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274" w:rsidRPr="00450AE9" w:rsidRDefault="00F740E2" w:rsidP="00421D22">
      <w:pPr>
        <w:spacing w:line="360" w:lineRule="auto"/>
        <w:ind w:left="5103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t xml:space="preserve">ЗАТВЕРДЖЕНО </w:t>
      </w:r>
      <w:r w:rsidRPr="00450AE9">
        <w:rPr>
          <w:rFonts w:ascii="Times New Roman" w:hAnsi="Times New Roman"/>
          <w:sz w:val="27"/>
          <w:szCs w:val="27"/>
          <w:lang w:val="uk-UA"/>
        </w:rPr>
        <w:br/>
        <w:t>Наказ Міністерства енергетики України</w:t>
      </w:r>
    </w:p>
    <w:p w:rsidR="004D6274" w:rsidRPr="00450AE9" w:rsidRDefault="00F740E2">
      <w:pPr>
        <w:spacing w:line="360" w:lineRule="auto"/>
        <w:ind w:left="5245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t>_________________ року № ______</w:t>
      </w:r>
    </w:p>
    <w:p w:rsidR="00421D22" w:rsidRPr="00450AE9" w:rsidRDefault="00421D22">
      <w:pPr>
        <w:spacing w:line="360" w:lineRule="auto"/>
        <w:rPr>
          <w:rFonts w:ascii="Times New Roman" w:hAnsi="Times New Roman"/>
          <w:sz w:val="27"/>
          <w:szCs w:val="27"/>
          <w:lang w:val="uk-UA"/>
        </w:rPr>
      </w:pPr>
    </w:p>
    <w:p w:rsidR="004D6274" w:rsidRPr="00450AE9" w:rsidRDefault="00F740E2">
      <w:pPr>
        <w:spacing w:line="360" w:lineRule="auto"/>
        <w:jc w:val="center"/>
        <w:rPr>
          <w:rFonts w:ascii="Times New Roman" w:hAnsi="Times New Roman"/>
          <w:b/>
          <w:sz w:val="27"/>
          <w:szCs w:val="27"/>
          <w:highlight w:val="lightGray"/>
          <w:lang w:val="uk-UA"/>
        </w:rPr>
      </w:pPr>
      <w:r w:rsidRPr="00450AE9">
        <w:rPr>
          <w:rFonts w:ascii="Times New Roman" w:hAnsi="Times New Roman"/>
          <w:b/>
          <w:sz w:val="27"/>
          <w:szCs w:val="27"/>
          <w:lang w:val="uk-UA"/>
        </w:rPr>
        <w:t xml:space="preserve">ТЕХНІЧНИЙ РЕГЛАМЕНТ </w:t>
      </w:r>
      <w:r w:rsidRPr="00450AE9">
        <w:rPr>
          <w:rFonts w:ascii="Times New Roman" w:hAnsi="Times New Roman"/>
          <w:b/>
          <w:sz w:val="27"/>
          <w:szCs w:val="27"/>
          <w:lang w:val="uk-UA"/>
        </w:rPr>
        <w:br/>
        <w:t>енергетичного маркування твердопаливних котлів, комплектів з твердопаливного котла, додаткових нагрівачів, регуляторів температури і сонячних установок</w:t>
      </w:r>
    </w:p>
    <w:p w:rsidR="004D6274" w:rsidRPr="00450AE9" w:rsidRDefault="00F740E2">
      <w:pPr>
        <w:spacing w:line="360" w:lineRule="auto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50AE9">
        <w:rPr>
          <w:rFonts w:ascii="Times New Roman" w:hAnsi="Times New Roman"/>
          <w:b/>
          <w:sz w:val="27"/>
          <w:szCs w:val="27"/>
          <w:lang w:val="uk-UA"/>
        </w:rPr>
        <w:t>I. Загальні положення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highlight w:val="lightGray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t>1. Технічний регламент</w:t>
      </w:r>
      <w:r w:rsidRPr="00450AE9">
        <w:rPr>
          <w:sz w:val="27"/>
          <w:szCs w:val="27"/>
          <w:lang w:val="uk-UA"/>
        </w:rPr>
        <w:t xml:space="preserve"> </w:t>
      </w:r>
      <w:r w:rsidRPr="00450AE9">
        <w:rPr>
          <w:rFonts w:ascii="Times New Roman" w:hAnsi="Times New Roman"/>
          <w:sz w:val="27"/>
          <w:szCs w:val="27"/>
          <w:lang w:val="uk-UA"/>
        </w:rPr>
        <w:t>енергетичного</w:t>
      </w:r>
      <w:r w:rsidRPr="00450AE9">
        <w:rPr>
          <w:sz w:val="27"/>
          <w:szCs w:val="27"/>
          <w:lang w:val="uk-UA"/>
        </w:rPr>
        <w:t xml:space="preserve"> </w:t>
      </w:r>
      <w:r w:rsidRPr="00450AE9">
        <w:rPr>
          <w:rFonts w:ascii="Times New Roman" w:hAnsi="Times New Roman"/>
          <w:sz w:val="27"/>
          <w:szCs w:val="27"/>
          <w:lang w:val="uk-UA"/>
        </w:rPr>
        <w:t>маркування твердопаливних котлів, комплектів з твердопаливного котла, додаткових нагрівачів, регуляторів температури і сонячних установок (далі</w:t>
      </w:r>
      <w:r w:rsidRPr="00450AE9">
        <w:rPr>
          <w:rFonts w:ascii="Times New Roman" w:hAnsi="Times New Roman"/>
          <w:sz w:val="27"/>
          <w:szCs w:val="27"/>
          <w:lang w:val="uk-UA"/>
        </w:rPr>
        <w:softHyphen/>
        <w:t xml:space="preserve"> – Технічний регламент) визначає основні вимоги до енергетичного маркування твердопаливних котлів з номінальною тепловою потужністю ≤ 70 кВт та комплектів з твердопаливного котла ≤ 70 кВт, додаткових нагрівачів, регуляторів температури і сонячних установок, а також надання споживачам додаткової інформації стосовно цих </w:t>
      </w:r>
      <w:proofErr w:type="spellStart"/>
      <w:r w:rsidRPr="00450AE9">
        <w:rPr>
          <w:rFonts w:ascii="Times New Roman" w:hAnsi="Times New Roman"/>
          <w:sz w:val="27"/>
          <w:szCs w:val="27"/>
          <w:lang w:val="uk-UA"/>
        </w:rPr>
        <w:t>енергоспоживчих</w:t>
      </w:r>
      <w:proofErr w:type="spellEnd"/>
      <w:r w:rsidRPr="00450AE9">
        <w:rPr>
          <w:rFonts w:ascii="Times New Roman" w:hAnsi="Times New Roman"/>
          <w:sz w:val="27"/>
          <w:szCs w:val="27"/>
          <w:lang w:val="uk-UA"/>
        </w:rPr>
        <w:t xml:space="preserve"> продуктів.</w:t>
      </w:r>
    </w:p>
    <w:p w:rsidR="004D6274" w:rsidRPr="00450AE9" w:rsidRDefault="00F740E2">
      <w:pPr>
        <w:pStyle w:val="a3"/>
        <w:spacing w:before="0" w:line="360" w:lineRule="auto"/>
        <w:ind w:firstLine="709"/>
        <w:rPr>
          <w:rFonts w:ascii="Times New Roman" w:hAnsi="Times New Roman"/>
          <w:sz w:val="27"/>
          <w:szCs w:val="27"/>
        </w:rPr>
      </w:pPr>
      <w:r w:rsidRPr="00450AE9">
        <w:rPr>
          <w:rFonts w:ascii="Times New Roman" w:hAnsi="Times New Roman"/>
          <w:sz w:val="27"/>
          <w:szCs w:val="27"/>
        </w:rPr>
        <w:t>Технічний регламент розроблено на основі Делегованог</w:t>
      </w:r>
      <w:r w:rsidR="00E2586C" w:rsidRPr="00450AE9">
        <w:rPr>
          <w:rFonts w:ascii="Times New Roman" w:hAnsi="Times New Roman"/>
          <w:sz w:val="27"/>
          <w:szCs w:val="27"/>
        </w:rPr>
        <w:t>о регламенту Комісії (ЄС) № </w:t>
      </w:r>
      <w:r w:rsidRPr="00450AE9">
        <w:rPr>
          <w:rFonts w:ascii="Times New Roman" w:hAnsi="Times New Roman"/>
          <w:sz w:val="27"/>
          <w:szCs w:val="27"/>
        </w:rPr>
        <w:t>2015</w:t>
      </w:r>
      <w:r w:rsidR="00E2586C" w:rsidRPr="00450AE9">
        <w:rPr>
          <w:rFonts w:ascii="Times New Roman" w:hAnsi="Times New Roman"/>
          <w:sz w:val="27"/>
          <w:szCs w:val="27"/>
        </w:rPr>
        <w:t>/1187</w:t>
      </w:r>
      <w:r w:rsidRPr="00450AE9">
        <w:rPr>
          <w:rFonts w:ascii="Times New Roman" w:hAnsi="Times New Roman"/>
          <w:sz w:val="27"/>
          <w:szCs w:val="27"/>
        </w:rPr>
        <w:t xml:space="preserve"> від 27 квітня 2015 року, що доповнює Директиву 2010/30/ЄС Європейського Парламенту та Ради стосовно енергетичного маркування твердопаливних котлів, комплектів з твердопаливного котла, додаткових нагрівачів, регуляторів температури і сонячних установок.</w:t>
      </w:r>
    </w:p>
    <w:p w:rsidR="004D6274" w:rsidRPr="00450AE9" w:rsidRDefault="00F740E2">
      <w:pPr>
        <w:pStyle w:val="a3"/>
        <w:spacing w:line="360" w:lineRule="auto"/>
        <w:ind w:firstLine="709"/>
        <w:rPr>
          <w:rFonts w:ascii="Times New Roman" w:hAnsi="Times New Roman"/>
          <w:sz w:val="27"/>
          <w:szCs w:val="27"/>
        </w:rPr>
      </w:pPr>
      <w:r w:rsidRPr="00450AE9">
        <w:rPr>
          <w:rFonts w:ascii="Times New Roman" w:hAnsi="Times New Roman"/>
          <w:sz w:val="27"/>
          <w:szCs w:val="27"/>
        </w:rPr>
        <w:t>2. Дія цього Технічного регламенту не поширюється на:</w:t>
      </w:r>
    </w:p>
    <w:p w:rsidR="004D6274" w:rsidRPr="00450AE9" w:rsidRDefault="00F740E2">
      <w:pPr>
        <w:pStyle w:val="a3"/>
        <w:spacing w:before="0" w:line="360" w:lineRule="auto"/>
        <w:ind w:firstLine="709"/>
        <w:rPr>
          <w:rFonts w:ascii="Times New Roman" w:hAnsi="Times New Roman"/>
          <w:sz w:val="27"/>
          <w:szCs w:val="27"/>
        </w:rPr>
      </w:pPr>
      <w:r w:rsidRPr="00450AE9">
        <w:rPr>
          <w:rFonts w:ascii="Times New Roman" w:hAnsi="Times New Roman"/>
          <w:sz w:val="27"/>
          <w:szCs w:val="27"/>
        </w:rPr>
        <w:t>котли, які виробляють тепло лише з метою забезпечення гарячою водою для санітарно-гігієнічних, побутових та господарських потреб;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t>котли для нагрівання та розподілення газоподібних теплоносіїв, таких як пара чи повітря;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proofErr w:type="spellStart"/>
      <w:r w:rsidRPr="00450AE9">
        <w:rPr>
          <w:rFonts w:ascii="Times New Roman" w:hAnsi="Times New Roman"/>
          <w:sz w:val="27"/>
          <w:szCs w:val="27"/>
          <w:lang w:val="uk-UA"/>
        </w:rPr>
        <w:t>когенераційні</w:t>
      </w:r>
      <w:proofErr w:type="spellEnd"/>
      <w:r w:rsidRPr="00450AE9">
        <w:rPr>
          <w:rFonts w:ascii="Times New Roman" w:hAnsi="Times New Roman"/>
          <w:sz w:val="27"/>
          <w:szCs w:val="27"/>
          <w:lang w:val="uk-UA"/>
        </w:rPr>
        <w:t xml:space="preserve"> твердопаливні котли з максимальною електричною потужністю 50 кВт і більше;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t>котли на недеревній біомасі.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lastRenderedPageBreak/>
        <w:t>3. У цьому Технічному регламенті терміни вживаються у таких значеннях: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t xml:space="preserve">бак-акумулятор – резервуар для зберігання гарячої води з метою обігріву приміщення та/або нагрівання води, який може включати в себе будь-які додаткові компоненти, не обладнаний теплогенератором, за винятком одного або декількох нагрівачів </w:t>
      </w:r>
      <w:proofErr w:type="spellStart"/>
      <w:r w:rsidRPr="00450AE9">
        <w:rPr>
          <w:rFonts w:ascii="Times New Roman" w:hAnsi="Times New Roman"/>
          <w:sz w:val="27"/>
          <w:szCs w:val="27"/>
          <w:lang w:val="uk-UA"/>
        </w:rPr>
        <w:t>занурювального</w:t>
      </w:r>
      <w:proofErr w:type="spellEnd"/>
      <w:r w:rsidRPr="00450AE9">
        <w:rPr>
          <w:rFonts w:ascii="Times New Roman" w:hAnsi="Times New Roman"/>
          <w:sz w:val="27"/>
          <w:szCs w:val="27"/>
          <w:lang w:val="uk-UA"/>
        </w:rPr>
        <w:t xml:space="preserve"> типу;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t>біомаса – придатні для біологічного розкладання частки продукції, відходів і залишків біологічного походження в сільському господарстві (у тому числі рослинних і тваринних речовин), лісовому господарстві та суміжних галузях, включаючи рибальство та аквакультуру, а також придатна для біологічного розкладання частка промислових та побутових відходів;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t>викопне паливо – паливо, відмінне від біомаси, у тому числі антрацит, буре вугілля, коксівне вугілля, кам’яне вугілля, а також, для цілей цього Технічного регламенту, торф;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t>деревна біомаса – біомаса, отримана з дерев, кущів і чагарників, у тому числі дрова, тріска, пресована деревина у формі гранул, пресована деревина у формі брикетів і тирсу;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t>додатковий нагрівач – додатковий котел або тепловий насос, на який поширюється сфера застосування Технічного регламенту енергетичного маркування обігрівачів приміщень, комбінованих обігрівачів, комплектів з обігрівача приміщень, регулятора температури і сонячної установки та комплектів з комбінованого обігрівача, регулятора температури і сонячної установки, затвердженого наказом Міністерства енергетики України від ___ року № __ зареєстрованим в Мін’юсті від _____ року за № ____, або додатковий твердопаливний котел, який виробляє додаткове тепло, коли потреба у теплі перевищує номінальну теплову потужність основного твердопаливного котла;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t xml:space="preserve">інше допустиме паливо – тверде паливо, відмінне від рекомендованого палива, яке можна використовувати у твердопаливному </w:t>
      </w:r>
      <w:proofErr w:type="spellStart"/>
      <w:r w:rsidRPr="00450AE9">
        <w:rPr>
          <w:rFonts w:ascii="Times New Roman" w:hAnsi="Times New Roman"/>
          <w:sz w:val="27"/>
          <w:szCs w:val="27"/>
          <w:lang w:val="uk-UA"/>
        </w:rPr>
        <w:t>котлі</w:t>
      </w:r>
      <w:proofErr w:type="spellEnd"/>
      <w:r w:rsidRPr="00450AE9">
        <w:rPr>
          <w:rFonts w:ascii="Times New Roman" w:hAnsi="Times New Roman"/>
          <w:sz w:val="27"/>
          <w:szCs w:val="27"/>
          <w:lang w:val="uk-UA"/>
        </w:rPr>
        <w:t xml:space="preserve"> відповідно до інструкцій постачальника і яке включає будь-який вид палива, зазначений в інструкції з експлуатації для монтажників і кінцевих споживачів, на веб - сайтах постачальників з вільним доступом, у технічних рекламних матеріалах та рекламних оголошеннях; 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proofErr w:type="spellStart"/>
      <w:r w:rsidRPr="00450AE9">
        <w:rPr>
          <w:rFonts w:ascii="Times New Roman" w:hAnsi="Times New Roman"/>
          <w:sz w:val="27"/>
          <w:szCs w:val="27"/>
          <w:lang w:val="uk-UA"/>
        </w:rPr>
        <w:lastRenderedPageBreak/>
        <w:t>когенераційний</w:t>
      </w:r>
      <w:proofErr w:type="spellEnd"/>
      <w:r w:rsidRPr="00450AE9">
        <w:rPr>
          <w:rFonts w:ascii="Times New Roman" w:hAnsi="Times New Roman"/>
          <w:sz w:val="27"/>
          <w:szCs w:val="27"/>
          <w:lang w:val="uk-UA"/>
        </w:rPr>
        <w:t xml:space="preserve"> твердопаливний котел – твердопаливний котел, здатний одночасно виробляти тепло та електроенергію;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t>комбінований котел – твердопаливний котел, який також призначений для забезпечення тепла для постачання гарячої води та санітарних потреб при заданій температурі, об’ємах та подачі в певні проміжки часу, і який під’єднаний до зовнішнього джерела питної води або води для санітарних потреб;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t>комплект з твердопаливного котла, додаткових нагрівачів, регуляторів температури і сонячних установок – комплект, що пропонується кінцевому споживачу, складається з твердопаливного котла, один або кілька додаткових нагрівачів, одного або кількох регуляторів температури та/або одного або кількох одиниць сонячних установок;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t>котел на біомасі – твердопаливний котел, в якому використовується біомасу як рекомендоване паливо;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t>котел на недеревній біомасі – котел на біомасі, який використовує недеревну біомасу як рекомендоване паливо або для якого деревна біомаса, викопне паливо або суміш біомаси і викопного палива не зазначено як інші допустимі види палива;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t xml:space="preserve">недеревна біомаса – біомаса, відмінна від деревної біомаси, у тому числі солома, </w:t>
      </w:r>
      <w:proofErr w:type="spellStart"/>
      <w:r w:rsidRPr="00450AE9">
        <w:rPr>
          <w:rFonts w:ascii="Times New Roman" w:hAnsi="Times New Roman"/>
          <w:sz w:val="27"/>
          <w:szCs w:val="27"/>
          <w:lang w:val="uk-UA"/>
        </w:rPr>
        <w:t>міскантус</w:t>
      </w:r>
      <w:proofErr w:type="spellEnd"/>
      <w:r w:rsidRPr="00450AE9">
        <w:rPr>
          <w:rFonts w:ascii="Times New Roman" w:hAnsi="Times New Roman"/>
          <w:sz w:val="27"/>
          <w:szCs w:val="27"/>
          <w:lang w:val="uk-UA"/>
        </w:rPr>
        <w:t>, очерет, кісточки, зерна, кісточки оливок, оливкова макуха та горіхова шкаралупа;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t xml:space="preserve">номінальна теплова потужність </w:t>
      </w:r>
      <m:oMath>
        <m:sSub>
          <m:sSubPr>
            <m:ctrlPr>
              <w:rPr>
                <w:rFonts w:ascii="Cambria Math" w:hAnsi="Cambria Math"/>
                <w:i/>
                <w:sz w:val="27"/>
                <w:szCs w:val="27"/>
                <w:lang w:val="uk-UA"/>
              </w:rPr>
            </m:ctrlPr>
          </m:sSubPr>
          <m:e>
            <m:r>
              <w:rPr>
                <w:rFonts w:ascii="Cambria Math" w:hAnsi="Cambria Math"/>
                <w:sz w:val="27"/>
                <w:szCs w:val="27"/>
                <w:lang w:val="uk-UA"/>
              </w:rPr>
              <m:t>P</m:t>
            </m:r>
          </m:e>
          <m:sub>
            <m:r>
              <w:rPr>
                <w:rFonts w:ascii="Cambria Math" w:hAnsi="Cambria Math"/>
                <w:sz w:val="27"/>
                <w:szCs w:val="27"/>
                <w:lang w:val="uk-UA"/>
              </w:rPr>
              <m:t>r</m:t>
            </m:r>
          </m:sub>
        </m:sSub>
      </m:oMath>
      <w:r w:rsidRPr="00450AE9">
        <w:rPr>
          <w:rFonts w:ascii="Times New Roman" w:hAnsi="Times New Roman"/>
          <w:sz w:val="27"/>
          <w:szCs w:val="27"/>
          <w:lang w:val="uk-UA"/>
        </w:rPr>
        <w:t xml:space="preserve"> – заявлена теплова потужність твердопаливного котла під час забезпечення обігріву закритих приміщень з використанням рекомендованого палива, виражена у кВт;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t xml:space="preserve">резервний водонагрівач </w:t>
      </w:r>
      <w:proofErr w:type="spellStart"/>
      <w:r w:rsidRPr="00450AE9">
        <w:rPr>
          <w:rFonts w:ascii="Times New Roman" w:hAnsi="Times New Roman"/>
          <w:sz w:val="27"/>
          <w:szCs w:val="27"/>
          <w:lang w:val="uk-UA"/>
        </w:rPr>
        <w:t>занурювального</w:t>
      </w:r>
      <w:proofErr w:type="spellEnd"/>
      <w:r w:rsidRPr="00450AE9">
        <w:rPr>
          <w:rFonts w:ascii="Times New Roman" w:hAnsi="Times New Roman"/>
          <w:sz w:val="27"/>
          <w:szCs w:val="27"/>
          <w:lang w:val="uk-UA"/>
        </w:rPr>
        <w:t xml:space="preserve"> типу – резистивний електричний нагрівач, принцип дії якого базується на ефекті Джоуля, є частиною баку-акумулятора і генерує тепло тільки тоді, коли відбувається втручання в зовнішнє джерело тепла (у тому числі під час технічного обслуговування), або який є частиною сонячного баку-акумулятора і забезпечує тепло, коли джерела сонячного тепла недостатньо для задоволення необхідного рівня комфорту;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t>рекомендоване паливо – один вид твердого палива, який необхідно переважно використовувати для котла відповідно до інструкцій постачальника;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lastRenderedPageBreak/>
        <w:t xml:space="preserve">система водяного централізованого опалення – система, в якій використовується вода в якості теплоносія, за допомогою якого централізовано </w:t>
      </w:r>
      <w:proofErr w:type="spellStart"/>
      <w:r w:rsidRPr="00450AE9">
        <w:rPr>
          <w:rFonts w:ascii="Times New Roman" w:hAnsi="Times New Roman"/>
          <w:sz w:val="27"/>
          <w:szCs w:val="27"/>
          <w:lang w:val="uk-UA"/>
        </w:rPr>
        <w:t>згенероване</w:t>
      </w:r>
      <w:proofErr w:type="spellEnd"/>
      <w:r w:rsidRPr="00450AE9">
        <w:rPr>
          <w:rFonts w:ascii="Times New Roman" w:hAnsi="Times New Roman"/>
          <w:sz w:val="27"/>
          <w:szCs w:val="27"/>
          <w:lang w:val="uk-UA"/>
        </w:rPr>
        <w:t xml:space="preserve"> тепло подається до опалювальних приладів для обігріву будівель або їх частин, включаючи теплові мережі для кількох будівель або районні теплові мережі;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t xml:space="preserve">система, з використанням лише сонячної енергії – обладнання, оснащене одним або декількома сонячними колекторами та сонячними баками-акумуляторами і, в деяких випадках, насосами в контурі </w:t>
      </w:r>
      <w:proofErr w:type="spellStart"/>
      <w:r w:rsidRPr="00450AE9">
        <w:rPr>
          <w:rFonts w:ascii="Times New Roman" w:hAnsi="Times New Roman"/>
          <w:sz w:val="27"/>
          <w:szCs w:val="27"/>
          <w:lang w:val="uk-UA"/>
        </w:rPr>
        <w:t>колектора</w:t>
      </w:r>
      <w:proofErr w:type="spellEnd"/>
      <w:r w:rsidRPr="00450AE9">
        <w:rPr>
          <w:rFonts w:ascii="Times New Roman" w:hAnsi="Times New Roman"/>
          <w:sz w:val="27"/>
          <w:szCs w:val="27"/>
          <w:lang w:val="uk-UA"/>
        </w:rPr>
        <w:t xml:space="preserve"> та іншими частинами, яке вводиться в обіг як єдиний продукт, і яке не оснащене теплогенератором будь-якого типу, за винятком одного або декількох резервних водонагрівачів </w:t>
      </w:r>
      <w:proofErr w:type="spellStart"/>
      <w:r w:rsidRPr="00450AE9">
        <w:rPr>
          <w:rFonts w:ascii="Times New Roman" w:hAnsi="Times New Roman"/>
          <w:sz w:val="27"/>
          <w:szCs w:val="27"/>
          <w:lang w:val="uk-UA"/>
        </w:rPr>
        <w:t>занурювального</w:t>
      </w:r>
      <w:proofErr w:type="spellEnd"/>
      <w:r w:rsidRPr="00450AE9">
        <w:rPr>
          <w:rFonts w:ascii="Times New Roman" w:hAnsi="Times New Roman"/>
          <w:sz w:val="27"/>
          <w:szCs w:val="27"/>
          <w:lang w:val="uk-UA"/>
        </w:rPr>
        <w:t xml:space="preserve"> типу;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t xml:space="preserve">сонячна установка – система, в якій використовується лише сонячна енергія, складається з сонячного </w:t>
      </w:r>
      <w:proofErr w:type="spellStart"/>
      <w:r w:rsidRPr="00450AE9">
        <w:rPr>
          <w:rFonts w:ascii="Times New Roman" w:hAnsi="Times New Roman"/>
          <w:sz w:val="27"/>
          <w:szCs w:val="27"/>
          <w:lang w:val="uk-UA"/>
        </w:rPr>
        <w:t>колектора</w:t>
      </w:r>
      <w:proofErr w:type="spellEnd"/>
      <w:r w:rsidRPr="00450AE9">
        <w:rPr>
          <w:rFonts w:ascii="Times New Roman" w:hAnsi="Times New Roman"/>
          <w:sz w:val="27"/>
          <w:szCs w:val="27"/>
          <w:lang w:val="uk-UA"/>
        </w:rPr>
        <w:t xml:space="preserve">, сонячного бака-акумулятора або насоса в контурі </w:t>
      </w:r>
      <w:proofErr w:type="spellStart"/>
      <w:r w:rsidRPr="00450AE9">
        <w:rPr>
          <w:rFonts w:ascii="Times New Roman" w:hAnsi="Times New Roman"/>
          <w:sz w:val="27"/>
          <w:szCs w:val="27"/>
          <w:lang w:val="uk-UA"/>
        </w:rPr>
        <w:t>колектора</w:t>
      </w:r>
      <w:proofErr w:type="spellEnd"/>
      <w:r w:rsidRPr="00450AE9">
        <w:rPr>
          <w:rFonts w:ascii="Times New Roman" w:hAnsi="Times New Roman"/>
          <w:sz w:val="27"/>
          <w:szCs w:val="27"/>
          <w:lang w:val="uk-UA"/>
        </w:rPr>
        <w:t>, які вводяться в обіг окремо;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t>сонячний бак-акумулятор – бак-акумулятор, який зберігає теплову енергію, вироблену одним або кількома сонячними колекторами;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t>сонячний колектор – пристрій, призначений для поглинання загального сонячного випромінювання і передачі отриманої таким чином теплової енергії рідині, що проходить через колектор;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t>тверде паливо –  паливо, яке є твердим за кімнатної температури всередині приміщення, у тому числі тверда біомаса та тверде викопне паливо;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t>твердопаливний котел – пристрій, обладнаний одним або кількома твердопаливними теплогенераторами, які постачають тепло до водяної системи централізованого теплопостачання для досягнення і підтримання бажаного рівня температури всередині одного чи кількох закритих приміщень, втрата тепла якого у зовнішнє середовище становить не більше 6% номінальної теплової потужності;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t>твердопаливний теплогенератор – частина твердопаливного котла, яка виробляє тепло шляхом спалювання твердого палива;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t xml:space="preserve">регулятор температури – обладнання, що взаємодіє з кінцевим користувачем шляхом відображення значень та часових інтервалів бажаної температури у приміщенні та виводить відповідні дані на інтерфейс, такий як центральний </w:t>
      </w:r>
      <w:r w:rsidRPr="00450AE9">
        <w:rPr>
          <w:rFonts w:ascii="Times New Roman" w:hAnsi="Times New Roman"/>
          <w:sz w:val="27"/>
          <w:szCs w:val="27"/>
          <w:lang w:val="uk-UA"/>
        </w:rPr>
        <w:lastRenderedPageBreak/>
        <w:t>процесор твердопаливного котла, допомагаючи таким чином регулювати температуру в приміщенні.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t>Терміни, які застосовуються у додатках до цього Технічного регламенту вживаються у значеннях, наведених у додатку 1 до цього Технічного регламенту.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t xml:space="preserve">Інші терміни вживаються у значеннях, наведених у Законах України </w:t>
      </w:r>
      <w:r w:rsidRPr="00450AE9">
        <w:rPr>
          <w:rFonts w:ascii="Times New Roman" w:hAnsi="Times New Roman"/>
          <w:sz w:val="27"/>
          <w:szCs w:val="27"/>
          <w:lang w:val="uk-UA"/>
        </w:rPr>
        <w:br/>
        <w:t xml:space="preserve">«Про технічні регламенти та оцінку відповідності», «Про державний ринковий нагляд і контроль нехарчової продукції», «Про загальну безпечність нехарчової продукції», Технічному регламенті енергетичного маркування </w:t>
      </w:r>
      <w:proofErr w:type="spellStart"/>
      <w:r w:rsidRPr="00450AE9">
        <w:rPr>
          <w:rFonts w:ascii="Times New Roman" w:hAnsi="Times New Roman"/>
          <w:sz w:val="27"/>
          <w:szCs w:val="27"/>
          <w:lang w:val="uk-UA"/>
        </w:rPr>
        <w:t>енергоспоживчих</w:t>
      </w:r>
      <w:proofErr w:type="spellEnd"/>
      <w:r w:rsidRPr="00450AE9">
        <w:rPr>
          <w:rFonts w:ascii="Times New Roman" w:hAnsi="Times New Roman"/>
          <w:sz w:val="27"/>
          <w:szCs w:val="27"/>
          <w:lang w:val="uk-UA"/>
        </w:rPr>
        <w:t xml:space="preserve"> продуктів, затвердженому постановою Кабінету Міністрів України від 07 серпня 2013 року № 702.</w:t>
      </w:r>
    </w:p>
    <w:p w:rsidR="004D6274" w:rsidRPr="00450AE9" w:rsidRDefault="00F740E2">
      <w:pPr>
        <w:spacing w:before="240" w:line="360" w:lineRule="auto"/>
        <w:jc w:val="center"/>
        <w:rPr>
          <w:rFonts w:ascii="Times New Roman" w:hAnsi="Times New Roman"/>
          <w:b/>
          <w:sz w:val="27"/>
          <w:szCs w:val="27"/>
          <w:lang w:val="uk-UA"/>
        </w:rPr>
      </w:pPr>
      <w:r w:rsidRPr="00450AE9">
        <w:rPr>
          <w:rFonts w:ascii="Times New Roman" w:hAnsi="Times New Roman"/>
          <w:b/>
          <w:sz w:val="27"/>
          <w:szCs w:val="27"/>
          <w:lang w:val="uk-UA"/>
        </w:rPr>
        <w:t>II. Обов’язки постачальників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7"/>
          <w:szCs w:val="27"/>
          <w:lang w:val="uk-UA" w:eastAsia="ru-RU"/>
        </w:rPr>
      </w:pPr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1. Постачальники, які вводять в обіг та/або експлуатацію твердопаливні котли та </w:t>
      </w:r>
      <w:r w:rsidRPr="00450AE9">
        <w:rPr>
          <w:rFonts w:ascii="Times New Roman" w:eastAsia="Times New Roman" w:hAnsi="Times New Roman"/>
          <w:bCs/>
          <w:sz w:val="27"/>
          <w:szCs w:val="27"/>
          <w:lang w:val="uk-UA" w:eastAsia="ru-RU"/>
        </w:rPr>
        <w:t xml:space="preserve">комплекти з твердопаливного котла, додаткових нагрівачів, регуляторів температури та сонячних установок, – </w:t>
      </w:r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забезпечують надання розповсюджувачу друкованої та електронної енергетичної етикетки, </w:t>
      </w:r>
      <w:proofErr w:type="spellStart"/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>мікрофіші</w:t>
      </w:r>
      <w:proofErr w:type="spellEnd"/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>, у тому числі електронної, відповідно до вимог цього Технічного регламенту.</w:t>
      </w:r>
    </w:p>
    <w:p w:rsidR="004D6274" w:rsidRPr="00450AE9" w:rsidRDefault="00F740E2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>Зміст друкованої та електронної енергетичної етикетки має відповідати вимогам, визначеним у пунктах 2–5 цього розділу.</w:t>
      </w:r>
    </w:p>
    <w:p w:rsidR="004D6274" w:rsidRPr="00450AE9" w:rsidRDefault="00F740E2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>Форма (зразок) енергетичної етикетки (друкованої та електронної), а також їх опис наведено в додатку 3 до цього Технічного регламенту.</w:t>
      </w:r>
    </w:p>
    <w:p w:rsidR="004D6274" w:rsidRPr="00450AE9" w:rsidRDefault="00F740E2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>2. Енергетична етикетка для твердопаливних котлів класу енергоефективності від А++  до G, введених в обіг через 6 місяців з дня набрання чинності цим Технічним регламентом та</w:t>
      </w:r>
      <w:r w:rsidRPr="00450AE9">
        <w:rPr>
          <w:sz w:val="27"/>
          <w:szCs w:val="27"/>
        </w:rPr>
        <w:t xml:space="preserve"> </w:t>
      </w:r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енергетична етикетка для твердопаливних котлів класу енергоефективності від А+++  до </w:t>
      </w:r>
      <w:r w:rsidRPr="00450AE9">
        <w:rPr>
          <w:rFonts w:ascii="Times New Roman" w:eastAsia="Times New Roman" w:hAnsi="Times New Roman"/>
          <w:sz w:val="27"/>
          <w:szCs w:val="27"/>
          <w:lang w:val="en-US" w:eastAsia="ru-RU"/>
        </w:rPr>
        <w:t>D</w:t>
      </w:r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, введених в обіг через </w:t>
      </w:r>
      <w:r w:rsidRPr="00450AE9">
        <w:rPr>
          <w:rFonts w:ascii="Times New Roman" w:eastAsia="Times New Roman" w:hAnsi="Times New Roman"/>
          <w:sz w:val="27"/>
          <w:szCs w:val="27"/>
          <w:lang w:eastAsia="ru-RU"/>
        </w:rPr>
        <w:t>3</w:t>
      </w:r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</w:t>
      </w:r>
      <w:r w:rsidRPr="00450AE9">
        <w:rPr>
          <w:rFonts w:ascii="Times New Roman" w:eastAsia="Times New Roman" w:hAnsi="Times New Roman"/>
          <w:sz w:val="27"/>
          <w:szCs w:val="27"/>
          <w:lang w:eastAsia="ru-RU"/>
        </w:rPr>
        <w:t>роки</w:t>
      </w:r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з дня набрання чинності цим Технічним регламентом має містити таку інформацію</w:t>
      </w:r>
      <w:r w:rsidRPr="00450AE9">
        <w:rPr>
          <w:rFonts w:ascii="Times New Roman" w:eastAsia="Times New Roman" w:hAnsi="Times New Roman"/>
          <w:bCs/>
          <w:sz w:val="27"/>
          <w:szCs w:val="27"/>
          <w:lang w:val="uk-UA" w:eastAsia="ru-RU"/>
        </w:rPr>
        <w:t>:</w:t>
      </w:r>
    </w:p>
    <w:p w:rsidR="004D6274" w:rsidRPr="00450AE9" w:rsidRDefault="00F740E2">
      <w:pPr>
        <w:pStyle w:val="a3"/>
        <w:spacing w:before="0" w:line="360" w:lineRule="auto"/>
        <w:ind w:firstLine="709"/>
        <w:rPr>
          <w:rFonts w:ascii="Times New Roman" w:hAnsi="Times New Roman"/>
          <w:sz w:val="27"/>
          <w:szCs w:val="27"/>
        </w:rPr>
      </w:pPr>
      <w:r w:rsidRPr="00450AE9">
        <w:rPr>
          <w:rFonts w:ascii="Times New Roman" w:hAnsi="Times New Roman"/>
          <w:sz w:val="27"/>
          <w:szCs w:val="27"/>
        </w:rPr>
        <w:t>найменування або торговельну марку постачальника твердопаливного котла;</w:t>
      </w:r>
    </w:p>
    <w:p w:rsidR="004D6274" w:rsidRPr="00450AE9" w:rsidRDefault="00F740E2">
      <w:pPr>
        <w:pStyle w:val="a3"/>
        <w:spacing w:before="0" w:line="360" w:lineRule="auto"/>
        <w:ind w:firstLine="709"/>
        <w:rPr>
          <w:rFonts w:ascii="Times New Roman" w:hAnsi="Times New Roman"/>
          <w:sz w:val="27"/>
          <w:szCs w:val="27"/>
        </w:rPr>
      </w:pPr>
      <w:r w:rsidRPr="00450AE9">
        <w:rPr>
          <w:rFonts w:ascii="Times New Roman" w:hAnsi="Times New Roman"/>
          <w:sz w:val="27"/>
          <w:szCs w:val="27"/>
        </w:rPr>
        <w:t>код моделі твердопаливного котла (код, який відрізняє конкретну модель твердопаливного котла від інших моделей тієї самої торговельної марки або того самого постачальника);</w:t>
      </w:r>
    </w:p>
    <w:p w:rsidR="004D6274" w:rsidRPr="00450AE9" w:rsidRDefault="00F740E2">
      <w:pPr>
        <w:pStyle w:val="a3"/>
        <w:spacing w:before="0" w:line="360" w:lineRule="auto"/>
        <w:ind w:firstLine="709"/>
        <w:rPr>
          <w:rFonts w:ascii="Times New Roman" w:hAnsi="Times New Roman"/>
          <w:sz w:val="27"/>
          <w:szCs w:val="27"/>
        </w:rPr>
      </w:pPr>
      <w:r w:rsidRPr="00450AE9">
        <w:rPr>
          <w:rFonts w:ascii="Times New Roman" w:hAnsi="Times New Roman"/>
          <w:sz w:val="27"/>
          <w:szCs w:val="27"/>
        </w:rPr>
        <w:t>функцію обігріву приміщення;</w:t>
      </w:r>
    </w:p>
    <w:p w:rsidR="004D6274" w:rsidRPr="00450AE9" w:rsidRDefault="00F740E2">
      <w:pPr>
        <w:pStyle w:val="a3"/>
        <w:spacing w:before="0" w:line="360" w:lineRule="auto"/>
        <w:ind w:firstLine="709"/>
        <w:rPr>
          <w:rFonts w:ascii="Times New Roman" w:hAnsi="Times New Roman"/>
          <w:sz w:val="27"/>
          <w:szCs w:val="27"/>
          <w:highlight w:val="lightGray"/>
        </w:rPr>
      </w:pPr>
      <w:r w:rsidRPr="00450AE9">
        <w:rPr>
          <w:rFonts w:ascii="Times New Roman" w:hAnsi="Times New Roman"/>
          <w:sz w:val="27"/>
          <w:szCs w:val="27"/>
        </w:rPr>
        <w:lastRenderedPageBreak/>
        <w:t>клас енергоефективності твердопаливного котла, визначений відповідно до додатка 2 до цього Технічного регламенту. Стрілка, на якій вказано клас енергоефективності твердопаливного котла розміщується на тому самому рівні, що й стрілка з відповідним класом енергоефективності;</w:t>
      </w:r>
    </w:p>
    <w:p w:rsidR="004D6274" w:rsidRPr="00450AE9" w:rsidRDefault="00F740E2">
      <w:pPr>
        <w:pStyle w:val="a3"/>
        <w:spacing w:before="0" w:line="360" w:lineRule="auto"/>
        <w:ind w:firstLine="709"/>
        <w:rPr>
          <w:rFonts w:ascii="Times New Roman" w:hAnsi="Times New Roman"/>
          <w:sz w:val="27"/>
          <w:szCs w:val="27"/>
        </w:rPr>
      </w:pPr>
      <w:r w:rsidRPr="00450AE9">
        <w:rPr>
          <w:rFonts w:ascii="Times New Roman" w:hAnsi="Times New Roman"/>
          <w:sz w:val="27"/>
          <w:szCs w:val="27"/>
        </w:rPr>
        <w:t>номінальну теплову потужність, визначену у кВт та округлену до найближчого цілого числа, кВт;</w:t>
      </w:r>
    </w:p>
    <w:p w:rsidR="004D6274" w:rsidRPr="00450AE9" w:rsidRDefault="00F740E2">
      <w:pPr>
        <w:pStyle w:val="a3"/>
        <w:spacing w:before="0" w:line="360" w:lineRule="auto"/>
        <w:ind w:firstLine="709"/>
        <w:rPr>
          <w:rFonts w:ascii="Times New Roman" w:hAnsi="Times New Roman"/>
          <w:sz w:val="27"/>
          <w:szCs w:val="27"/>
        </w:rPr>
      </w:pPr>
      <w:r w:rsidRPr="00450AE9">
        <w:rPr>
          <w:rFonts w:ascii="Times New Roman" w:hAnsi="Times New Roman"/>
          <w:sz w:val="27"/>
          <w:szCs w:val="27"/>
        </w:rPr>
        <w:t>додаткову функцію підігріву води у комбінованих котлах;</w:t>
      </w:r>
    </w:p>
    <w:p w:rsidR="004D6274" w:rsidRPr="00450AE9" w:rsidRDefault="00F740E2">
      <w:pPr>
        <w:pStyle w:val="a3"/>
        <w:spacing w:before="0" w:line="360" w:lineRule="auto"/>
        <w:ind w:firstLine="709"/>
        <w:rPr>
          <w:rFonts w:ascii="Times New Roman" w:hAnsi="Times New Roman"/>
          <w:sz w:val="27"/>
          <w:szCs w:val="27"/>
        </w:rPr>
      </w:pPr>
      <w:r w:rsidRPr="00450AE9">
        <w:rPr>
          <w:rFonts w:ascii="Times New Roman" w:hAnsi="Times New Roman"/>
          <w:sz w:val="27"/>
          <w:szCs w:val="27"/>
        </w:rPr>
        <w:t xml:space="preserve">додаткову функцію виробництва енергії у </w:t>
      </w:r>
      <w:proofErr w:type="spellStart"/>
      <w:r w:rsidRPr="00450AE9">
        <w:rPr>
          <w:rFonts w:ascii="Times New Roman" w:hAnsi="Times New Roman"/>
          <w:sz w:val="27"/>
          <w:szCs w:val="27"/>
        </w:rPr>
        <w:t>когенераційних</w:t>
      </w:r>
      <w:proofErr w:type="spellEnd"/>
      <w:r w:rsidRPr="00450AE9">
        <w:rPr>
          <w:rFonts w:ascii="Times New Roman" w:hAnsi="Times New Roman"/>
          <w:sz w:val="27"/>
          <w:szCs w:val="27"/>
        </w:rPr>
        <w:t xml:space="preserve"> твердопаливних котлах.</w:t>
      </w:r>
    </w:p>
    <w:p w:rsidR="004D6274" w:rsidRPr="00450AE9" w:rsidRDefault="00F740E2">
      <w:pPr>
        <w:pStyle w:val="a3"/>
        <w:spacing w:before="0" w:line="360" w:lineRule="auto"/>
        <w:ind w:firstLine="709"/>
        <w:rPr>
          <w:rFonts w:ascii="Times New Roman" w:hAnsi="Times New Roman"/>
          <w:sz w:val="27"/>
          <w:szCs w:val="27"/>
        </w:rPr>
      </w:pPr>
      <w:r w:rsidRPr="00450AE9">
        <w:rPr>
          <w:rFonts w:ascii="Times New Roman" w:hAnsi="Times New Roman"/>
          <w:sz w:val="27"/>
          <w:szCs w:val="27"/>
        </w:rPr>
        <w:t>3. Енергетична етикетка для комплектів з твердопаливного котла, додаткових нагрівачів, регуляторів температури та сонячних установок класу енергоефективності від А+++  до G має містити таку інформацію:</w:t>
      </w:r>
    </w:p>
    <w:p w:rsidR="004D6274" w:rsidRPr="00450AE9" w:rsidRDefault="00F740E2">
      <w:pPr>
        <w:pStyle w:val="a3"/>
        <w:spacing w:before="0" w:line="360" w:lineRule="auto"/>
        <w:ind w:firstLine="709"/>
        <w:rPr>
          <w:rFonts w:ascii="Times New Roman" w:hAnsi="Times New Roman"/>
          <w:sz w:val="27"/>
          <w:szCs w:val="27"/>
        </w:rPr>
      </w:pPr>
      <w:r w:rsidRPr="00450AE9">
        <w:rPr>
          <w:rFonts w:ascii="Times New Roman" w:hAnsi="Times New Roman"/>
          <w:sz w:val="27"/>
          <w:szCs w:val="27"/>
        </w:rPr>
        <w:t>найменування дилера чи постачальника, або торговельну марку комплекту з твердопаливного котла, додаткових нагрівачів, регуляторів температури і сонячних установок;</w:t>
      </w:r>
    </w:p>
    <w:p w:rsidR="004D6274" w:rsidRPr="00450AE9" w:rsidRDefault="00F740E2">
      <w:pPr>
        <w:pStyle w:val="a3"/>
        <w:spacing w:before="0" w:line="360" w:lineRule="auto"/>
        <w:ind w:firstLine="709"/>
        <w:rPr>
          <w:rFonts w:ascii="Times New Roman" w:hAnsi="Times New Roman"/>
          <w:sz w:val="27"/>
          <w:szCs w:val="27"/>
        </w:rPr>
      </w:pPr>
      <w:r w:rsidRPr="00450AE9">
        <w:rPr>
          <w:rFonts w:ascii="Times New Roman" w:hAnsi="Times New Roman"/>
          <w:sz w:val="27"/>
          <w:szCs w:val="27"/>
        </w:rPr>
        <w:t>код моделі комплекту з твердопаливного котла, додаткових нагрівачів, регуляторів температури і сонячних установок (код,</w:t>
      </w:r>
      <w:r w:rsidRPr="00450AE9">
        <w:rPr>
          <w:sz w:val="27"/>
          <w:szCs w:val="27"/>
        </w:rPr>
        <w:t xml:space="preserve"> </w:t>
      </w:r>
      <w:r w:rsidRPr="00450AE9">
        <w:rPr>
          <w:rFonts w:ascii="Times New Roman" w:hAnsi="Times New Roman"/>
          <w:sz w:val="27"/>
          <w:szCs w:val="27"/>
        </w:rPr>
        <w:t>який відрізняє конкретну модель комплекту з твердопаливного котла, додаткових нагрівачів, регуляторів температури і сонячних установок від інших моделей тієї самої торговельної марки або того самого постачальника);</w:t>
      </w:r>
    </w:p>
    <w:p w:rsidR="004D6274" w:rsidRPr="00450AE9" w:rsidRDefault="00F740E2">
      <w:pPr>
        <w:pStyle w:val="a3"/>
        <w:spacing w:before="0" w:line="360" w:lineRule="auto"/>
        <w:ind w:firstLine="709"/>
        <w:rPr>
          <w:rFonts w:ascii="Times New Roman" w:hAnsi="Times New Roman"/>
          <w:sz w:val="27"/>
          <w:szCs w:val="27"/>
        </w:rPr>
      </w:pPr>
      <w:r w:rsidRPr="00450AE9">
        <w:rPr>
          <w:rFonts w:ascii="Times New Roman" w:hAnsi="Times New Roman"/>
          <w:sz w:val="27"/>
          <w:szCs w:val="27"/>
        </w:rPr>
        <w:t>функцію обігріву приміщення;</w:t>
      </w:r>
    </w:p>
    <w:p w:rsidR="004D6274" w:rsidRPr="00450AE9" w:rsidRDefault="00F740E2">
      <w:pPr>
        <w:pStyle w:val="a3"/>
        <w:spacing w:before="0" w:line="360" w:lineRule="auto"/>
        <w:ind w:firstLine="709"/>
        <w:rPr>
          <w:rFonts w:ascii="Times New Roman" w:hAnsi="Times New Roman"/>
          <w:sz w:val="27"/>
          <w:szCs w:val="27"/>
        </w:rPr>
      </w:pPr>
      <w:r w:rsidRPr="00450AE9">
        <w:rPr>
          <w:rFonts w:ascii="Times New Roman" w:hAnsi="Times New Roman"/>
          <w:sz w:val="27"/>
          <w:szCs w:val="27"/>
        </w:rPr>
        <w:t>клас енергоефективності твердопаливного котла, визначений відповідно до додатка 2 до цього Технічного регламенту;</w:t>
      </w:r>
    </w:p>
    <w:p w:rsidR="004D6274" w:rsidRPr="00450AE9" w:rsidRDefault="00F740E2">
      <w:pPr>
        <w:pStyle w:val="a3"/>
        <w:spacing w:before="0" w:line="360" w:lineRule="auto"/>
        <w:ind w:firstLine="709"/>
        <w:rPr>
          <w:rFonts w:ascii="Times New Roman" w:hAnsi="Times New Roman"/>
          <w:sz w:val="27"/>
          <w:szCs w:val="27"/>
        </w:rPr>
      </w:pPr>
      <w:r w:rsidRPr="00450AE9">
        <w:rPr>
          <w:rFonts w:ascii="Times New Roman" w:hAnsi="Times New Roman"/>
          <w:sz w:val="27"/>
          <w:szCs w:val="27"/>
        </w:rPr>
        <w:t>інформація про те, чи може сонячний колектор, бак-акумулятор, регулятор температури чи додатковий нагрівач входити до комплекту з твердопаливного котла, додаткових нагрівачів, регуляторів температури та сонячних установок;</w:t>
      </w:r>
    </w:p>
    <w:p w:rsidR="004D6274" w:rsidRPr="00450AE9" w:rsidRDefault="00F740E2">
      <w:pPr>
        <w:pStyle w:val="a3"/>
        <w:spacing w:before="0" w:line="360" w:lineRule="auto"/>
        <w:ind w:firstLine="709"/>
        <w:rPr>
          <w:rFonts w:ascii="Times New Roman" w:hAnsi="Times New Roman"/>
          <w:sz w:val="27"/>
          <w:szCs w:val="27"/>
        </w:rPr>
      </w:pPr>
      <w:r w:rsidRPr="00450AE9">
        <w:rPr>
          <w:rFonts w:ascii="Times New Roman" w:hAnsi="Times New Roman"/>
          <w:sz w:val="27"/>
          <w:szCs w:val="27"/>
        </w:rPr>
        <w:t>клас енергоефективності комплекту з твердопаливного котла, додаткових нагрівачів, регуляторів температури та сонячних установок, визначений відповідно до таблиці додатка 2 до цього Технічного регламенту. Літера, що означає клас енергоефективності, розміщена на тому самому рівні, що й відповідна стрілка.</w:t>
      </w:r>
    </w:p>
    <w:p w:rsidR="004D6274" w:rsidRPr="00450AE9" w:rsidRDefault="00F740E2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lastRenderedPageBreak/>
        <w:t xml:space="preserve">4. Зміст і форму </w:t>
      </w:r>
      <w:proofErr w:type="spellStart"/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>мікрофіші</w:t>
      </w:r>
      <w:proofErr w:type="spellEnd"/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>, у тому числі електронної, наведено у додатку 4 до цього Технічного регламенту.</w:t>
      </w:r>
    </w:p>
    <w:p w:rsidR="004D6274" w:rsidRPr="00450AE9" w:rsidRDefault="00F740E2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Для комплектів з твердопаливних котлів, додаткових нагрівачів, регуляторів температури та сонячних установок надається друга </w:t>
      </w:r>
      <w:proofErr w:type="spellStart"/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>мікрофіша</w:t>
      </w:r>
      <w:proofErr w:type="spellEnd"/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>, зміст і форму якої визначено згідно з пунктом 2 додатка 4 до цього Технічного регламенту.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t xml:space="preserve">5. Постачальники, які вводять в обіг та/або експлуатацію твердопаливні котли, а також комплекти з твердопаливного котла, додаткових нагрівачів, регуляторів температури та сонячних установок, повинні мати технічну документацію, яка дає змогу перевірити точність інформації, що міститься на енергетичній етикетці та </w:t>
      </w:r>
      <w:proofErr w:type="spellStart"/>
      <w:r w:rsidRPr="00450AE9">
        <w:rPr>
          <w:rFonts w:ascii="Times New Roman" w:hAnsi="Times New Roman"/>
          <w:sz w:val="27"/>
          <w:szCs w:val="27"/>
          <w:lang w:val="uk-UA"/>
        </w:rPr>
        <w:t>мікрофіші</w:t>
      </w:r>
      <w:proofErr w:type="spellEnd"/>
      <w:r w:rsidRPr="00450AE9">
        <w:rPr>
          <w:rFonts w:ascii="Times New Roman" w:hAnsi="Times New Roman"/>
          <w:sz w:val="27"/>
          <w:szCs w:val="27"/>
          <w:lang w:val="uk-UA"/>
        </w:rPr>
        <w:t>. Зміст технічної документації наведено в додатку 5 до цього Технічного регламенту.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t xml:space="preserve">6. Постачальники твердопаливних котлів та комплектів з твердопаливного котла, додаткових нагрівачів, регуляторів температури та сонячних установок мають зазначати у рекламі конкретної моделі твердопаливного котла та </w:t>
      </w:r>
      <w:proofErr w:type="spellStart"/>
      <w:r w:rsidRPr="00450AE9">
        <w:rPr>
          <w:rFonts w:ascii="Times New Roman" w:hAnsi="Times New Roman"/>
          <w:sz w:val="27"/>
          <w:szCs w:val="27"/>
          <w:lang w:val="uk-UA"/>
        </w:rPr>
        <w:t>комплекта</w:t>
      </w:r>
      <w:proofErr w:type="spellEnd"/>
      <w:r w:rsidRPr="00450AE9">
        <w:rPr>
          <w:rFonts w:ascii="Times New Roman" w:hAnsi="Times New Roman"/>
          <w:sz w:val="27"/>
          <w:szCs w:val="27"/>
          <w:lang w:val="uk-UA"/>
        </w:rPr>
        <w:t xml:space="preserve"> з твердопаливного котла, додаткових нагрівачів, регуляторів температури та сонячних установок інформацію згідно з додатком 6 до цього Технічного регламенту.</w:t>
      </w:r>
    </w:p>
    <w:p w:rsidR="004D6274" w:rsidRPr="00450AE9" w:rsidRDefault="004D6274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  <w:lang w:val="uk-UA"/>
        </w:rPr>
      </w:pPr>
      <w:r w:rsidRPr="00450AE9">
        <w:rPr>
          <w:rFonts w:ascii="Times New Roman" w:hAnsi="Times New Roman"/>
          <w:sz w:val="27"/>
          <w:szCs w:val="27"/>
          <w:lang w:val="uk-UA"/>
        </w:rPr>
        <w:t>7. Постачальники твердопаливних котлів та комплектів з твердопаливного котла, додаткових нагрівачів, регуляторів температури та сонячних установок забезпечують надання розповсюджувачу інформації згідно з додатком 6 до цього Технічного регламенту.</w:t>
      </w:r>
    </w:p>
    <w:p w:rsidR="004D6274" w:rsidRPr="00450AE9" w:rsidRDefault="00F740E2">
      <w:pPr>
        <w:tabs>
          <w:tab w:val="left" w:pos="567"/>
        </w:tabs>
        <w:spacing w:before="240" w:line="360" w:lineRule="auto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 w:rsidRPr="00450AE9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ІІІ. Обов’язки розповсюджувачів</w:t>
      </w:r>
    </w:p>
    <w:p w:rsidR="004D6274" w:rsidRPr="00450AE9" w:rsidRDefault="00F740E2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>1. Розповсюджувачі твердопаливних котлів забезпечують:</w:t>
      </w:r>
    </w:p>
    <w:p w:rsidR="004D6274" w:rsidRPr="00450AE9" w:rsidRDefault="00F740E2">
      <w:pPr>
        <w:pStyle w:val="a3"/>
        <w:spacing w:before="0" w:line="360" w:lineRule="auto"/>
        <w:ind w:firstLine="709"/>
        <w:rPr>
          <w:rFonts w:ascii="Times New Roman" w:hAnsi="Times New Roman"/>
          <w:sz w:val="27"/>
          <w:szCs w:val="27"/>
        </w:rPr>
      </w:pPr>
      <w:r w:rsidRPr="00450AE9">
        <w:rPr>
          <w:rFonts w:ascii="Times New Roman" w:hAnsi="Times New Roman"/>
          <w:sz w:val="27"/>
          <w:szCs w:val="27"/>
        </w:rPr>
        <w:t xml:space="preserve">1) кожну модель твердопаливного котла у пунктах продажу енергетичною етикеткою, наданою постачальниками відповідно до пунктів 1–3 та 5 розділу II цього Технічного регламенту, яка прикріплюється на передній панелі твердопаливного котла (її має бути чітко видно), а також </w:t>
      </w:r>
      <w:proofErr w:type="spellStart"/>
      <w:r w:rsidRPr="00450AE9">
        <w:rPr>
          <w:rFonts w:ascii="Times New Roman" w:hAnsi="Times New Roman"/>
          <w:sz w:val="27"/>
          <w:szCs w:val="27"/>
        </w:rPr>
        <w:t>мікрофішею</w:t>
      </w:r>
      <w:proofErr w:type="spellEnd"/>
      <w:r w:rsidRPr="00450AE9">
        <w:rPr>
          <w:rFonts w:ascii="Times New Roman" w:hAnsi="Times New Roman"/>
          <w:sz w:val="27"/>
          <w:szCs w:val="27"/>
        </w:rPr>
        <w:t>, наданою постачальником відповідно до пунктів 1, 4 розділу II цього Технічного регламенту;</w:t>
      </w:r>
    </w:p>
    <w:p w:rsidR="004D6274" w:rsidRPr="00450AE9" w:rsidRDefault="00F740E2">
      <w:pPr>
        <w:pStyle w:val="a3"/>
        <w:spacing w:before="0" w:line="360" w:lineRule="auto"/>
        <w:ind w:firstLine="709"/>
        <w:rPr>
          <w:rFonts w:ascii="Times New Roman" w:hAnsi="Times New Roman"/>
          <w:sz w:val="27"/>
          <w:szCs w:val="27"/>
        </w:rPr>
      </w:pPr>
      <w:r w:rsidRPr="00450AE9">
        <w:rPr>
          <w:rFonts w:ascii="Times New Roman" w:hAnsi="Times New Roman"/>
          <w:sz w:val="27"/>
          <w:szCs w:val="27"/>
        </w:rPr>
        <w:t xml:space="preserve">2) споживача інформацією, наданою постачальниками відповідно до пункту 6 розділу II цього Технічного регламенту, якщо твердопаливний котел пропонуються </w:t>
      </w:r>
      <w:r w:rsidRPr="00450AE9">
        <w:rPr>
          <w:rFonts w:ascii="Times New Roman" w:hAnsi="Times New Roman"/>
          <w:sz w:val="27"/>
          <w:szCs w:val="27"/>
        </w:rPr>
        <w:lastRenderedPageBreak/>
        <w:t>для продажу, у прокат або лізинг за поштовим замовленням, каталогом чи в інший спосіб (окрім випадків реалізації дистанційним способом через мережу Інтернет), коли споживач не може побачити твердопаливний котел. Зазначена інформація надається споживачу до того, як він придбає, візьме у прокат або лізинг відповідний твердопаливний котел</w:t>
      </w:r>
      <w:r w:rsidRPr="00450AE9">
        <w:rPr>
          <w:rFonts w:ascii="Times New Roman" w:hAnsi="Times New Roman"/>
          <w:sz w:val="27"/>
          <w:szCs w:val="27"/>
          <w:lang w:val="ru-RU"/>
        </w:rPr>
        <w:t>;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>3)</w:t>
      </w:r>
      <w:r w:rsidRPr="00450AE9">
        <w:rPr>
          <w:rFonts w:ascii="Times New Roman" w:eastAsia="Times New Roman" w:hAnsi="Times New Roman"/>
          <w:sz w:val="27"/>
          <w:szCs w:val="27"/>
          <w:lang w:val="en-US" w:eastAsia="ru-RU"/>
        </w:rPr>
        <w:t> </w:t>
      </w:r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>споживача інформацією згідно з додатком 7 до цього Технічного регламенту, якщо твердопаливний котел пропонується для продажу, у прокат або лізинг дистанційним способом через мережу Інтернет. Зазначена інформація надається споживачу до того, як він придбає, візьме у прокат або лізинг відповідний твердопаливний котел;</w:t>
      </w:r>
    </w:p>
    <w:p w:rsidR="004D6274" w:rsidRPr="00450AE9" w:rsidRDefault="00F740E2">
      <w:pPr>
        <w:tabs>
          <w:tab w:val="left" w:pos="567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>4)</w:t>
      </w:r>
      <w:r w:rsidRPr="00450AE9">
        <w:rPr>
          <w:rFonts w:ascii="Times New Roman" w:eastAsia="Times New Roman" w:hAnsi="Times New Roman"/>
          <w:sz w:val="27"/>
          <w:szCs w:val="27"/>
          <w:lang w:val="en-US" w:eastAsia="ru-RU"/>
        </w:rPr>
        <w:t> </w:t>
      </w:r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>наявність у рекламі конкретної моделі твердопаливного котла інформації про клас енергоефективності для цієї моделі у разі зазначення в такій рекламі інформації про споживання енергоресурсів або ціну;</w:t>
      </w:r>
    </w:p>
    <w:p w:rsidR="004D6274" w:rsidRPr="00450AE9" w:rsidRDefault="00F740E2">
      <w:pPr>
        <w:pStyle w:val="a3"/>
        <w:spacing w:before="0" w:line="360" w:lineRule="auto"/>
        <w:ind w:firstLine="709"/>
        <w:rPr>
          <w:rFonts w:ascii="Times New Roman" w:hAnsi="Times New Roman"/>
          <w:sz w:val="27"/>
          <w:szCs w:val="27"/>
        </w:rPr>
      </w:pPr>
      <w:r w:rsidRPr="00450AE9">
        <w:rPr>
          <w:rFonts w:ascii="Times New Roman" w:hAnsi="Times New Roman"/>
          <w:sz w:val="27"/>
          <w:szCs w:val="27"/>
        </w:rPr>
        <w:t>5) наявність у технічних рекламних матеріалах щодо конкретної моделі твердопаливного котла інформації про його технічні параметри та клас енергоефективності для цієї моделі.</w:t>
      </w:r>
    </w:p>
    <w:p w:rsidR="004D6274" w:rsidRPr="00450AE9" w:rsidRDefault="00F740E2">
      <w:pPr>
        <w:pStyle w:val="a3"/>
        <w:spacing w:line="360" w:lineRule="auto"/>
        <w:ind w:firstLine="709"/>
        <w:rPr>
          <w:rFonts w:ascii="Times New Roman" w:hAnsi="Times New Roman"/>
          <w:sz w:val="27"/>
          <w:szCs w:val="27"/>
        </w:rPr>
      </w:pPr>
      <w:r w:rsidRPr="00450AE9">
        <w:rPr>
          <w:rFonts w:ascii="Times New Roman" w:hAnsi="Times New Roman"/>
          <w:sz w:val="27"/>
          <w:szCs w:val="27"/>
        </w:rPr>
        <w:t>2. Розповсюджувачі комплектів з твердопаливного котла, додаткових нагрівачів, регуляторів температури і сонячних установок забезпечують:</w:t>
      </w:r>
    </w:p>
    <w:p w:rsidR="004D6274" w:rsidRPr="00450AE9" w:rsidRDefault="00F740E2">
      <w:pPr>
        <w:pStyle w:val="a3"/>
        <w:spacing w:before="0" w:line="360" w:lineRule="auto"/>
        <w:ind w:firstLine="709"/>
        <w:rPr>
          <w:rFonts w:ascii="Times New Roman" w:hAnsi="Times New Roman"/>
          <w:sz w:val="27"/>
          <w:szCs w:val="27"/>
        </w:rPr>
      </w:pPr>
      <w:r w:rsidRPr="00450AE9">
        <w:rPr>
          <w:rFonts w:ascii="Times New Roman" w:hAnsi="Times New Roman"/>
          <w:sz w:val="27"/>
          <w:szCs w:val="27"/>
        </w:rPr>
        <w:t xml:space="preserve">1) кожну модель комплекту з твердопаливного котла, додаткових нагрівачів, регуляторів температури та сонячних установок  у пунктах продажу енергетичною етикеткою, наданою постачальниками відповідно до пунктів 1, 3 розділу II цього Технічного регламенту, яка прикріплюється на комплект із твердопаливного котла,  додаткових нагрівачів, регуляторів температури і сонячних установок (її має бути чітко видно), а також </w:t>
      </w:r>
      <w:proofErr w:type="spellStart"/>
      <w:r w:rsidRPr="00450AE9">
        <w:rPr>
          <w:rFonts w:ascii="Times New Roman" w:hAnsi="Times New Roman"/>
          <w:sz w:val="27"/>
          <w:szCs w:val="27"/>
        </w:rPr>
        <w:t>мікрофішею</w:t>
      </w:r>
      <w:proofErr w:type="spellEnd"/>
      <w:r w:rsidRPr="00450AE9">
        <w:rPr>
          <w:rFonts w:ascii="Times New Roman" w:hAnsi="Times New Roman"/>
          <w:sz w:val="27"/>
          <w:szCs w:val="27"/>
        </w:rPr>
        <w:t>, наданою постачальниками відповідно до пунктів 1, 4 розділу II цього Технічного регламенту;</w:t>
      </w:r>
    </w:p>
    <w:p w:rsidR="004D6274" w:rsidRPr="00450AE9" w:rsidRDefault="00F740E2">
      <w:pPr>
        <w:pStyle w:val="a3"/>
        <w:spacing w:before="0" w:line="360" w:lineRule="auto"/>
        <w:ind w:firstLine="709"/>
        <w:rPr>
          <w:rFonts w:ascii="Times New Roman" w:hAnsi="Times New Roman"/>
          <w:sz w:val="27"/>
          <w:szCs w:val="27"/>
        </w:rPr>
      </w:pPr>
      <w:r w:rsidRPr="00450AE9">
        <w:rPr>
          <w:rFonts w:ascii="Times New Roman" w:hAnsi="Times New Roman"/>
          <w:sz w:val="27"/>
          <w:szCs w:val="27"/>
        </w:rPr>
        <w:t xml:space="preserve">2) розміщення у торговельній пропозиції до конкретної моделі комплекту з твердопаливного котла, додаткових нагрівачів, регуляторів температури та сонячних установок інформації, наданої постачальниками відповідно до пункту 6 розділу II цього Технічного регламенту, та </w:t>
      </w:r>
      <w:proofErr w:type="spellStart"/>
      <w:r w:rsidRPr="00450AE9">
        <w:rPr>
          <w:rFonts w:ascii="Times New Roman" w:hAnsi="Times New Roman"/>
          <w:sz w:val="27"/>
          <w:szCs w:val="27"/>
        </w:rPr>
        <w:t>мікрофішею</w:t>
      </w:r>
      <w:proofErr w:type="spellEnd"/>
      <w:r w:rsidRPr="00450AE9">
        <w:rPr>
          <w:rFonts w:ascii="Times New Roman" w:hAnsi="Times New Roman"/>
          <w:sz w:val="27"/>
          <w:szCs w:val="27"/>
        </w:rPr>
        <w:t>, наданою постачальниками відповідно до пунктів 1, 4 розділу II цього Технічного регламенту;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lastRenderedPageBreak/>
        <w:t>3)</w:t>
      </w:r>
      <w:r w:rsidRPr="00450AE9">
        <w:rPr>
          <w:rFonts w:ascii="Times New Roman" w:eastAsia="Times New Roman" w:hAnsi="Times New Roman"/>
          <w:sz w:val="27"/>
          <w:szCs w:val="27"/>
          <w:lang w:val="en-US" w:eastAsia="ru-RU"/>
        </w:rPr>
        <w:t> </w:t>
      </w:r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>споживача інформацією згідно з додатком 7 до цього Технічного регламенту, якщо комплект з твердопаливного котла, додаткових нагрівачів, регуляторів температури та сонячних установок пропонується для продажу, у прокат або лізинг дистанційним способом через мережу Інтернет. Зазначена інформація надається споживачу до того, як він придбає, візьме у прокат або лізинг відповідний комплект з твердопаливного котла, додаткових нагрівачів, регуляторів температури та сонячних установок;</w:t>
      </w:r>
    </w:p>
    <w:p w:rsidR="004D6274" w:rsidRPr="00450AE9" w:rsidRDefault="00F740E2">
      <w:pPr>
        <w:pStyle w:val="a3"/>
        <w:spacing w:before="0" w:line="360" w:lineRule="auto"/>
        <w:ind w:firstLine="709"/>
        <w:rPr>
          <w:rFonts w:ascii="Times New Roman" w:hAnsi="Times New Roman"/>
          <w:sz w:val="27"/>
          <w:szCs w:val="27"/>
        </w:rPr>
      </w:pPr>
      <w:r w:rsidRPr="00450AE9">
        <w:rPr>
          <w:rFonts w:ascii="Times New Roman" w:hAnsi="Times New Roman"/>
          <w:sz w:val="27"/>
          <w:szCs w:val="27"/>
        </w:rPr>
        <w:t xml:space="preserve">4) розміщення у рекламі конкретної моделі </w:t>
      </w:r>
      <w:proofErr w:type="spellStart"/>
      <w:r w:rsidRPr="00450AE9">
        <w:rPr>
          <w:rFonts w:ascii="Times New Roman" w:hAnsi="Times New Roman"/>
          <w:sz w:val="27"/>
          <w:szCs w:val="27"/>
        </w:rPr>
        <w:t>комплекта</w:t>
      </w:r>
      <w:proofErr w:type="spellEnd"/>
      <w:r w:rsidRPr="00450AE9">
        <w:rPr>
          <w:rFonts w:ascii="Times New Roman" w:hAnsi="Times New Roman"/>
          <w:sz w:val="27"/>
          <w:szCs w:val="27"/>
        </w:rPr>
        <w:t xml:space="preserve"> з твердопаливного котла, додаткових нагрівачів, регуляторів температури та сонячних установок інформації про клас енергоефективності для цієї моделі у разі зазначення в такій рекламі інформації про споживання енергоресурсів або ціну;</w:t>
      </w:r>
    </w:p>
    <w:p w:rsidR="004D6274" w:rsidRPr="00450AE9" w:rsidRDefault="00F740E2">
      <w:pPr>
        <w:pStyle w:val="a3"/>
        <w:spacing w:before="0" w:line="360" w:lineRule="auto"/>
        <w:ind w:firstLine="709"/>
        <w:rPr>
          <w:rFonts w:ascii="Times New Roman" w:hAnsi="Times New Roman"/>
          <w:sz w:val="27"/>
          <w:szCs w:val="27"/>
        </w:rPr>
      </w:pPr>
      <w:r w:rsidRPr="00450AE9">
        <w:rPr>
          <w:rFonts w:ascii="Times New Roman" w:hAnsi="Times New Roman"/>
          <w:sz w:val="27"/>
          <w:szCs w:val="27"/>
        </w:rPr>
        <w:t xml:space="preserve">5) розміщення у технічних рекламних матеріалах щодо конкретної моделі </w:t>
      </w:r>
      <w:proofErr w:type="spellStart"/>
      <w:r w:rsidRPr="00450AE9">
        <w:rPr>
          <w:rFonts w:ascii="Times New Roman" w:hAnsi="Times New Roman"/>
          <w:sz w:val="27"/>
          <w:szCs w:val="27"/>
        </w:rPr>
        <w:t>комплекта</w:t>
      </w:r>
      <w:proofErr w:type="spellEnd"/>
      <w:r w:rsidRPr="00450AE9">
        <w:rPr>
          <w:rFonts w:ascii="Times New Roman" w:hAnsi="Times New Roman"/>
          <w:sz w:val="27"/>
          <w:szCs w:val="27"/>
        </w:rPr>
        <w:t xml:space="preserve"> з твердопаливного котла, додаткових нагрівачів, регуляторів температури та сонячних установок інформації про її технічні параметри та клас енергоефективності для цієї моделі.</w:t>
      </w:r>
    </w:p>
    <w:p w:rsidR="004D6274" w:rsidRPr="00450AE9" w:rsidRDefault="004D6274">
      <w:pPr>
        <w:pStyle w:val="a3"/>
        <w:spacing w:before="0" w:line="360" w:lineRule="auto"/>
        <w:ind w:firstLine="709"/>
        <w:rPr>
          <w:rFonts w:ascii="Times New Roman" w:hAnsi="Times New Roman"/>
          <w:sz w:val="27"/>
          <w:szCs w:val="27"/>
        </w:rPr>
      </w:pPr>
    </w:p>
    <w:p w:rsidR="004D6274" w:rsidRPr="00450AE9" w:rsidRDefault="00F740E2">
      <w:pPr>
        <w:spacing w:after="0" w:line="360" w:lineRule="auto"/>
        <w:jc w:val="center"/>
        <w:rPr>
          <w:rFonts w:ascii="Times New Roman" w:eastAsia="Times New Roman" w:hAnsi="Times New Roman"/>
          <w:b/>
          <w:sz w:val="27"/>
          <w:szCs w:val="27"/>
          <w:lang w:val="uk-UA" w:eastAsia="ru-RU"/>
        </w:rPr>
      </w:pPr>
      <w:r w:rsidRPr="00450AE9">
        <w:rPr>
          <w:rFonts w:ascii="Times New Roman" w:eastAsia="Times New Roman" w:hAnsi="Times New Roman"/>
          <w:b/>
          <w:sz w:val="27"/>
          <w:szCs w:val="27"/>
          <w:lang w:val="en-US" w:eastAsia="ru-RU"/>
        </w:rPr>
        <w:t>IV</w:t>
      </w:r>
      <w:r w:rsidRPr="00450AE9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>. Методи вимірювання і розрахунку</w:t>
      </w:r>
    </w:p>
    <w:p w:rsidR="004D6274" w:rsidRPr="00450AE9" w:rsidRDefault="00F740E2">
      <w:pPr>
        <w:spacing w:after="120" w:line="36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>1.</w:t>
      </w:r>
      <w:r w:rsidRPr="00450AE9">
        <w:rPr>
          <w:rFonts w:ascii="Times New Roman" w:eastAsia="Times New Roman" w:hAnsi="Times New Roman"/>
          <w:sz w:val="27"/>
          <w:szCs w:val="27"/>
          <w:lang w:val="en-US" w:eastAsia="ru-RU"/>
        </w:rPr>
        <w:t> </w:t>
      </w:r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Постачальники, які вводять в обіг та/або експлуатацію твердопаливні котли та комплекти з твердопаливного котла, додаткових нагрівачів, регуляторів температури та сонячних установок, під час проведення випробувань для визначення енергетичних характеристик, інформація про які зазначається в енергетичній етикетці та </w:t>
      </w:r>
      <w:proofErr w:type="spellStart"/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>мікрофіші</w:t>
      </w:r>
      <w:proofErr w:type="spellEnd"/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>, використовують надійні, точні і відтворювані методи вимірювання та розрахунку, які враховують визнані сучасні методи вимірювання і методи розрахунку.</w:t>
      </w:r>
    </w:p>
    <w:p w:rsidR="004D6274" w:rsidRPr="00450AE9" w:rsidRDefault="00F740E2">
      <w:pPr>
        <w:spacing w:after="120" w:line="36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>2.</w:t>
      </w:r>
      <w:r w:rsidRPr="00450AE9">
        <w:rPr>
          <w:rFonts w:ascii="Times New Roman" w:eastAsia="Times New Roman" w:hAnsi="Times New Roman"/>
          <w:sz w:val="27"/>
          <w:szCs w:val="27"/>
          <w:lang w:val="en-US" w:eastAsia="ru-RU"/>
        </w:rPr>
        <w:t> </w:t>
      </w:r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>Вимірювання та розрахунки, зазначені в пункті 1 цього розділу, здійснюються з використанням національних стандартів,</w:t>
      </w:r>
      <w:r w:rsidRPr="00450AE9">
        <w:rPr>
          <w:rFonts w:ascii="Antiqua" w:eastAsia="Times New Roman" w:hAnsi="Antiqua"/>
          <w:sz w:val="27"/>
          <w:szCs w:val="27"/>
          <w:lang w:val="uk-UA" w:eastAsia="ru-RU"/>
        </w:rPr>
        <w:t xml:space="preserve"> </w:t>
      </w:r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>що є ідентичними гармонізованим європейським стандартам, або будь-якою іншою методикою вимірювання. Ці методики мають відповідати умовам і технічним параметрам, викладеним у додатку</w:t>
      </w:r>
      <w:r w:rsidRPr="00450AE9">
        <w:rPr>
          <w:rFonts w:ascii="Times New Roman" w:eastAsia="Times New Roman" w:hAnsi="Times New Roman"/>
          <w:sz w:val="27"/>
          <w:szCs w:val="27"/>
          <w:lang w:eastAsia="ru-RU"/>
        </w:rPr>
        <w:t> </w:t>
      </w:r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>8 до цього Технічного регламенту.</w:t>
      </w:r>
    </w:p>
    <w:p w:rsidR="004D6274" w:rsidRPr="00450AE9" w:rsidRDefault="00F740E2">
      <w:pPr>
        <w:spacing w:after="120" w:line="36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lastRenderedPageBreak/>
        <w:t>3.</w:t>
      </w:r>
      <w:r w:rsidRPr="00450AE9">
        <w:rPr>
          <w:rFonts w:ascii="Times New Roman" w:eastAsia="Times New Roman" w:hAnsi="Times New Roman"/>
          <w:sz w:val="27"/>
          <w:szCs w:val="27"/>
          <w:lang w:val="en-US" w:eastAsia="ru-RU"/>
        </w:rPr>
        <w:t> </w:t>
      </w:r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>Розрахунок індексу енергоефективності твердопаливних котлів та комплектів з твердопаливного котла, додаткових нагрівачів, регуляторів температури та сонячних установок здійснюється з використанням національних стандартів, що є ідентичними гармонізованим європейським стандартам, або з використанням інших відповідних методів розрахунку, які враховують загальновизнані сучасні методи вимірювання. Ці методи розрахунку мають відповідати методам розрахунків, викладеним у додатку 9 до цього Технічного регламенту.</w:t>
      </w:r>
    </w:p>
    <w:p w:rsidR="004D6274" w:rsidRPr="00450AE9" w:rsidRDefault="00F740E2">
      <w:pPr>
        <w:autoSpaceDE w:val="0"/>
        <w:autoSpaceDN w:val="0"/>
        <w:spacing w:before="240" w:line="360" w:lineRule="auto"/>
        <w:jc w:val="center"/>
        <w:rPr>
          <w:rFonts w:ascii="Times New Roman" w:eastAsia="Times New Roman" w:hAnsi="Times New Roman"/>
          <w:b/>
          <w:sz w:val="27"/>
          <w:szCs w:val="27"/>
          <w:lang w:val="uk-UA"/>
        </w:rPr>
      </w:pPr>
      <w:r w:rsidRPr="00450AE9">
        <w:rPr>
          <w:rFonts w:ascii="Times New Roman" w:eastAsia="Times New Roman" w:hAnsi="Times New Roman"/>
          <w:b/>
          <w:sz w:val="27"/>
          <w:szCs w:val="27"/>
          <w:lang w:val="en-US" w:eastAsia="ru-RU"/>
        </w:rPr>
        <w:t>V</w:t>
      </w:r>
      <w:r w:rsidRPr="00450AE9">
        <w:rPr>
          <w:rFonts w:ascii="Times New Roman" w:eastAsia="Times New Roman" w:hAnsi="Times New Roman"/>
          <w:b/>
          <w:sz w:val="27"/>
          <w:szCs w:val="27"/>
          <w:lang w:eastAsia="ru-RU"/>
        </w:rPr>
        <w:t>.</w:t>
      </w:r>
      <w:r w:rsidRPr="00450AE9">
        <w:rPr>
          <w:rFonts w:ascii="Times New Roman" w:eastAsia="Times New Roman" w:hAnsi="Times New Roman"/>
          <w:b/>
          <w:sz w:val="27"/>
          <w:szCs w:val="27"/>
          <w:lang w:val="en-US" w:eastAsia="ru-RU"/>
        </w:rPr>
        <w:t> </w:t>
      </w:r>
      <w:r w:rsidRPr="00450AE9">
        <w:rPr>
          <w:rFonts w:ascii="Times New Roman" w:eastAsia="Times New Roman" w:hAnsi="Times New Roman"/>
          <w:b/>
          <w:sz w:val="27"/>
          <w:szCs w:val="27"/>
          <w:lang w:val="uk-UA" w:eastAsia="ru-RU"/>
        </w:rPr>
        <w:t xml:space="preserve">Вимоги </w:t>
      </w:r>
      <w:r w:rsidRPr="00450AE9">
        <w:rPr>
          <w:rFonts w:ascii="Times New Roman" w:eastAsia="Times New Roman" w:hAnsi="Times New Roman"/>
          <w:b/>
          <w:sz w:val="27"/>
          <w:szCs w:val="27"/>
          <w:lang w:val="uk-UA"/>
        </w:rPr>
        <w:t xml:space="preserve">до перевірки </w:t>
      </w:r>
      <w:r w:rsidRPr="00450AE9">
        <w:rPr>
          <w:rFonts w:ascii="Times New Roman" w:eastAsia="Times New Roman" w:hAnsi="Times New Roman"/>
          <w:b/>
          <w:sz w:val="27"/>
          <w:szCs w:val="27"/>
          <w:lang w:val="uk-UA"/>
        </w:rPr>
        <w:br/>
        <w:t>під час здійснення державного ринкового нагляду</w:t>
      </w:r>
    </w:p>
    <w:p w:rsidR="004D6274" w:rsidRPr="00450AE9" w:rsidRDefault="00F740E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1. Державний ринковий нагляд щодо відповідності твердопаливних котлів та комплектів з твердопаливного котла, додаткових нагрівачів, регуляторів температури та сонячних установок вимогам цього Технічного регламенту здійснюється органами державного ринкового нагляду в межах сфер їх відповідальності і передбачає встановлення наявності енергетичної етикетки та </w:t>
      </w:r>
      <w:proofErr w:type="spellStart"/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>мікрофіші</w:t>
      </w:r>
      <w:proofErr w:type="spellEnd"/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, їх відповідності вимогам, зазначеним у пунктах 1–4 розділу </w:t>
      </w:r>
      <w:r w:rsidRPr="00450AE9">
        <w:rPr>
          <w:rFonts w:ascii="Times New Roman" w:eastAsia="Times New Roman" w:hAnsi="Times New Roman"/>
          <w:sz w:val="27"/>
          <w:szCs w:val="27"/>
          <w:lang w:val="en-US" w:eastAsia="ru-RU"/>
        </w:rPr>
        <w:t>II</w:t>
      </w:r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 xml:space="preserve"> цього Технічного регламенту, а також перевірку відповідності фактичних технічних характеристик твердопаливних котлів та комплектів з твердопаливного котла, додаткових нагрівачів, регуляторів температури та сонячних установок вимогам цього Технічного регламенту.</w:t>
      </w:r>
    </w:p>
    <w:p w:rsidR="004D6274" w:rsidRPr="00450AE9" w:rsidRDefault="00F740E2">
      <w:pPr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>2. Під час перевірки відповідності твердопаливних котлів та комплектів з твердопаливного котла, додаткових нагрівачів, регуляторів температури та сонячних установок вимогам цього Технічного регламенту органи державного ринкового нагляду мають застосовувати процедуру,  визначену у додатку 10 до цього Технічного регламенту.</w:t>
      </w:r>
    </w:p>
    <w:p w:rsidR="004D6274" w:rsidRPr="00450AE9" w:rsidRDefault="00F740E2">
      <w:pPr>
        <w:autoSpaceDE w:val="0"/>
        <w:autoSpaceDN w:val="0"/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val="uk-UA"/>
        </w:rPr>
      </w:pPr>
      <w:r w:rsidRPr="00450AE9">
        <w:rPr>
          <w:rFonts w:ascii="Times New Roman" w:eastAsia="Times New Roman" w:hAnsi="Times New Roman"/>
          <w:sz w:val="27"/>
          <w:szCs w:val="27"/>
          <w:lang w:val="uk-UA"/>
        </w:rPr>
        <w:t xml:space="preserve">3. Органи державного ринкового нагляду використовують методи вимірювань і розрахунків відповідно до розділу </w:t>
      </w:r>
      <w:r w:rsidRPr="00450AE9">
        <w:rPr>
          <w:rFonts w:ascii="Times New Roman" w:eastAsia="Times New Roman" w:hAnsi="Times New Roman"/>
          <w:sz w:val="27"/>
          <w:szCs w:val="27"/>
          <w:lang w:val="en-US"/>
        </w:rPr>
        <w:t>IV</w:t>
      </w:r>
      <w:r w:rsidRPr="00450AE9">
        <w:rPr>
          <w:rFonts w:ascii="Times New Roman" w:eastAsia="Times New Roman" w:hAnsi="Times New Roman"/>
          <w:sz w:val="27"/>
          <w:szCs w:val="27"/>
          <w:lang w:val="uk-UA"/>
        </w:rPr>
        <w:t xml:space="preserve"> цього Технічного регламенту.</w:t>
      </w:r>
    </w:p>
    <w:p w:rsidR="004D6274" w:rsidRPr="00450AE9" w:rsidRDefault="00F740E2">
      <w:pPr>
        <w:autoSpaceDE w:val="0"/>
        <w:autoSpaceDN w:val="0"/>
        <w:spacing w:before="120" w:after="0" w:line="36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val="uk-UA" w:eastAsia="ru-RU"/>
        </w:rPr>
      </w:pPr>
      <w:r w:rsidRPr="00450AE9">
        <w:rPr>
          <w:rFonts w:ascii="Times New Roman" w:eastAsia="Times New Roman" w:hAnsi="Times New Roman"/>
          <w:sz w:val="27"/>
          <w:szCs w:val="27"/>
          <w:lang w:val="uk-UA"/>
        </w:rPr>
        <w:t>4</w:t>
      </w:r>
      <w:r w:rsidRPr="00450AE9">
        <w:rPr>
          <w:rFonts w:ascii="Times New Roman" w:eastAsia="Times New Roman" w:hAnsi="Times New Roman"/>
          <w:sz w:val="27"/>
          <w:szCs w:val="27"/>
          <w:lang w:val="uk-UA" w:eastAsia="ru-RU"/>
        </w:rPr>
        <w:t>. Органи державного ринкового нагляду під час перевірки застосовують лише допустимі похибки, наведені у додатку 10 до цього Технічного регламенту.</w:t>
      </w:r>
    </w:p>
    <w:p w:rsidR="004D6274" w:rsidRPr="00450AE9" w:rsidRDefault="00F740E2">
      <w:pPr>
        <w:pStyle w:val="a3"/>
        <w:spacing w:line="360" w:lineRule="auto"/>
        <w:ind w:firstLine="709"/>
        <w:rPr>
          <w:rFonts w:ascii="Times New Roman" w:hAnsi="Times New Roman"/>
          <w:sz w:val="27"/>
          <w:szCs w:val="27"/>
        </w:rPr>
      </w:pPr>
      <w:r w:rsidRPr="00450AE9">
        <w:rPr>
          <w:rFonts w:ascii="Times New Roman" w:hAnsi="Times New Roman"/>
          <w:sz w:val="27"/>
          <w:szCs w:val="27"/>
        </w:rPr>
        <w:t xml:space="preserve">5. Органи державного ринкового нагляду застосовують лише допустимі похибки та використовують процедуру, що зазначені у цьому розділі. Не </w:t>
      </w:r>
      <w:r w:rsidRPr="00450AE9">
        <w:rPr>
          <w:rFonts w:ascii="Times New Roman" w:hAnsi="Times New Roman"/>
          <w:sz w:val="27"/>
          <w:szCs w:val="27"/>
        </w:rPr>
        <w:lastRenderedPageBreak/>
        <w:t>застосовуються інші похибки (наприклад ті, що встановлені в національних стандартах, що є ідентичними гармонізованим європейським стандартам, або будь-якою іншою методикою вимірювання).</w:t>
      </w:r>
    </w:p>
    <w:p w:rsidR="004D6274" w:rsidRPr="00450AE9" w:rsidRDefault="004D6274">
      <w:pPr>
        <w:pStyle w:val="a3"/>
        <w:spacing w:line="360" w:lineRule="auto"/>
        <w:ind w:firstLine="709"/>
        <w:rPr>
          <w:rFonts w:ascii="Times New Roman" w:hAnsi="Times New Roman"/>
          <w:sz w:val="27"/>
          <w:szCs w:val="27"/>
        </w:rPr>
      </w:pPr>
    </w:p>
    <w:p w:rsidR="004D6274" w:rsidRDefault="004D6274">
      <w:pPr>
        <w:pStyle w:val="a3"/>
        <w:spacing w:line="360" w:lineRule="auto"/>
        <w:ind w:firstLine="709"/>
        <w:rPr>
          <w:rFonts w:ascii="Times New Roman" w:hAnsi="Times New Roman"/>
          <w:sz w:val="27"/>
          <w:szCs w:val="27"/>
        </w:rPr>
      </w:pPr>
    </w:p>
    <w:p w:rsidR="00450AE9" w:rsidRDefault="00450AE9" w:rsidP="00EA618D">
      <w:pPr>
        <w:pStyle w:val="a3"/>
        <w:spacing w:before="0"/>
        <w:ind w:firstLine="284"/>
        <w:rPr>
          <w:rFonts w:ascii="Times New Roman" w:hAnsi="Times New Roman"/>
          <w:b/>
          <w:sz w:val="27"/>
          <w:szCs w:val="27"/>
        </w:rPr>
      </w:pPr>
      <w:r w:rsidRPr="00450AE9">
        <w:rPr>
          <w:rFonts w:ascii="Times New Roman" w:hAnsi="Times New Roman"/>
          <w:b/>
          <w:sz w:val="27"/>
          <w:szCs w:val="27"/>
        </w:rPr>
        <w:t>В. о. генерального директора</w:t>
      </w:r>
    </w:p>
    <w:p w:rsidR="00450AE9" w:rsidRDefault="00450AE9" w:rsidP="00EA618D">
      <w:pPr>
        <w:pStyle w:val="a3"/>
        <w:spacing w:before="0"/>
        <w:ind w:firstLine="284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Директорату з питань формування</w:t>
      </w:r>
    </w:p>
    <w:p w:rsidR="00450AE9" w:rsidRDefault="00450AE9" w:rsidP="00EA618D">
      <w:pPr>
        <w:pStyle w:val="a3"/>
        <w:spacing w:before="0"/>
        <w:ind w:firstLine="284"/>
        <w:rPr>
          <w:rFonts w:ascii="Times New Roman" w:hAnsi="Times New Roman"/>
          <w:b/>
          <w:sz w:val="27"/>
          <w:szCs w:val="27"/>
        </w:rPr>
      </w:pPr>
      <w:proofErr w:type="spellStart"/>
      <w:r>
        <w:rPr>
          <w:rFonts w:ascii="Times New Roman" w:hAnsi="Times New Roman"/>
          <w:b/>
          <w:sz w:val="27"/>
          <w:szCs w:val="27"/>
        </w:rPr>
        <w:t>енерго</w:t>
      </w:r>
      <w:proofErr w:type="spellEnd"/>
      <w:r>
        <w:rPr>
          <w:rFonts w:ascii="Times New Roman" w:hAnsi="Times New Roman"/>
          <w:b/>
          <w:sz w:val="27"/>
          <w:szCs w:val="27"/>
        </w:rPr>
        <w:t xml:space="preserve">- та </w:t>
      </w:r>
      <w:proofErr w:type="spellStart"/>
      <w:r>
        <w:rPr>
          <w:rFonts w:ascii="Times New Roman" w:hAnsi="Times New Roman"/>
          <w:b/>
          <w:sz w:val="27"/>
          <w:szCs w:val="27"/>
        </w:rPr>
        <w:t>ресурсоефективної</w:t>
      </w:r>
      <w:proofErr w:type="spellEnd"/>
      <w:r>
        <w:rPr>
          <w:rFonts w:ascii="Times New Roman" w:hAnsi="Times New Roman"/>
          <w:b/>
          <w:sz w:val="27"/>
          <w:szCs w:val="27"/>
        </w:rPr>
        <w:t xml:space="preserve"> </w:t>
      </w:r>
    </w:p>
    <w:p w:rsidR="00450AE9" w:rsidRDefault="00450AE9" w:rsidP="00EA618D">
      <w:pPr>
        <w:pStyle w:val="a3"/>
        <w:spacing w:before="0"/>
        <w:ind w:firstLine="284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політики                                                                        Вікторія ГНАТОВСЬКА</w:t>
      </w:r>
    </w:p>
    <w:p w:rsidR="00450AE9" w:rsidRPr="00450AE9" w:rsidRDefault="00450AE9" w:rsidP="00450AE9">
      <w:pPr>
        <w:pStyle w:val="a3"/>
        <w:spacing w:line="360" w:lineRule="auto"/>
        <w:ind w:firstLine="284"/>
        <w:rPr>
          <w:rFonts w:ascii="Times New Roman" w:hAnsi="Times New Roman"/>
          <w:b/>
          <w:sz w:val="27"/>
          <w:szCs w:val="27"/>
        </w:rPr>
      </w:pPr>
    </w:p>
    <w:p w:rsidR="00450AE9" w:rsidRDefault="00450AE9">
      <w:pPr>
        <w:pStyle w:val="a3"/>
        <w:spacing w:line="360" w:lineRule="auto"/>
        <w:ind w:firstLine="709"/>
        <w:rPr>
          <w:rFonts w:ascii="Times New Roman" w:hAnsi="Times New Roman"/>
          <w:sz w:val="27"/>
          <w:szCs w:val="27"/>
        </w:rPr>
      </w:pPr>
      <w:bookmarkStart w:id="0" w:name="_GoBack"/>
      <w:bookmarkEnd w:id="0"/>
    </w:p>
    <w:p w:rsidR="00450AE9" w:rsidRDefault="00450AE9">
      <w:pPr>
        <w:pStyle w:val="a3"/>
        <w:spacing w:line="360" w:lineRule="auto"/>
        <w:ind w:firstLine="709"/>
        <w:rPr>
          <w:rFonts w:ascii="Times New Roman" w:hAnsi="Times New Roman"/>
          <w:sz w:val="27"/>
          <w:szCs w:val="27"/>
        </w:rPr>
      </w:pPr>
    </w:p>
    <w:p w:rsidR="00450AE9" w:rsidRPr="00450AE9" w:rsidRDefault="00450AE9">
      <w:pPr>
        <w:pStyle w:val="a3"/>
        <w:spacing w:line="360" w:lineRule="auto"/>
        <w:ind w:firstLine="709"/>
        <w:rPr>
          <w:rFonts w:ascii="Times New Roman" w:hAnsi="Times New Roman"/>
          <w:sz w:val="27"/>
          <w:szCs w:val="27"/>
        </w:rPr>
      </w:pPr>
    </w:p>
    <w:tbl>
      <w:tblPr>
        <w:tblStyle w:val="af0"/>
        <w:tblW w:w="0" w:type="auto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748"/>
      </w:tblGrid>
      <w:tr w:rsidR="004D6274" w:rsidRPr="00450AE9" w:rsidTr="00450AE9">
        <w:tc>
          <w:tcPr>
            <w:tcW w:w="4395" w:type="dxa"/>
          </w:tcPr>
          <w:p w:rsidR="004D6274" w:rsidRPr="00450AE9" w:rsidRDefault="004D6274">
            <w:pPr>
              <w:jc w:val="both"/>
              <w:rPr>
                <w:b/>
                <w:sz w:val="27"/>
                <w:szCs w:val="27"/>
                <w:lang w:val="ru-RU" w:eastAsia="uk-UA"/>
              </w:rPr>
            </w:pPr>
          </w:p>
        </w:tc>
        <w:tc>
          <w:tcPr>
            <w:tcW w:w="5748" w:type="dxa"/>
          </w:tcPr>
          <w:p w:rsidR="004D6274" w:rsidRPr="00450AE9" w:rsidRDefault="004D6274" w:rsidP="00450AE9">
            <w:pPr>
              <w:spacing w:line="360" w:lineRule="auto"/>
              <w:jc w:val="both"/>
              <w:rPr>
                <w:b/>
                <w:sz w:val="27"/>
                <w:szCs w:val="27"/>
                <w:lang w:eastAsia="uk-UA"/>
              </w:rPr>
            </w:pPr>
          </w:p>
        </w:tc>
      </w:tr>
    </w:tbl>
    <w:p w:rsidR="004D6274" w:rsidRPr="00450AE9" w:rsidRDefault="004D6274">
      <w:pPr>
        <w:pStyle w:val="a3"/>
        <w:spacing w:line="360" w:lineRule="auto"/>
        <w:ind w:firstLine="709"/>
        <w:rPr>
          <w:rFonts w:ascii="Times New Roman" w:hAnsi="Times New Roman"/>
          <w:sz w:val="27"/>
          <w:szCs w:val="27"/>
        </w:rPr>
      </w:pPr>
    </w:p>
    <w:sectPr w:rsidR="004D6274" w:rsidRPr="00450AE9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A37" w:rsidRDefault="00520A37">
      <w:pPr>
        <w:spacing w:after="0" w:line="240" w:lineRule="auto"/>
      </w:pPr>
      <w:r>
        <w:separator/>
      </w:r>
    </w:p>
  </w:endnote>
  <w:endnote w:type="continuationSeparator" w:id="0">
    <w:p w:rsidR="00520A37" w:rsidRDefault="00520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A37" w:rsidRDefault="00520A37">
      <w:pPr>
        <w:spacing w:after="0" w:line="240" w:lineRule="auto"/>
      </w:pPr>
      <w:r>
        <w:separator/>
      </w:r>
    </w:p>
  </w:footnote>
  <w:footnote w:type="continuationSeparator" w:id="0">
    <w:p w:rsidR="00520A37" w:rsidRDefault="00520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6274" w:rsidRDefault="00F740E2">
    <w:pPr>
      <w:pStyle w:val="a6"/>
      <w:jc w:val="center"/>
      <w:rPr>
        <w:rFonts w:ascii="Times New Roman" w:hAnsi="Times New Roman"/>
        <w:sz w:val="28"/>
        <w:szCs w:val="28"/>
        <w:lang w:val="uk-UA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>PAGE   \* MERGEFORMAT</w:instrText>
    </w:r>
    <w:r>
      <w:rPr>
        <w:rFonts w:ascii="Times New Roman" w:hAnsi="Times New Roman"/>
        <w:sz w:val="28"/>
        <w:szCs w:val="28"/>
      </w:rPr>
      <w:fldChar w:fldCharType="separate"/>
    </w:r>
    <w:r w:rsidR="00EA618D" w:rsidRPr="00EA618D">
      <w:rPr>
        <w:rFonts w:ascii="Times New Roman" w:hAnsi="Times New Roman"/>
        <w:noProof/>
        <w:sz w:val="28"/>
        <w:szCs w:val="28"/>
        <w:lang w:val="uk-UA"/>
      </w:rPr>
      <w:t>11</w:t>
    </w:r>
    <w:r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86173"/>
    <w:multiLevelType w:val="hybridMultilevel"/>
    <w:tmpl w:val="FE7229BC"/>
    <w:lvl w:ilvl="0" w:tplc="0B9CAE72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AC3BF4"/>
    <w:multiLevelType w:val="hybridMultilevel"/>
    <w:tmpl w:val="8014EA30"/>
    <w:lvl w:ilvl="0" w:tplc="EDCAEA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F941F61"/>
    <w:multiLevelType w:val="hybridMultilevel"/>
    <w:tmpl w:val="B09CFF9E"/>
    <w:lvl w:ilvl="0" w:tplc="1E7CBB22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274"/>
    <w:rsid w:val="003470A7"/>
    <w:rsid w:val="00421D22"/>
    <w:rsid w:val="00450AE9"/>
    <w:rsid w:val="004D6274"/>
    <w:rsid w:val="00520A37"/>
    <w:rsid w:val="005C3491"/>
    <w:rsid w:val="00E2586C"/>
    <w:rsid w:val="00EA618D"/>
    <w:rsid w:val="00F74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pPr>
      <w:spacing w:before="120"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Pr>
      <w:rFonts w:ascii="Tahoma" w:hAnsi="Tahoma" w:cs="Tahoma"/>
      <w:sz w:val="16"/>
      <w:szCs w:val="16"/>
      <w:lang w:val="ru-RU" w:eastAsia="en-US"/>
    </w:rPr>
  </w:style>
  <w:style w:type="paragraph" w:styleId="a6">
    <w:name w:val="header"/>
    <w:basedOn w:val="a"/>
    <w:link w:val="a7"/>
    <w:uiPriority w:val="99"/>
    <w:unhideWhenUsed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uiPriority w:val="99"/>
    <w:rPr>
      <w:sz w:val="22"/>
      <w:szCs w:val="22"/>
      <w:lang w:val="ru-RU" w:eastAsia="en-US"/>
    </w:rPr>
  </w:style>
  <w:style w:type="paragraph" w:styleId="a8">
    <w:name w:val="foot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rPr>
      <w:sz w:val="22"/>
      <w:szCs w:val="22"/>
      <w:lang w:val="ru-RU" w:eastAsia="en-US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Pr>
      <w:b/>
      <w:bCs/>
      <w:lang w:eastAsia="en-US"/>
    </w:rPr>
  </w:style>
  <w:style w:type="table" w:styleId="af0">
    <w:name w:val="Table Grid"/>
    <w:basedOn w:val="a1"/>
    <w:uiPriority w:val="59"/>
    <w:rPr>
      <w:rFonts w:ascii="Times New Roman" w:eastAsia="Times New Roman" w:hAnsi="Times New Roman"/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pPr>
      <w:spacing w:before="120" w:after="0" w:line="240" w:lineRule="auto"/>
      <w:ind w:firstLine="567"/>
      <w:jc w:val="both"/>
    </w:pPr>
    <w:rPr>
      <w:rFonts w:ascii="Antiqua" w:eastAsia="Times New Roman" w:hAnsi="Antiqua"/>
      <w:sz w:val="26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Pr>
      <w:rFonts w:ascii="Tahoma" w:hAnsi="Tahoma" w:cs="Tahoma"/>
      <w:sz w:val="16"/>
      <w:szCs w:val="16"/>
      <w:lang w:val="ru-RU" w:eastAsia="en-US"/>
    </w:rPr>
  </w:style>
  <w:style w:type="paragraph" w:styleId="a6">
    <w:name w:val="header"/>
    <w:basedOn w:val="a"/>
    <w:link w:val="a7"/>
    <w:uiPriority w:val="99"/>
    <w:unhideWhenUsed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uiPriority w:val="99"/>
    <w:rPr>
      <w:sz w:val="22"/>
      <w:szCs w:val="22"/>
      <w:lang w:val="ru-RU" w:eastAsia="en-US"/>
    </w:rPr>
  </w:style>
  <w:style w:type="paragraph" w:styleId="a8">
    <w:name w:val="foot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rPr>
      <w:sz w:val="22"/>
      <w:szCs w:val="22"/>
      <w:lang w:val="ru-RU" w:eastAsia="en-US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Pr>
      <w:b/>
      <w:bCs/>
      <w:lang w:eastAsia="en-US"/>
    </w:rPr>
  </w:style>
  <w:style w:type="table" w:styleId="af0">
    <w:name w:val="Table Grid"/>
    <w:basedOn w:val="a1"/>
    <w:uiPriority w:val="59"/>
    <w:rPr>
      <w:rFonts w:ascii="Times New Roman" w:eastAsia="Times New Roman" w:hAnsi="Times New Roman"/>
      <w:lang w:val="uk-UA"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B58A8-8D7A-4B88-AE63-E7C357BEE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2952</Words>
  <Characters>16831</Characters>
  <Application>Microsoft Office Word</Application>
  <DocSecurity>0</DocSecurity>
  <Lines>140</Lines>
  <Paragraphs>39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Mahmurov</dc:creator>
  <cp:lastModifiedBy>Radchenko</cp:lastModifiedBy>
  <cp:revision>11</cp:revision>
  <cp:lastPrinted>2020-05-15T05:47:00Z</cp:lastPrinted>
  <dcterms:created xsi:type="dcterms:W3CDTF">2020-04-06T08:34:00Z</dcterms:created>
  <dcterms:modified xsi:type="dcterms:W3CDTF">2020-07-13T12:31:00Z</dcterms:modified>
</cp:coreProperties>
</file>