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29" w:rsidRPr="004D7742" w:rsidRDefault="00845229" w:rsidP="00CE0C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7742">
        <w:rPr>
          <w:rFonts w:ascii="Times New Roman" w:hAnsi="Times New Roman"/>
          <w:b/>
          <w:sz w:val="28"/>
          <w:szCs w:val="28"/>
        </w:rPr>
        <w:t>Порівняльна таблиця до проекту Закону України «Про внесення змін до статті 19 Закону України «Про теплопостачання» щодо укладення довгострокових договорів на постачання теплової енергії»</w:t>
      </w:r>
    </w:p>
    <w:p w:rsidR="00845229" w:rsidRPr="004D7742" w:rsidRDefault="00845229" w:rsidP="00CE0C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3"/>
        <w:gridCol w:w="7393"/>
      </w:tblGrid>
      <w:tr w:rsidR="00845229" w:rsidRPr="000A0407" w:rsidTr="000A0407">
        <w:trPr>
          <w:jc w:val="center"/>
        </w:trPr>
        <w:tc>
          <w:tcPr>
            <w:tcW w:w="7393" w:type="dxa"/>
          </w:tcPr>
          <w:p w:rsidR="00845229" w:rsidRPr="000A0407" w:rsidRDefault="00845229" w:rsidP="000A04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407">
              <w:rPr>
                <w:rFonts w:ascii="Times New Roman" w:hAnsi="Times New Roman"/>
                <w:b/>
                <w:sz w:val="28"/>
                <w:szCs w:val="28"/>
              </w:rPr>
              <w:t>Зміст положення (норми) чинного акта законодавства</w:t>
            </w:r>
          </w:p>
        </w:tc>
        <w:tc>
          <w:tcPr>
            <w:tcW w:w="7393" w:type="dxa"/>
          </w:tcPr>
          <w:p w:rsidR="00845229" w:rsidRPr="000A0407" w:rsidRDefault="00845229" w:rsidP="000A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407">
              <w:rPr>
                <w:rFonts w:ascii="Times New Roman" w:hAnsi="Times New Roman"/>
                <w:b/>
                <w:sz w:val="28"/>
                <w:szCs w:val="28"/>
              </w:rPr>
              <w:t>Зміст відповідного положення (норми) проекту акта</w:t>
            </w:r>
          </w:p>
          <w:p w:rsidR="00845229" w:rsidRPr="000A0407" w:rsidRDefault="00845229" w:rsidP="000A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229" w:rsidRPr="000A0407" w:rsidTr="000A0407">
        <w:trPr>
          <w:jc w:val="center"/>
        </w:trPr>
        <w:tc>
          <w:tcPr>
            <w:tcW w:w="14786" w:type="dxa"/>
            <w:gridSpan w:val="2"/>
          </w:tcPr>
          <w:p w:rsidR="00845229" w:rsidRPr="000A0407" w:rsidRDefault="00845229" w:rsidP="000A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0407">
              <w:rPr>
                <w:rFonts w:ascii="Times New Roman" w:hAnsi="Times New Roman"/>
                <w:b/>
                <w:sz w:val="28"/>
                <w:szCs w:val="28"/>
              </w:rPr>
              <w:t>Закон України «Про теплопостачання»</w:t>
            </w:r>
          </w:p>
          <w:p w:rsidR="00845229" w:rsidRPr="000A0407" w:rsidRDefault="00845229" w:rsidP="000A0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5229" w:rsidRPr="000A0407" w:rsidTr="000A0407">
        <w:trPr>
          <w:jc w:val="center"/>
        </w:trPr>
        <w:tc>
          <w:tcPr>
            <w:tcW w:w="7393" w:type="dxa"/>
          </w:tcPr>
          <w:p w:rsidR="00845229" w:rsidRPr="000A0407" w:rsidRDefault="00845229" w:rsidP="000A04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A0407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Стаття 19.</w:t>
            </w:r>
            <w:r w:rsidRPr="000A040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Основні принципи господарювання</w:t>
            </w:r>
          </w:p>
          <w:p w:rsidR="00845229" w:rsidRPr="000A0407" w:rsidRDefault="00845229" w:rsidP="000A04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407">
              <w:rPr>
                <w:rFonts w:ascii="Times New Roman" w:hAnsi="Times New Roman"/>
                <w:sz w:val="28"/>
                <w:szCs w:val="28"/>
              </w:rPr>
              <w:t>(…)</w:t>
            </w:r>
          </w:p>
          <w:p w:rsidR="00845229" w:rsidRPr="000A0407" w:rsidRDefault="00845229" w:rsidP="000A04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A0407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Споживач повинен щомісячно здійснювати оплату теплопостачальній організації за фактично отриману теплову енергію.</w:t>
            </w:r>
          </w:p>
        </w:tc>
        <w:tc>
          <w:tcPr>
            <w:tcW w:w="7393" w:type="dxa"/>
          </w:tcPr>
          <w:p w:rsidR="00845229" w:rsidRPr="000A0407" w:rsidRDefault="00845229" w:rsidP="000A04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A0407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Стаття 19.</w:t>
            </w:r>
            <w:r w:rsidRPr="000A040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Основні принципи господарювання</w:t>
            </w:r>
          </w:p>
          <w:p w:rsidR="00845229" w:rsidRPr="000A0407" w:rsidRDefault="00845229" w:rsidP="000A04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0407">
              <w:rPr>
                <w:rFonts w:ascii="Times New Roman" w:hAnsi="Times New Roman"/>
                <w:sz w:val="28"/>
                <w:szCs w:val="28"/>
              </w:rPr>
              <w:t>(…)</w:t>
            </w:r>
          </w:p>
          <w:p w:rsidR="00845229" w:rsidRPr="000A0407" w:rsidRDefault="00845229" w:rsidP="000A0407">
            <w:pPr>
              <w:pStyle w:val="HTMLPreformatted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407">
              <w:rPr>
                <w:rFonts w:ascii="Times New Roman" w:hAnsi="Times New Roman" w:cs="Times New Roman"/>
                <w:sz w:val="28"/>
                <w:szCs w:val="28"/>
              </w:rPr>
              <w:t>Споживач повинен щомісячно здійснювати оплату теплопостачальній організації за фактично отриману теплову енергію.</w:t>
            </w:r>
          </w:p>
          <w:p w:rsidR="00845229" w:rsidRPr="000A0407" w:rsidRDefault="00845229" w:rsidP="000A040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A04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Постачання бюджетній установі теплової енергії, яка вироблена на теплогенеруючих установках з використанням альтернативних джерел енергії та альтернативних видів палива, здійснюється теплопостачальною організацією на підставі довгострокового догов</w:t>
            </w:r>
            <w:bookmarkStart w:id="0" w:name="_GoBack"/>
            <w:bookmarkEnd w:id="0"/>
            <w:r w:rsidRPr="000A04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ору,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строк</w:t>
            </w:r>
            <w:r w:rsidRPr="000A04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дії якого становить не менше 5 років.</w:t>
            </w:r>
          </w:p>
          <w:p w:rsidR="00845229" w:rsidRPr="000A0407" w:rsidRDefault="00845229" w:rsidP="000A04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45229" w:rsidRPr="004D7742" w:rsidRDefault="00845229" w:rsidP="00CE0C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229" w:rsidRPr="004D7742" w:rsidRDefault="00845229" w:rsidP="00CE0C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229" w:rsidRPr="004D7742" w:rsidRDefault="00845229" w:rsidP="00CE0CDA">
      <w:pPr>
        <w:jc w:val="both"/>
        <w:rPr>
          <w:rFonts w:ascii="Times New Roman" w:hAnsi="Times New Roman"/>
          <w:b/>
          <w:sz w:val="28"/>
          <w:szCs w:val="28"/>
        </w:rPr>
      </w:pPr>
      <w:r w:rsidRPr="004D7742">
        <w:rPr>
          <w:rFonts w:ascii="Times New Roman" w:hAnsi="Times New Roman"/>
          <w:b/>
          <w:sz w:val="28"/>
          <w:szCs w:val="28"/>
        </w:rPr>
        <w:t xml:space="preserve">Голова Держенергоефективності </w:t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</w:r>
      <w:r w:rsidRPr="004D7742">
        <w:rPr>
          <w:rFonts w:ascii="Times New Roman" w:hAnsi="Times New Roman"/>
          <w:b/>
          <w:sz w:val="28"/>
          <w:szCs w:val="28"/>
        </w:rPr>
        <w:tab/>
        <w:t>С. Савчук</w:t>
      </w:r>
    </w:p>
    <w:p w:rsidR="00845229" w:rsidRPr="004D7742" w:rsidRDefault="00845229" w:rsidP="004D774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45229" w:rsidRPr="004D7742" w:rsidRDefault="00845229" w:rsidP="004D7742">
      <w:pPr>
        <w:spacing w:line="240" w:lineRule="auto"/>
        <w:rPr>
          <w:rFonts w:ascii="Times New Roman" w:hAnsi="Times New Roman"/>
          <w:sz w:val="28"/>
          <w:szCs w:val="28"/>
        </w:rPr>
      </w:pPr>
      <w:r w:rsidRPr="004D7742">
        <w:rPr>
          <w:rFonts w:ascii="Times New Roman" w:hAnsi="Times New Roman"/>
          <w:sz w:val="28"/>
          <w:szCs w:val="28"/>
        </w:rPr>
        <w:t>____ ____________ 2015 р.</w:t>
      </w:r>
    </w:p>
    <w:sectPr w:rsidR="00845229" w:rsidRPr="004D7742" w:rsidSect="004D7742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04D"/>
    <w:rsid w:val="000A0407"/>
    <w:rsid w:val="00247AAC"/>
    <w:rsid w:val="00256D7F"/>
    <w:rsid w:val="002E60CA"/>
    <w:rsid w:val="004D404D"/>
    <w:rsid w:val="004D7742"/>
    <w:rsid w:val="00592278"/>
    <w:rsid w:val="006E2A58"/>
    <w:rsid w:val="00813884"/>
    <w:rsid w:val="00845229"/>
    <w:rsid w:val="0091282A"/>
    <w:rsid w:val="009762A3"/>
    <w:rsid w:val="00BD4372"/>
    <w:rsid w:val="00C54C32"/>
    <w:rsid w:val="00CE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7F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0C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CE0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E0CDA"/>
    <w:rPr>
      <w:rFonts w:ascii="Courier New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153</Words>
  <Characters>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Шененко М. В.</dc:creator>
  <cp:keywords/>
  <dc:description/>
  <cp:lastModifiedBy>Maxim</cp:lastModifiedBy>
  <cp:revision>4</cp:revision>
  <dcterms:created xsi:type="dcterms:W3CDTF">2015-03-13T11:32:00Z</dcterms:created>
  <dcterms:modified xsi:type="dcterms:W3CDTF">2015-03-24T13:34:00Z</dcterms:modified>
</cp:coreProperties>
</file>