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32F" w:rsidRPr="00E1110C" w:rsidRDefault="002C732F" w:rsidP="002C732F">
      <w:pPr>
        <w:spacing w:before="240"/>
        <w:jc w:val="center"/>
        <w:rPr>
          <w:b/>
          <w:sz w:val="28"/>
          <w:szCs w:val="28"/>
          <w:lang w:val="uk-UA"/>
        </w:rPr>
      </w:pPr>
      <w:r w:rsidRPr="00E1110C">
        <w:rPr>
          <w:b/>
          <w:sz w:val="28"/>
          <w:szCs w:val="28"/>
          <w:lang w:val="uk-UA"/>
        </w:rPr>
        <w:t>Аналіз регуляторного впливу</w:t>
      </w:r>
    </w:p>
    <w:p w:rsidR="002C732F" w:rsidRPr="00E1110C" w:rsidRDefault="002C732F" w:rsidP="002C732F">
      <w:pPr>
        <w:jc w:val="center"/>
        <w:rPr>
          <w:b/>
          <w:sz w:val="28"/>
          <w:szCs w:val="28"/>
          <w:lang w:val="uk-UA"/>
        </w:rPr>
      </w:pPr>
      <w:r w:rsidRPr="00E1110C">
        <w:rPr>
          <w:b/>
          <w:sz w:val="28"/>
          <w:szCs w:val="28"/>
          <w:lang w:val="uk-UA"/>
        </w:rPr>
        <w:t>проекту Закону України «</w:t>
      </w:r>
      <w:r w:rsidRPr="00E1110C">
        <w:rPr>
          <w:rStyle w:val="rvts23"/>
          <w:b/>
          <w:bCs/>
          <w:color w:val="000000"/>
          <w:sz w:val="28"/>
          <w:szCs w:val="28"/>
          <w:bdr w:val="none" w:sz="0" w:space="0" w:color="auto" w:frame="1"/>
          <w:lang w:val="uk-UA"/>
        </w:rPr>
        <w:t>Про внесення змін до деяких законодавчих актів України щодо сприяння розвитку конкурентного середовища та залучення інвестицій у сфері теплопостачання</w:t>
      </w:r>
      <w:r w:rsidRPr="00E1110C">
        <w:rPr>
          <w:b/>
          <w:sz w:val="28"/>
          <w:szCs w:val="28"/>
          <w:lang w:val="uk-UA"/>
        </w:rPr>
        <w:t>»</w:t>
      </w:r>
    </w:p>
    <w:p w:rsidR="002C732F" w:rsidRPr="00CE061E" w:rsidRDefault="002C732F" w:rsidP="002C732F">
      <w:pPr>
        <w:pStyle w:val="HTML1"/>
        <w:ind w:firstLine="709"/>
        <w:jc w:val="both"/>
        <w:rPr>
          <w:rFonts w:ascii="Times New Roman" w:hAnsi="Times New Roman"/>
          <w:b/>
          <w:color w:val="auto"/>
          <w:sz w:val="32"/>
          <w:szCs w:val="28"/>
          <w:lang w:val="uk-UA"/>
        </w:rPr>
      </w:pPr>
    </w:p>
    <w:p w:rsidR="002C732F" w:rsidRDefault="002C732F" w:rsidP="002C732F">
      <w:pPr>
        <w:pStyle w:val="a3"/>
        <w:ind w:firstLine="708"/>
        <w:rPr>
          <w:szCs w:val="28"/>
        </w:rPr>
      </w:pPr>
      <w:r w:rsidRPr="00BC0B09">
        <w:rPr>
          <w:szCs w:val="28"/>
        </w:rPr>
        <w:t xml:space="preserve">1. Визначення та аналіз проблеми, яку </w:t>
      </w:r>
      <w:r>
        <w:rPr>
          <w:szCs w:val="28"/>
        </w:rPr>
        <w:t xml:space="preserve">передбачається </w:t>
      </w:r>
      <w:r w:rsidRPr="00BC0B09">
        <w:rPr>
          <w:szCs w:val="28"/>
        </w:rPr>
        <w:t>розв`яза</w:t>
      </w:r>
      <w:r>
        <w:rPr>
          <w:szCs w:val="28"/>
        </w:rPr>
        <w:t>ти</w:t>
      </w:r>
      <w:r w:rsidRPr="00BC0B09">
        <w:rPr>
          <w:szCs w:val="28"/>
        </w:rPr>
        <w:t xml:space="preserve"> шляхом державного регулювання</w:t>
      </w:r>
    </w:p>
    <w:p w:rsidR="002C732F" w:rsidRPr="00BC0B09" w:rsidRDefault="002C732F" w:rsidP="002C732F">
      <w:pPr>
        <w:pStyle w:val="a3"/>
        <w:ind w:firstLine="708"/>
        <w:rPr>
          <w:szCs w:val="28"/>
        </w:rPr>
      </w:pPr>
    </w:p>
    <w:p w:rsidR="002C732F" w:rsidRPr="00E1110C" w:rsidRDefault="002C732F" w:rsidP="002C732F">
      <w:pPr>
        <w:ind w:firstLine="720"/>
        <w:jc w:val="both"/>
        <w:rPr>
          <w:sz w:val="28"/>
          <w:szCs w:val="28"/>
          <w:lang w:val="uk-UA"/>
        </w:rPr>
      </w:pPr>
      <w:r w:rsidRPr="00E1110C">
        <w:rPr>
          <w:sz w:val="28"/>
          <w:szCs w:val="28"/>
          <w:lang w:val="uk-UA"/>
        </w:rPr>
        <w:t>Необхідність прийняття проекту Закону</w:t>
      </w:r>
      <w:r w:rsidRPr="003944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України </w:t>
      </w:r>
      <w:r w:rsidRPr="00086531">
        <w:rPr>
          <w:sz w:val="28"/>
          <w:szCs w:val="28"/>
          <w:lang w:val="uk-UA"/>
        </w:rPr>
        <w:t>«</w:t>
      </w:r>
      <w:r w:rsidRPr="008F47E2">
        <w:rPr>
          <w:color w:val="000000"/>
          <w:sz w:val="28"/>
          <w:szCs w:val="28"/>
          <w:lang w:val="uk-UA"/>
        </w:rPr>
        <w:t>Про внесення змін до деяких закон</w:t>
      </w:r>
      <w:r>
        <w:rPr>
          <w:color w:val="000000"/>
          <w:sz w:val="28"/>
          <w:szCs w:val="28"/>
          <w:lang w:val="uk-UA"/>
        </w:rPr>
        <w:t>одавчих актів</w:t>
      </w:r>
      <w:r w:rsidRPr="008F47E2">
        <w:rPr>
          <w:color w:val="000000"/>
          <w:sz w:val="28"/>
          <w:szCs w:val="28"/>
          <w:lang w:val="uk-UA"/>
        </w:rPr>
        <w:t xml:space="preserve"> України щодо сприяння розвитку конкурентного середовища та залучення інвестицій у сфері теплопостачання</w:t>
      </w:r>
      <w:r w:rsidRPr="0008653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(далі – проект Закону)</w:t>
      </w:r>
      <w:r w:rsidRPr="00E1110C">
        <w:rPr>
          <w:sz w:val="28"/>
          <w:szCs w:val="28"/>
          <w:lang w:val="uk-UA"/>
        </w:rPr>
        <w:t xml:space="preserve"> зумовлена потребою врегулювання ситуації, що склалась в державі у сфері теплопостачання.</w:t>
      </w:r>
    </w:p>
    <w:p w:rsidR="002C732F" w:rsidRPr="00CA4B04" w:rsidRDefault="002C732F" w:rsidP="002C732F">
      <w:pPr>
        <w:pStyle w:val="rvps2"/>
        <w:spacing w:before="0" w:beforeAutospacing="0" w:after="0" w:afterAutospacing="0" w:line="23" w:lineRule="atLeast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A4B04">
        <w:rPr>
          <w:color w:val="000000"/>
          <w:sz w:val="28"/>
          <w:szCs w:val="28"/>
          <w:lang w:val="uk-UA"/>
        </w:rPr>
        <w:t>На сьогодні, внаслідок недосконалої законодавчої бази державного регулювання у сфері теплопостачання існують значні перешкоди функціонування рин</w:t>
      </w:r>
      <w:r>
        <w:rPr>
          <w:color w:val="000000"/>
          <w:sz w:val="28"/>
          <w:szCs w:val="28"/>
          <w:lang w:val="uk-UA"/>
        </w:rPr>
        <w:t>ку теплової енергії</w:t>
      </w:r>
      <w:r w:rsidRPr="00CA4B04">
        <w:rPr>
          <w:color w:val="000000"/>
          <w:sz w:val="28"/>
          <w:szCs w:val="28"/>
          <w:lang w:val="uk-UA"/>
        </w:rPr>
        <w:t xml:space="preserve"> в Україні, що зумовлено, в першу черг</w:t>
      </w:r>
      <w:r>
        <w:rPr>
          <w:color w:val="000000"/>
          <w:sz w:val="28"/>
          <w:szCs w:val="28"/>
          <w:lang w:val="uk-UA"/>
        </w:rPr>
        <w:t xml:space="preserve">у, невизначеністю самої моделі </w:t>
      </w:r>
      <w:r w:rsidRPr="00CA4B04">
        <w:rPr>
          <w:color w:val="000000"/>
          <w:sz w:val="28"/>
          <w:szCs w:val="28"/>
          <w:lang w:val="uk-UA"/>
        </w:rPr>
        <w:t xml:space="preserve">та схем функціонування зазначеного ринку. </w:t>
      </w:r>
    </w:p>
    <w:p w:rsidR="002C732F" w:rsidRPr="00CA4B04" w:rsidRDefault="002C732F" w:rsidP="002C732F">
      <w:pPr>
        <w:pStyle w:val="rvps2"/>
        <w:spacing w:before="0" w:beforeAutospacing="0" w:after="0" w:afterAutospacing="0" w:line="23" w:lineRule="atLeast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A4B04">
        <w:rPr>
          <w:color w:val="000000"/>
          <w:sz w:val="28"/>
          <w:szCs w:val="28"/>
          <w:lang w:val="uk-UA"/>
        </w:rPr>
        <w:t>Наслідками невизначеної ситуації, що с</w:t>
      </w:r>
      <w:r>
        <w:rPr>
          <w:color w:val="000000"/>
          <w:sz w:val="28"/>
          <w:szCs w:val="28"/>
          <w:lang w:val="uk-UA"/>
        </w:rPr>
        <w:t>клалася,</w:t>
      </w:r>
      <w:r w:rsidRPr="00CA4B04">
        <w:rPr>
          <w:color w:val="000000"/>
          <w:sz w:val="28"/>
          <w:szCs w:val="28"/>
          <w:lang w:val="uk-UA"/>
        </w:rPr>
        <w:t xml:space="preserve"> є:</w:t>
      </w:r>
    </w:p>
    <w:p w:rsidR="002C732F" w:rsidRDefault="002C732F" w:rsidP="002C732F">
      <w:pPr>
        <w:pStyle w:val="rvps2"/>
        <w:spacing w:before="0" w:beforeAutospacing="0" w:after="0" w:afterAutospacing="0" w:line="23" w:lineRule="atLeast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A4B04">
        <w:rPr>
          <w:color w:val="000000"/>
          <w:sz w:val="28"/>
          <w:szCs w:val="28"/>
          <w:lang w:val="uk-UA"/>
        </w:rPr>
        <w:t xml:space="preserve">порушення цілісності та послідовності </w:t>
      </w:r>
      <w:r>
        <w:rPr>
          <w:color w:val="000000"/>
          <w:sz w:val="28"/>
          <w:szCs w:val="28"/>
          <w:lang w:val="uk-UA"/>
        </w:rPr>
        <w:t>процесів виробництва, транспортування та постачання теплової енергії</w:t>
      </w:r>
      <w:r w:rsidRPr="00CA4B04">
        <w:rPr>
          <w:color w:val="000000"/>
          <w:sz w:val="28"/>
          <w:szCs w:val="28"/>
          <w:lang w:val="uk-UA"/>
        </w:rPr>
        <w:t>;</w:t>
      </w:r>
    </w:p>
    <w:p w:rsidR="002C732F" w:rsidRPr="00CA4B04" w:rsidRDefault="002C732F" w:rsidP="002C732F">
      <w:pPr>
        <w:pStyle w:val="rvps2"/>
        <w:spacing w:before="0" w:beforeAutospacing="0" w:after="0" w:afterAutospacing="0" w:line="23" w:lineRule="atLeast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CA4B04">
        <w:rPr>
          <w:color w:val="000000"/>
          <w:sz w:val="28"/>
          <w:szCs w:val="28"/>
          <w:lang w:val="uk-UA"/>
        </w:rPr>
        <w:t xml:space="preserve">відсутність передумов виникнення та посилення конкуренції у </w:t>
      </w:r>
      <w:r>
        <w:rPr>
          <w:color w:val="000000"/>
          <w:sz w:val="28"/>
          <w:szCs w:val="28"/>
          <w:lang w:val="uk-UA"/>
        </w:rPr>
        <w:t>сфері теплопостачання;</w:t>
      </w:r>
    </w:p>
    <w:p w:rsidR="002C732F" w:rsidRPr="00AA1B83" w:rsidRDefault="002C732F" w:rsidP="002C732F">
      <w:pPr>
        <w:pStyle w:val="rvps2"/>
        <w:spacing w:before="0" w:beforeAutospacing="0" w:after="0" w:afterAutospacing="0" w:line="23" w:lineRule="atLeast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>незахищеність споживачів від економічних зловживань суб’єктів природних монополій;</w:t>
      </w:r>
    </w:p>
    <w:p w:rsidR="002C732F" w:rsidRPr="00AA1B83" w:rsidRDefault="002C732F" w:rsidP="002C732F">
      <w:pPr>
        <w:pStyle w:val="rvps2"/>
        <w:spacing w:before="0" w:beforeAutospacing="0" w:after="0" w:afterAutospacing="0" w:line="23" w:lineRule="atLeast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>відсутність стимулів до підвищення якості теплової енергії та удосконалення процесів її виробництва, транспортування та постачання;</w:t>
      </w:r>
    </w:p>
    <w:p w:rsidR="002C732F" w:rsidRPr="00AA1B83" w:rsidRDefault="002C732F" w:rsidP="002C732F">
      <w:pPr>
        <w:pStyle w:val="rvps2"/>
        <w:spacing w:before="0" w:beforeAutospacing="0" w:after="0" w:afterAutospacing="0" w:line="23" w:lineRule="atLeast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 xml:space="preserve">недосконалість правових основ для здійснення </w:t>
      </w:r>
      <w:proofErr w:type="spellStart"/>
      <w:r w:rsidRPr="00AA1B83">
        <w:rPr>
          <w:color w:val="000000"/>
          <w:sz w:val="28"/>
          <w:szCs w:val="28"/>
          <w:lang w:val="uk-UA"/>
        </w:rPr>
        <w:t>енергоефективних</w:t>
      </w:r>
      <w:proofErr w:type="spellEnd"/>
      <w:r w:rsidRPr="00AA1B83">
        <w:rPr>
          <w:color w:val="000000"/>
          <w:sz w:val="28"/>
          <w:szCs w:val="28"/>
          <w:lang w:val="uk-UA"/>
        </w:rPr>
        <w:t xml:space="preserve"> заходів на об’єктах у сфері теплопостачання та об’єктах споживання теплової енергії;</w:t>
      </w:r>
    </w:p>
    <w:p w:rsidR="002C732F" w:rsidRPr="00AA1B83" w:rsidRDefault="002C732F" w:rsidP="002C732F">
      <w:pPr>
        <w:pStyle w:val="rvps2"/>
        <w:spacing w:before="0" w:beforeAutospacing="0" w:after="0" w:afterAutospacing="0" w:line="23" w:lineRule="atLeast"/>
        <w:ind w:left="142" w:firstLine="57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 xml:space="preserve">розбалансованість механізмів </w:t>
      </w:r>
      <w:proofErr w:type="spellStart"/>
      <w:r w:rsidRPr="00AA1B83">
        <w:rPr>
          <w:color w:val="000000"/>
          <w:sz w:val="28"/>
          <w:szCs w:val="28"/>
          <w:lang w:val="uk-UA"/>
        </w:rPr>
        <w:t>тарифоутворення</w:t>
      </w:r>
      <w:proofErr w:type="spellEnd"/>
      <w:r w:rsidRPr="00AA1B83">
        <w:rPr>
          <w:color w:val="000000"/>
          <w:sz w:val="28"/>
          <w:szCs w:val="28"/>
          <w:lang w:val="uk-UA"/>
        </w:rPr>
        <w:t xml:space="preserve"> (в частині недосконалості методології та підходів до формування та встановлення тарифів на відповідні товари та послуги, а також існування практики перехресного субсидування між видами діяльності суб’єктів господарювання); </w:t>
      </w:r>
    </w:p>
    <w:p w:rsidR="002C732F" w:rsidRPr="00AA1B83" w:rsidRDefault="002C732F" w:rsidP="002C732F">
      <w:pPr>
        <w:pStyle w:val="rvps2"/>
        <w:spacing w:before="0" w:beforeAutospacing="0" w:after="0" w:afterAutospacing="0" w:line="23" w:lineRule="atLeast"/>
        <w:ind w:firstLine="72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>обмеженість ролі та участі споживача у питаннях постачання теплової енергії тощо.</w:t>
      </w:r>
    </w:p>
    <w:p w:rsidR="002C732F" w:rsidRPr="00AA1B83" w:rsidRDefault="002C732F" w:rsidP="002C732F">
      <w:pPr>
        <w:pStyle w:val="rvps2"/>
        <w:spacing w:before="0" w:beforeAutospacing="0" w:after="0" w:afterAutospacing="0" w:line="23" w:lineRule="atLeast"/>
        <w:ind w:firstLine="851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 xml:space="preserve">Одним із </w:t>
      </w:r>
      <w:r>
        <w:rPr>
          <w:color w:val="000000"/>
          <w:sz w:val="28"/>
          <w:szCs w:val="28"/>
          <w:lang w:val="uk-UA"/>
        </w:rPr>
        <w:t>засад</w:t>
      </w:r>
      <w:r w:rsidRPr="00AA1B83">
        <w:rPr>
          <w:color w:val="000000"/>
          <w:sz w:val="28"/>
          <w:szCs w:val="28"/>
          <w:lang w:val="uk-UA"/>
        </w:rPr>
        <w:t xml:space="preserve"> державного регулювання у цій сфері має бути</w:t>
      </w:r>
      <w:r>
        <w:rPr>
          <w:color w:val="000000"/>
          <w:sz w:val="28"/>
          <w:szCs w:val="28"/>
          <w:lang w:val="uk-UA"/>
        </w:rPr>
        <w:t xml:space="preserve"> </w:t>
      </w:r>
      <w:r w:rsidRPr="00AA1B83">
        <w:rPr>
          <w:color w:val="000000"/>
          <w:sz w:val="28"/>
          <w:szCs w:val="28"/>
          <w:lang w:val="uk-UA"/>
        </w:rPr>
        <w:t>цивільно-правове врегулювання відносин між основними суб’єктами ринку теплової енергії (</w:t>
      </w:r>
      <w:proofErr w:type="spellStart"/>
      <w:r w:rsidRPr="00AA1B83">
        <w:rPr>
          <w:color w:val="000000"/>
          <w:sz w:val="28"/>
          <w:szCs w:val="28"/>
          <w:lang w:val="uk-UA"/>
        </w:rPr>
        <w:t>теплогенеруючими</w:t>
      </w:r>
      <w:proofErr w:type="spellEnd"/>
      <w:r w:rsidRPr="00AA1B83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A1B83">
        <w:rPr>
          <w:color w:val="000000"/>
          <w:sz w:val="28"/>
          <w:szCs w:val="28"/>
          <w:lang w:val="uk-UA"/>
        </w:rPr>
        <w:t>теплотранспортуючими</w:t>
      </w:r>
      <w:proofErr w:type="spellEnd"/>
      <w:r w:rsidRPr="00AA1B83">
        <w:rPr>
          <w:color w:val="000000"/>
          <w:sz w:val="28"/>
          <w:szCs w:val="28"/>
          <w:lang w:val="uk-UA"/>
        </w:rPr>
        <w:t xml:space="preserve"> та теплопостачальними організаціями та споживачами), а саме вирішення проблеми неструктурованості договірних відносин між ними</w:t>
      </w:r>
      <w:r>
        <w:rPr>
          <w:color w:val="000000"/>
          <w:sz w:val="28"/>
          <w:szCs w:val="28"/>
          <w:lang w:val="uk-UA"/>
        </w:rPr>
        <w:t>.</w:t>
      </w:r>
    </w:p>
    <w:p w:rsidR="002C732F" w:rsidRDefault="002C732F" w:rsidP="002C732F">
      <w:pPr>
        <w:pStyle w:val="rvps2"/>
        <w:spacing w:before="0" w:beforeAutospacing="0" w:after="0" w:afterAutospacing="0" w:line="23" w:lineRule="atLeast"/>
        <w:ind w:firstLine="851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 xml:space="preserve">Неврегульованість вищезазначених питань впливає на рівень надійності та ефективності виробництва, транспортування та постачання теплової енергії, призводить до ускладнення фінансового становища </w:t>
      </w:r>
      <w:r w:rsidRPr="00AA1B83">
        <w:rPr>
          <w:color w:val="000000"/>
          <w:sz w:val="28"/>
          <w:szCs w:val="28"/>
          <w:lang w:val="uk-UA"/>
        </w:rPr>
        <w:lastRenderedPageBreak/>
        <w:t>підприємств у сфері теплопостачання  та економічної нестабільності галузі в цілому, а також до зростання соціальної напруги у суспільстві.</w:t>
      </w:r>
    </w:p>
    <w:p w:rsidR="002C732F" w:rsidRDefault="002C732F" w:rsidP="002C732F">
      <w:pPr>
        <w:pStyle w:val="rvps2"/>
        <w:spacing w:before="0" w:beforeAutospacing="0" w:after="0" w:afterAutospacing="0" w:line="23" w:lineRule="atLeast"/>
        <w:ind w:firstLine="851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2C732F" w:rsidRDefault="002C732F" w:rsidP="002C732F">
      <w:pPr>
        <w:numPr>
          <w:ilvl w:val="12"/>
          <w:numId w:val="0"/>
        </w:numPr>
        <w:ind w:firstLine="709"/>
        <w:jc w:val="both"/>
        <w:rPr>
          <w:b/>
          <w:sz w:val="28"/>
          <w:szCs w:val="28"/>
          <w:lang w:val="uk-UA"/>
        </w:rPr>
      </w:pPr>
      <w:r w:rsidRPr="00BC0B09">
        <w:rPr>
          <w:b/>
          <w:sz w:val="28"/>
          <w:szCs w:val="28"/>
          <w:lang w:val="uk-UA"/>
        </w:rPr>
        <w:t xml:space="preserve">2. </w:t>
      </w:r>
      <w:r>
        <w:rPr>
          <w:b/>
          <w:sz w:val="28"/>
          <w:szCs w:val="28"/>
          <w:lang w:val="uk-UA"/>
        </w:rPr>
        <w:t>Ц</w:t>
      </w:r>
      <w:r w:rsidRPr="00BC0B09">
        <w:rPr>
          <w:b/>
          <w:sz w:val="28"/>
          <w:szCs w:val="28"/>
          <w:lang w:val="uk-UA"/>
        </w:rPr>
        <w:t>іл</w:t>
      </w:r>
      <w:r>
        <w:rPr>
          <w:b/>
          <w:sz w:val="28"/>
          <w:szCs w:val="28"/>
          <w:lang w:val="uk-UA"/>
        </w:rPr>
        <w:t>і</w:t>
      </w:r>
      <w:r w:rsidRPr="00BC0B09">
        <w:rPr>
          <w:b/>
          <w:sz w:val="28"/>
          <w:szCs w:val="28"/>
          <w:lang w:val="uk-UA"/>
        </w:rPr>
        <w:t xml:space="preserve"> державного регулювання</w:t>
      </w:r>
    </w:p>
    <w:p w:rsidR="002C732F" w:rsidRPr="00BC0B09" w:rsidRDefault="002C732F" w:rsidP="002C732F">
      <w:pPr>
        <w:numPr>
          <w:ilvl w:val="12"/>
          <w:numId w:val="0"/>
        </w:numPr>
        <w:ind w:firstLine="709"/>
        <w:jc w:val="both"/>
        <w:rPr>
          <w:b/>
          <w:sz w:val="28"/>
          <w:szCs w:val="28"/>
          <w:lang w:val="uk-UA"/>
        </w:rPr>
      </w:pPr>
    </w:p>
    <w:p w:rsidR="002C732F" w:rsidRPr="00AA1B83" w:rsidRDefault="002C732F" w:rsidP="002C732F">
      <w:pPr>
        <w:pStyle w:val="rvps2"/>
        <w:spacing w:before="0" w:beforeAutospacing="0" w:after="0" w:afterAutospacing="0" w:line="23" w:lineRule="atLeast"/>
        <w:ind w:firstLine="851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>Метою проекту Закону є удосконалення законодавчої бази державного регулювання сфери теплопостачання, зокрема:</w:t>
      </w:r>
    </w:p>
    <w:p w:rsidR="002C732F" w:rsidRPr="00AA1B83" w:rsidRDefault="002C732F" w:rsidP="002C732F">
      <w:pPr>
        <w:pStyle w:val="rvps2"/>
        <w:spacing w:before="0" w:beforeAutospacing="0" w:after="0" w:afterAutospacing="0" w:line="23" w:lineRule="atLeast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 xml:space="preserve">створення прозорої та однакової на всій території України моделі функціонування ринку теплової енергії із однозначним  визначенням сфери діяльності та відповідальності кожного із суб’єктів ринку: </w:t>
      </w:r>
      <w:proofErr w:type="spellStart"/>
      <w:r w:rsidRPr="00AA1B83">
        <w:rPr>
          <w:color w:val="000000"/>
          <w:sz w:val="28"/>
          <w:szCs w:val="28"/>
          <w:lang w:val="uk-UA"/>
        </w:rPr>
        <w:t>теплогенеруючих</w:t>
      </w:r>
      <w:proofErr w:type="spellEnd"/>
      <w:r w:rsidRPr="00AA1B83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AA1B83">
        <w:rPr>
          <w:color w:val="000000"/>
          <w:sz w:val="28"/>
          <w:szCs w:val="28"/>
          <w:lang w:val="uk-UA"/>
        </w:rPr>
        <w:t>теплотранспортуючих</w:t>
      </w:r>
      <w:proofErr w:type="spellEnd"/>
      <w:r w:rsidRPr="00AA1B83">
        <w:rPr>
          <w:color w:val="000000"/>
          <w:sz w:val="28"/>
          <w:szCs w:val="28"/>
          <w:lang w:val="uk-UA"/>
        </w:rPr>
        <w:t xml:space="preserve"> та теплопостачальних організацій, споживачів теплової енергії;</w:t>
      </w:r>
    </w:p>
    <w:p w:rsidR="002C732F" w:rsidRPr="00AA1B83" w:rsidRDefault="002C732F" w:rsidP="002C732F">
      <w:pPr>
        <w:pStyle w:val="rvps2"/>
        <w:spacing w:before="0" w:beforeAutospacing="0" w:after="0" w:afterAutospacing="0" w:line="23" w:lineRule="atLeast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>стимулювання та розвиток конкуренції на суміжних ринках у сфері теплопостачання із підвищенням рівня якості процесів виробництва, транспортування та постачання теплової енергії;</w:t>
      </w:r>
    </w:p>
    <w:p w:rsidR="002C732F" w:rsidRPr="00AA1B83" w:rsidRDefault="002C732F" w:rsidP="002C732F">
      <w:pPr>
        <w:pStyle w:val="rvps2"/>
        <w:spacing w:before="0" w:beforeAutospacing="0" w:after="0" w:afterAutospacing="0" w:line="23" w:lineRule="atLeast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>створення стимулів до підвищення рівня енергетичної ефективності у сфері теплопостачання, у тому числі на об’єктах споживання теплової енергії;</w:t>
      </w:r>
    </w:p>
    <w:p w:rsidR="002C732F" w:rsidRPr="00AA1B83" w:rsidRDefault="002C732F" w:rsidP="002C732F">
      <w:pPr>
        <w:pStyle w:val="rvps2"/>
        <w:spacing w:before="0" w:beforeAutospacing="0" w:after="0" w:afterAutospacing="0" w:line="23" w:lineRule="atLeast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 xml:space="preserve">удосконалення механізмів </w:t>
      </w:r>
      <w:proofErr w:type="spellStart"/>
      <w:r w:rsidRPr="00AA1B83">
        <w:rPr>
          <w:color w:val="000000"/>
          <w:sz w:val="28"/>
          <w:szCs w:val="28"/>
          <w:lang w:val="uk-UA"/>
        </w:rPr>
        <w:t>тарифоутворення</w:t>
      </w:r>
      <w:proofErr w:type="spellEnd"/>
      <w:r w:rsidRPr="00AA1B83">
        <w:rPr>
          <w:color w:val="000000"/>
          <w:sz w:val="28"/>
          <w:szCs w:val="28"/>
          <w:lang w:val="uk-UA"/>
        </w:rPr>
        <w:t xml:space="preserve"> у сфері теплопостачання.</w:t>
      </w:r>
    </w:p>
    <w:p w:rsidR="002C732F" w:rsidRPr="00106984" w:rsidRDefault="002C732F" w:rsidP="002C732F">
      <w:pPr>
        <w:pStyle w:val="ContinuedBodyText"/>
        <w:spacing w:line="240" w:lineRule="auto"/>
        <w:ind w:firstLine="567"/>
        <w:rPr>
          <w:bCs/>
          <w:iCs/>
          <w:sz w:val="28"/>
          <w:szCs w:val="28"/>
          <w:lang w:val="uk-UA"/>
        </w:rPr>
      </w:pPr>
    </w:p>
    <w:p w:rsidR="002C732F" w:rsidRDefault="002C732F" w:rsidP="002C732F">
      <w:pPr>
        <w:pStyle w:val="3"/>
        <w:tabs>
          <w:tab w:val="left" w:pos="1080"/>
        </w:tabs>
        <w:spacing w:line="240" w:lineRule="auto"/>
        <w:ind w:firstLine="708"/>
        <w:rPr>
          <w:b/>
          <w:szCs w:val="28"/>
          <w:lang w:val="uk-UA"/>
        </w:rPr>
      </w:pPr>
      <w:r w:rsidRPr="00BC0B09">
        <w:rPr>
          <w:b/>
          <w:szCs w:val="28"/>
          <w:lang w:val="uk-UA"/>
        </w:rPr>
        <w:t xml:space="preserve">3. </w:t>
      </w:r>
      <w:r>
        <w:rPr>
          <w:b/>
          <w:szCs w:val="28"/>
          <w:lang w:val="uk-UA"/>
        </w:rPr>
        <w:t>Визначення та оцінка альтернативних способів досягнення визначених цілей</w:t>
      </w:r>
    </w:p>
    <w:p w:rsidR="002C732F" w:rsidRPr="00BC0B09" w:rsidRDefault="002C732F" w:rsidP="002C732F">
      <w:pPr>
        <w:pStyle w:val="3"/>
        <w:tabs>
          <w:tab w:val="left" w:pos="1080"/>
        </w:tabs>
        <w:spacing w:line="240" w:lineRule="auto"/>
        <w:ind w:firstLine="708"/>
        <w:rPr>
          <w:b/>
          <w:szCs w:val="28"/>
          <w:lang w:val="uk-UA"/>
        </w:rPr>
      </w:pPr>
    </w:p>
    <w:tbl>
      <w:tblPr>
        <w:tblW w:w="10016" w:type="dxa"/>
        <w:tblInd w:w="-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763"/>
        <w:gridCol w:w="4733"/>
      </w:tblGrid>
      <w:tr w:rsidR="002C732F" w:rsidRPr="00957A70" w:rsidTr="00620329"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2C732F" w:rsidRPr="003E157E" w:rsidRDefault="002C732F" w:rsidP="008C5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3E157E">
              <w:rPr>
                <w:b/>
                <w:sz w:val="26"/>
                <w:szCs w:val="26"/>
                <w:lang w:val="uk-UA"/>
              </w:rPr>
              <w:t>Можливі способи  досягнення цілей</w:t>
            </w:r>
          </w:p>
        </w:tc>
        <w:tc>
          <w:tcPr>
            <w:tcW w:w="2763" w:type="dxa"/>
            <w:tcBorders>
              <w:bottom w:val="single" w:sz="4" w:space="0" w:color="auto"/>
            </w:tcBorders>
            <w:shd w:val="clear" w:color="auto" w:fill="auto"/>
          </w:tcPr>
          <w:p w:rsidR="002C732F" w:rsidRPr="003E157E" w:rsidRDefault="002C732F" w:rsidP="008C5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3E157E">
              <w:rPr>
                <w:b/>
                <w:sz w:val="26"/>
                <w:szCs w:val="26"/>
                <w:lang w:val="uk-UA"/>
              </w:rPr>
              <w:t>Оцінка способу</w:t>
            </w:r>
          </w:p>
          <w:p w:rsidR="002C732F" w:rsidRPr="003E157E" w:rsidRDefault="002C732F" w:rsidP="008C5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  <w:shd w:val="clear" w:color="auto" w:fill="auto"/>
          </w:tcPr>
          <w:p w:rsidR="002C732F" w:rsidRPr="003E157E" w:rsidRDefault="002C732F" w:rsidP="008C5B0E">
            <w:pPr>
              <w:overflowPunct w:val="0"/>
              <w:autoSpaceDE w:val="0"/>
              <w:autoSpaceDN w:val="0"/>
              <w:adjustRightInd w:val="0"/>
              <w:ind w:hanging="108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3E157E">
              <w:rPr>
                <w:b/>
                <w:sz w:val="26"/>
                <w:szCs w:val="26"/>
                <w:lang w:val="uk-UA"/>
              </w:rPr>
              <w:t>Причини відмови від альтернативних способів/аргументи щодо переваги обраного способу</w:t>
            </w:r>
          </w:p>
        </w:tc>
      </w:tr>
      <w:tr w:rsidR="002C732F" w:rsidRPr="00620329" w:rsidTr="00620329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32F" w:rsidRPr="003944E1" w:rsidRDefault="002C732F" w:rsidP="008C5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uk-UA"/>
              </w:rPr>
            </w:pPr>
            <w:r w:rsidRPr="003944E1">
              <w:rPr>
                <w:sz w:val="26"/>
                <w:szCs w:val="26"/>
                <w:lang w:val="uk-UA"/>
              </w:rPr>
              <w:t>Збереження чинного способу регулювання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32F" w:rsidRPr="003E157E" w:rsidRDefault="002C732F" w:rsidP="008C5B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3E157E">
              <w:rPr>
                <w:sz w:val="26"/>
                <w:szCs w:val="26"/>
                <w:lang w:val="uk-UA"/>
              </w:rPr>
              <w:t>Не забезпечує високу ефективність державного регулювання суб’єктів природних монополій та суб’єктів господарювання на суміжних ринках.</w:t>
            </w:r>
          </w:p>
          <w:p w:rsidR="002C732F" w:rsidRPr="003E157E" w:rsidRDefault="002C732F" w:rsidP="008C5B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3E157E">
              <w:rPr>
                <w:sz w:val="26"/>
                <w:szCs w:val="26"/>
                <w:lang w:val="uk-UA"/>
              </w:rPr>
              <w:t>Існуючий спосіб може призвести до підвищення соціальної напруги у суспільстві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32F" w:rsidRPr="003E157E" w:rsidRDefault="002C732F" w:rsidP="008C5B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3E157E">
              <w:rPr>
                <w:sz w:val="26"/>
                <w:szCs w:val="26"/>
                <w:lang w:val="uk-UA"/>
              </w:rPr>
              <w:t xml:space="preserve">Потребує вдосконалення, оскільки його застосування унеможливить забезпечення високої ефективності державного регулювання суб’єктів природних монополій та суб’єктів господарювання на суміжних ринках, їх стимулювання до реалізації </w:t>
            </w:r>
            <w:proofErr w:type="spellStart"/>
            <w:r w:rsidRPr="003E157E">
              <w:rPr>
                <w:sz w:val="26"/>
                <w:szCs w:val="26"/>
                <w:lang w:val="uk-UA"/>
              </w:rPr>
              <w:t>енергоефективних</w:t>
            </w:r>
            <w:proofErr w:type="spellEnd"/>
            <w:r w:rsidRPr="003E157E">
              <w:rPr>
                <w:sz w:val="26"/>
                <w:szCs w:val="26"/>
                <w:lang w:val="uk-UA"/>
              </w:rPr>
              <w:t xml:space="preserve"> проектів</w:t>
            </w:r>
          </w:p>
        </w:tc>
      </w:tr>
      <w:tr w:rsidR="002C732F" w:rsidRPr="00BC0B09" w:rsidTr="00620329">
        <w:tc>
          <w:tcPr>
            <w:tcW w:w="2520" w:type="dxa"/>
            <w:shd w:val="clear" w:color="auto" w:fill="auto"/>
            <w:vAlign w:val="center"/>
          </w:tcPr>
          <w:p w:rsidR="002C732F" w:rsidRPr="003944E1" w:rsidRDefault="002C732F" w:rsidP="008C5B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  <w:lang w:val="uk-UA"/>
              </w:rPr>
            </w:pPr>
            <w:r w:rsidRPr="003944E1">
              <w:rPr>
                <w:sz w:val="26"/>
                <w:szCs w:val="26"/>
                <w:lang w:val="uk-UA"/>
              </w:rPr>
              <w:t>Обраний спосіб</w:t>
            </w:r>
          </w:p>
        </w:tc>
        <w:tc>
          <w:tcPr>
            <w:tcW w:w="2763" w:type="dxa"/>
            <w:shd w:val="clear" w:color="auto" w:fill="auto"/>
          </w:tcPr>
          <w:p w:rsidR="002C732F" w:rsidRPr="003E157E" w:rsidRDefault="002C732F" w:rsidP="008C5B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3E157E">
              <w:rPr>
                <w:sz w:val="26"/>
                <w:szCs w:val="26"/>
                <w:lang w:val="uk-UA"/>
              </w:rPr>
              <w:t xml:space="preserve">Забезпечить збалансування інтересів суб’єктів господарювання,  споживачів та держави, а також дозволить створити стимули для </w:t>
            </w:r>
            <w:r w:rsidRPr="003E157E">
              <w:rPr>
                <w:sz w:val="26"/>
                <w:szCs w:val="26"/>
                <w:lang w:val="uk-UA"/>
              </w:rPr>
              <w:lastRenderedPageBreak/>
              <w:t>підвищення ефективності, залучення інвестицій та оновлення основних фондів</w:t>
            </w:r>
          </w:p>
        </w:tc>
        <w:tc>
          <w:tcPr>
            <w:tcW w:w="4733" w:type="dxa"/>
            <w:shd w:val="clear" w:color="auto" w:fill="auto"/>
          </w:tcPr>
          <w:p w:rsidR="002C732F" w:rsidRPr="003E157E" w:rsidRDefault="002C732F" w:rsidP="008C5B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3E157E">
              <w:rPr>
                <w:sz w:val="26"/>
                <w:szCs w:val="26"/>
                <w:lang w:val="uk-UA"/>
              </w:rPr>
              <w:lastRenderedPageBreak/>
              <w:t>Забезпечить впровадження  стимулюючого регулювання та дозволить створити стимули для підвищення ефективності (в тому числі енергетичної), залучення інвестиц</w:t>
            </w:r>
            <w:r>
              <w:rPr>
                <w:sz w:val="26"/>
                <w:szCs w:val="26"/>
                <w:lang w:val="uk-UA"/>
              </w:rPr>
              <w:t>ій та оновлення основних фондів</w:t>
            </w:r>
          </w:p>
          <w:p w:rsidR="002C732F" w:rsidRPr="003E157E" w:rsidRDefault="002C732F" w:rsidP="008C5B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  <w:lang w:val="uk-UA"/>
              </w:rPr>
            </w:pPr>
          </w:p>
        </w:tc>
      </w:tr>
    </w:tbl>
    <w:p w:rsidR="002C732F" w:rsidRDefault="002C732F" w:rsidP="002C732F">
      <w:pPr>
        <w:pStyle w:val="a3"/>
        <w:overflowPunct/>
        <w:autoSpaceDE/>
        <w:autoSpaceDN/>
        <w:adjustRightInd/>
        <w:ind w:firstLine="720"/>
        <w:textAlignment w:val="auto"/>
        <w:rPr>
          <w:szCs w:val="28"/>
        </w:rPr>
      </w:pPr>
    </w:p>
    <w:p w:rsidR="002C732F" w:rsidRDefault="002C732F" w:rsidP="002C732F">
      <w:pPr>
        <w:pStyle w:val="a3"/>
        <w:overflowPunct/>
        <w:autoSpaceDE/>
        <w:autoSpaceDN/>
        <w:adjustRightInd/>
        <w:ind w:firstLine="720"/>
        <w:textAlignment w:val="auto"/>
        <w:rPr>
          <w:szCs w:val="28"/>
        </w:rPr>
      </w:pPr>
      <w:r w:rsidRPr="00BC0B09">
        <w:rPr>
          <w:szCs w:val="28"/>
        </w:rPr>
        <w:t xml:space="preserve">4. </w:t>
      </w:r>
      <w:r w:rsidRPr="00DA1467">
        <w:rPr>
          <w:szCs w:val="28"/>
        </w:rPr>
        <w:t>Механізм та заходи, що пропонуються для розв’язання проблеми</w:t>
      </w:r>
    </w:p>
    <w:p w:rsidR="002C732F" w:rsidRPr="00BC0B09" w:rsidRDefault="002C732F" w:rsidP="002C732F">
      <w:pPr>
        <w:pStyle w:val="a3"/>
        <w:overflowPunct/>
        <w:autoSpaceDE/>
        <w:autoSpaceDN/>
        <w:adjustRightInd/>
        <w:ind w:firstLine="720"/>
        <w:textAlignment w:val="auto"/>
        <w:rPr>
          <w:szCs w:val="28"/>
        </w:rPr>
      </w:pPr>
    </w:p>
    <w:p w:rsidR="002C732F" w:rsidRPr="000704D8" w:rsidRDefault="002C732F" w:rsidP="002C732F">
      <w:pPr>
        <w:ind w:firstLine="720"/>
        <w:jc w:val="both"/>
        <w:rPr>
          <w:sz w:val="28"/>
          <w:szCs w:val="28"/>
          <w:lang w:val="uk-UA"/>
        </w:rPr>
      </w:pPr>
      <w:r w:rsidRPr="000704D8">
        <w:rPr>
          <w:sz w:val="28"/>
          <w:szCs w:val="28"/>
          <w:lang w:val="uk-UA"/>
        </w:rPr>
        <w:t xml:space="preserve">Для досягнення поставленої цілі державного регулювання пропонується прийняти </w:t>
      </w:r>
      <w:r>
        <w:rPr>
          <w:sz w:val="28"/>
          <w:szCs w:val="28"/>
          <w:lang w:val="uk-UA"/>
        </w:rPr>
        <w:t xml:space="preserve">проект Закону України </w:t>
      </w:r>
      <w:r w:rsidRPr="000704D8">
        <w:rPr>
          <w:sz w:val="28"/>
          <w:szCs w:val="28"/>
          <w:lang w:val="uk-UA"/>
        </w:rPr>
        <w:t>«</w:t>
      </w:r>
      <w:r w:rsidRPr="00980D5F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Про внесення змін до деяких законодавчих актів України щодо сприяння розвитку конкурентного середовища та залучення інвестицій у сфері теплопостачання</w:t>
      </w:r>
      <w:r w:rsidRPr="00980D5F">
        <w:rPr>
          <w:sz w:val="28"/>
          <w:szCs w:val="28"/>
          <w:lang w:val="uk-UA"/>
        </w:rPr>
        <w:t>».</w:t>
      </w:r>
    </w:p>
    <w:p w:rsidR="002C732F" w:rsidRDefault="002C732F" w:rsidP="002C732F">
      <w:pPr>
        <w:pStyle w:val="ContinuedBodyText"/>
        <w:spacing w:line="240" w:lineRule="auto"/>
        <w:ind w:firstLine="567"/>
        <w:rPr>
          <w:color w:val="000000"/>
          <w:sz w:val="28"/>
          <w:szCs w:val="28"/>
          <w:lang w:val="uk-UA"/>
        </w:rPr>
      </w:pPr>
      <w:r w:rsidRPr="00D05A56">
        <w:rPr>
          <w:sz w:val="28"/>
          <w:szCs w:val="28"/>
          <w:lang w:val="uk-UA"/>
        </w:rPr>
        <w:t>Прийняття проекту Закону України «</w:t>
      </w:r>
      <w:r w:rsidRPr="00980D5F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Про внесення змін до деяких законодавчих актів України щодо сприяння розвитку конкурентного середовища та залучення інвестицій у сфері теплопостачання</w:t>
      </w:r>
      <w:r w:rsidRPr="00D05A56">
        <w:rPr>
          <w:sz w:val="28"/>
          <w:szCs w:val="28"/>
          <w:lang w:val="uk-UA"/>
        </w:rPr>
        <w:t>»</w:t>
      </w:r>
      <w:r w:rsidRPr="00980D5F">
        <w:rPr>
          <w:sz w:val="28"/>
          <w:szCs w:val="28"/>
          <w:lang w:val="uk-UA"/>
        </w:rPr>
        <w:t xml:space="preserve"> передбачає</w:t>
      </w:r>
      <w:r w:rsidRPr="00D05A56">
        <w:rPr>
          <w:sz w:val="28"/>
          <w:szCs w:val="28"/>
          <w:lang w:val="uk-UA"/>
        </w:rPr>
        <w:t xml:space="preserve"> </w:t>
      </w:r>
      <w:r w:rsidRPr="00AA1B83">
        <w:rPr>
          <w:color w:val="000000"/>
          <w:sz w:val="28"/>
          <w:szCs w:val="28"/>
          <w:lang w:val="uk-UA"/>
        </w:rPr>
        <w:t xml:space="preserve">впровадження елементів механізму юридичного </w:t>
      </w:r>
      <w:proofErr w:type="spellStart"/>
      <w:r w:rsidRPr="00AA1B83">
        <w:rPr>
          <w:color w:val="000000"/>
          <w:sz w:val="28"/>
          <w:szCs w:val="28"/>
          <w:lang w:val="uk-UA"/>
        </w:rPr>
        <w:t>анбандлінгу</w:t>
      </w:r>
      <w:proofErr w:type="spellEnd"/>
      <w:r w:rsidRPr="00AA1B83">
        <w:rPr>
          <w:color w:val="000000"/>
          <w:sz w:val="28"/>
          <w:szCs w:val="28"/>
          <w:lang w:val="uk-UA"/>
        </w:rPr>
        <w:t xml:space="preserve"> (</w:t>
      </w:r>
      <w:r w:rsidRPr="00AA1B83">
        <w:rPr>
          <w:i/>
          <w:color w:val="000000"/>
          <w:sz w:val="28"/>
          <w:szCs w:val="28"/>
          <w:lang w:val="uk-UA"/>
        </w:rPr>
        <w:t>англ.</w:t>
      </w:r>
      <w:r w:rsidRPr="00AA1B83">
        <w:rPr>
          <w:color w:val="000000"/>
          <w:sz w:val="28"/>
          <w:szCs w:val="28"/>
          <w:lang w:val="uk-UA"/>
        </w:rPr>
        <w:t xml:space="preserve"> </w:t>
      </w:r>
      <w:proofErr w:type="gramStart"/>
      <w:r w:rsidRPr="00AA1B83">
        <w:rPr>
          <w:color w:val="000000"/>
          <w:sz w:val="28"/>
          <w:szCs w:val="28"/>
        </w:rPr>
        <w:t>unbundling</w:t>
      </w:r>
      <w:proofErr w:type="gramEnd"/>
      <w:r w:rsidRPr="00AA1B83">
        <w:rPr>
          <w:color w:val="000000"/>
          <w:sz w:val="28"/>
          <w:szCs w:val="28"/>
          <w:lang w:val="uk-UA"/>
        </w:rPr>
        <w:t xml:space="preserve"> – розділення) – відокремлення діяльностей з виробництва, транспортування</w:t>
      </w:r>
      <w:r>
        <w:rPr>
          <w:color w:val="000000"/>
          <w:sz w:val="28"/>
          <w:szCs w:val="28"/>
          <w:lang w:val="uk-UA"/>
        </w:rPr>
        <w:t xml:space="preserve"> та постачання теплової енергії.</w:t>
      </w:r>
    </w:p>
    <w:p w:rsidR="002C732F" w:rsidRPr="00D05A56" w:rsidRDefault="002C732F" w:rsidP="002C732F">
      <w:pPr>
        <w:pStyle w:val="ContinuedBodyText"/>
        <w:spacing w:line="240" w:lineRule="auto"/>
        <w:ind w:firstLine="567"/>
        <w:rPr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 xml:space="preserve">Механізм </w:t>
      </w:r>
      <w:proofErr w:type="spellStart"/>
      <w:r w:rsidRPr="00AA1B83">
        <w:rPr>
          <w:color w:val="000000"/>
          <w:sz w:val="28"/>
          <w:szCs w:val="28"/>
          <w:lang w:val="uk-UA"/>
        </w:rPr>
        <w:t>анбандлінгу</w:t>
      </w:r>
      <w:proofErr w:type="spellEnd"/>
      <w:r w:rsidRPr="00AA1B83">
        <w:rPr>
          <w:color w:val="000000"/>
          <w:sz w:val="28"/>
          <w:szCs w:val="28"/>
          <w:lang w:val="uk-UA"/>
        </w:rPr>
        <w:t xml:space="preserve"> широко застосовується на енергетичних ринках країн Західної та Центральної Європи. Окремі його елементи вже впроваджуються в Україні на ринках електроенергетики та природного газу.</w:t>
      </w:r>
    </w:p>
    <w:p w:rsidR="002C732F" w:rsidRPr="00EB0C93" w:rsidRDefault="002C732F" w:rsidP="002C732F">
      <w:pPr>
        <w:pStyle w:val="rvps2"/>
        <w:spacing w:before="0" w:beforeAutospacing="0" w:after="0" w:afterAutospacing="0" w:line="23" w:lineRule="atLeast"/>
        <w:ind w:firstLine="851"/>
        <w:jc w:val="both"/>
        <w:textAlignment w:val="baseline"/>
        <w:rPr>
          <w:color w:val="000000"/>
          <w:sz w:val="28"/>
          <w:szCs w:val="28"/>
          <w:lang w:val="uk-UA"/>
        </w:rPr>
      </w:pPr>
      <w:r w:rsidRPr="00AA1B83">
        <w:rPr>
          <w:color w:val="000000"/>
          <w:sz w:val="28"/>
          <w:szCs w:val="28"/>
          <w:lang w:val="uk-UA"/>
        </w:rPr>
        <w:t>В рамках цього механізму передбачається прийняття відповідних змін до чинного законодавства, якими буде встановлено заборону</w:t>
      </w:r>
      <w:r w:rsidRPr="00AA1B83">
        <w:rPr>
          <w:b/>
          <w:sz w:val="28"/>
          <w:szCs w:val="28"/>
          <w:lang w:val="uk-UA"/>
        </w:rPr>
        <w:t xml:space="preserve"> </w:t>
      </w:r>
      <w:r w:rsidRPr="00AA1B83">
        <w:rPr>
          <w:sz w:val="28"/>
          <w:szCs w:val="28"/>
          <w:lang w:val="uk-UA"/>
        </w:rPr>
        <w:t>суб’єктам природних монополій та суб’єктам</w:t>
      </w:r>
      <w:r w:rsidRPr="00EB0C93">
        <w:rPr>
          <w:sz w:val="28"/>
          <w:szCs w:val="28"/>
          <w:lang w:val="uk-UA"/>
        </w:rPr>
        <w:t xml:space="preserve"> господарювання на суміжних ринках у сфері теплопостачання суміщення одного з видів ліцензованої діяльності з іншим видом ліцензованої діяльності в одній юридичній особі</w:t>
      </w:r>
      <w:r>
        <w:rPr>
          <w:sz w:val="28"/>
          <w:szCs w:val="28"/>
          <w:lang w:val="uk-UA"/>
        </w:rPr>
        <w:t>.</w:t>
      </w:r>
    </w:p>
    <w:p w:rsidR="002C732F" w:rsidRPr="00691886" w:rsidRDefault="002C732F" w:rsidP="006C2A5A">
      <w:pPr>
        <w:pStyle w:val="rvps2"/>
        <w:spacing w:before="0" w:beforeAutospacing="0" w:after="0" w:afterAutospacing="0" w:line="23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 w:rsidRPr="00691886">
        <w:rPr>
          <w:sz w:val="28"/>
          <w:szCs w:val="28"/>
          <w:lang w:val="uk-UA"/>
        </w:rPr>
        <w:t>Під ліцензованою діяльністю розуміється:</w:t>
      </w:r>
    </w:p>
    <w:p w:rsidR="002C732F" w:rsidRDefault="002C732F" w:rsidP="006C2A5A">
      <w:pPr>
        <w:pStyle w:val="rvps2"/>
        <w:spacing w:before="0" w:beforeAutospacing="0" w:after="0" w:afterAutospacing="0" w:line="23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 w:rsidRPr="00691886">
        <w:rPr>
          <w:sz w:val="28"/>
          <w:szCs w:val="28"/>
          <w:lang w:val="uk-UA"/>
        </w:rPr>
        <w:t xml:space="preserve">господарська діяльність </w:t>
      </w:r>
      <w:r>
        <w:rPr>
          <w:sz w:val="28"/>
          <w:szCs w:val="28"/>
          <w:lang w:val="uk-UA"/>
        </w:rPr>
        <w:t>з виробництва теплової енергії;</w:t>
      </w:r>
    </w:p>
    <w:p w:rsidR="002C732F" w:rsidRPr="00691886" w:rsidRDefault="002C732F" w:rsidP="006C2A5A">
      <w:pPr>
        <w:pStyle w:val="rvps2"/>
        <w:spacing w:before="0" w:beforeAutospacing="0" w:after="0" w:afterAutospacing="0" w:line="23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 w:rsidRPr="00691886">
        <w:rPr>
          <w:sz w:val="28"/>
          <w:szCs w:val="28"/>
          <w:lang w:val="uk-UA"/>
        </w:rPr>
        <w:t>господарська діяльність з транспортування теплової енергії магістральними  та місцевими (роз</w:t>
      </w:r>
      <w:r>
        <w:rPr>
          <w:sz w:val="28"/>
          <w:szCs w:val="28"/>
          <w:lang w:val="uk-UA"/>
        </w:rPr>
        <w:t>подільчими) тепловими мережами;</w:t>
      </w:r>
      <w:r w:rsidRPr="00691886">
        <w:rPr>
          <w:sz w:val="28"/>
          <w:szCs w:val="28"/>
          <w:lang w:val="uk-UA"/>
        </w:rPr>
        <w:t xml:space="preserve"> </w:t>
      </w:r>
    </w:p>
    <w:p w:rsidR="002C732F" w:rsidRDefault="002C732F" w:rsidP="006C2A5A">
      <w:pPr>
        <w:pStyle w:val="rvps2"/>
        <w:spacing w:before="0" w:beforeAutospacing="0" w:after="0" w:afterAutospacing="0" w:line="23" w:lineRule="atLeast"/>
        <w:ind w:firstLine="709"/>
        <w:jc w:val="both"/>
        <w:textAlignment w:val="baseline"/>
        <w:rPr>
          <w:sz w:val="28"/>
          <w:szCs w:val="28"/>
          <w:lang w:val="uk-UA"/>
        </w:rPr>
      </w:pPr>
      <w:r w:rsidRPr="00691886">
        <w:rPr>
          <w:sz w:val="28"/>
          <w:szCs w:val="28"/>
          <w:lang w:val="uk-UA"/>
        </w:rPr>
        <w:t xml:space="preserve">господарська діяльність з </w:t>
      </w:r>
      <w:r>
        <w:rPr>
          <w:sz w:val="28"/>
          <w:szCs w:val="28"/>
          <w:lang w:val="uk-UA"/>
        </w:rPr>
        <w:t xml:space="preserve">постачання теплової </w:t>
      </w:r>
      <w:r w:rsidRPr="00691886">
        <w:rPr>
          <w:sz w:val="28"/>
          <w:szCs w:val="28"/>
          <w:lang w:val="uk-UA"/>
        </w:rPr>
        <w:t>енергії</w:t>
      </w:r>
      <w:r>
        <w:rPr>
          <w:sz w:val="28"/>
          <w:szCs w:val="28"/>
          <w:lang w:val="uk-UA"/>
        </w:rPr>
        <w:t>.</w:t>
      </w:r>
    </w:p>
    <w:p w:rsidR="002C732F" w:rsidRPr="00691886" w:rsidRDefault="002C732F" w:rsidP="006C2A5A">
      <w:pPr>
        <w:pStyle w:val="rvps2"/>
        <w:spacing w:before="0" w:beforeAutospacing="0" w:after="0" w:afterAutospacing="0" w:line="23" w:lineRule="atLeast"/>
        <w:ind w:firstLine="709"/>
        <w:jc w:val="both"/>
        <w:textAlignment w:val="baseline"/>
        <w:rPr>
          <w:sz w:val="28"/>
          <w:szCs w:val="28"/>
          <w:lang w:val="uk-UA"/>
        </w:rPr>
      </w:pPr>
    </w:p>
    <w:p w:rsidR="002C732F" w:rsidRDefault="002C732F" w:rsidP="002C732F">
      <w:pPr>
        <w:pStyle w:val="a3"/>
        <w:tabs>
          <w:tab w:val="left" w:pos="360"/>
        </w:tabs>
        <w:ind w:firstLine="709"/>
        <w:outlineLvl w:val="0"/>
        <w:rPr>
          <w:szCs w:val="28"/>
        </w:rPr>
      </w:pPr>
      <w:r w:rsidRPr="00BC0B09">
        <w:rPr>
          <w:szCs w:val="28"/>
        </w:rPr>
        <w:t>5. Обґрунтування можливості досягнення визначених цілей у разі прийняття регуляторного акта</w:t>
      </w:r>
    </w:p>
    <w:p w:rsidR="002C732F" w:rsidRPr="00BC0B09" w:rsidRDefault="002C732F" w:rsidP="002C732F">
      <w:pPr>
        <w:pStyle w:val="a3"/>
        <w:tabs>
          <w:tab w:val="left" w:pos="360"/>
        </w:tabs>
        <w:ind w:firstLine="709"/>
        <w:outlineLvl w:val="0"/>
        <w:rPr>
          <w:szCs w:val="28"/>
        </w:rPr>
      </w:pPr>
    </w:p>
    <w:p w:rsidR="002C732F" w:rsidRPr="00980D5F" w:rsidRDefault="002C732F" w:rsidP="006C2A5A">
      <w:pPr>
        <w:ind w:firstLine="709"/>
        <w:jc w:val="both"/>
        <w:rPr>
          <w:sz w:val="28"/>
          <w:szCs w:val="28"/>
          <w:lang w:val="uk-UA"/>
        </w:rPr>
      </w:pPr>
      <w:r w:rsidRPr="00980D5F">
        <w:rPr>
          <w:sz w:val="28"/>
          <w:szCs w:val="28"/>
          <w:lang w:val="uk-UA"/>
        </w:rPr>
        <w:t>Реалізація норм проект Закону дозволить:</w:t>
      </w:r>
    </w:p>
    <w:p w:rsidR="002C732F" w:rsidRPr="00980D5F" w:rsidRDefault="002C732F" w:rsidP="002C732F">
      <w:pPr>
        <w:ind w:firstLine="709"/>
        <w:jc w:val="both"/>
        <w:rPr>
          <w:sz w:val="28"/>
          <w:szCs w:val="28"/>
          <w:lang w:val="uk-UA"/>
        </w:rPr>
      </w:pPr>
      <w:r w:rsidRPr="00980D5F">
        <w:rPr>
          <w:sz w:val="28"/>
          <w:szCs w:val="28"/>
          <w:lang w:val="uk-UA"/>
        </w:rPr>
        <w:t xml:space="preserve">забезпечити необхідні умови для розвитку конкурентного середовища у сфері виробництва теплової енергії та збільшення обсягів інвестування в </w:t>
      </w:r>
      <w:proofErr w:type="spellStart"/>
      <w:r w:rsidRPr="00980D5F">
        <w:rPr>
          <w:sz w:val="28"/>
          <w:szCs w:val="28"/>
          <w:lang w:val="uk-UA"/>
        </w:rPr>
        <w:t>енергоефективні</w:t>
      </w:r>
      <w:proofErr w:type="spellEnd"/>
      <w:r w:rsidRPr="00980D5F">
        <w:rPr>
          <w:sz w:val="28"/>
          <w:szCs w:val="28"/>
          <w:lang w:val="uk-UA"/>
        </w:rPr>
        <w:t xml:space="preserve"> проекти</w:t>
      </w:r>
      <w:r>
        <w:rPr>
          <w:sz w:val="28"/>
          <w:szCs w:val="28"/>
          <w:lang w:val="uk-UA"/>
        </w:rPr>
        <w:t>;</w:t>
      </w:r>
    </w:p>
    <w:p w:rsidR="002C732F" w:rsidRDefault="002C732F" w:rsidP="002C732F">
      <w:pPr>
        <w:ind w:firstLine="709"/>
        <w:jc w:val="both"/>
        <w:rPr>
          <w:sz w:val="28"/>
          <w:szCs w:val="28"/>
          <w:lang w:val="uk-UA"/>
        </w:rPr>
      </w:pPr>
      <w:r w:rsidRPr="00980D5F">
        <w:rPr>
          <w:sz w:val="28"/>
          <w:szCs w:val="28"/>
          <w:lang w:val="uk-UA"/>
        </w:rPr>
        <w:t xml:space="preserve">створити передумови для розвитку ринку постачання теплової енергії та стимулювання теплопостачальних організацій до підвищення власних конкурентних переваг шляхом здійснення ними </w:t>
      </w:r>
      <w:proofErr w:type="spellStart"/>
      <w:r w:rsidRPr="00980D5F">
        <w:rPr>
          <w:sz w:val="28"/>
          <w:szCs w:val="28"/>
          <w:lang w:val="uk-UA"/>
        </w:rPr>
        <w:t>енергоефективних</w:t>
      </w:r>
      <w:proofErr w:type="spellEnd"/>
      <w:r w:rsidRPr="00980D5F">
        <w:rPr>
          <w:sz w:val="28"/>
          <w:szCs w:val="28"/>
          <w:lang w:val="uk-UA"/>
        </w:rPr>
        <w:t xml:space="preserve"> заходів на об’єктах </w:t>
      </w:r>
      <w:proofErr w:type="spellStart"/>
      <w:r w:rsidRPr="00980D5F">
        <w:rPr>
          <w:sz w:val="28"/>
          <w:szCs w:val="28"/>
          <w:lang w:val="uk-UA"/>
        </w:rPr>
        <w:t>теплоспоживання</w:t>
      </w:r>
      <w:proofErr w:type="spellEnd"/>
      <w:r w:rsidRPr="00980D5F">
        <w:rPr>
          <w:sz w:val="28"/>
          <w:szCs w:val="28"/>
          <w:lang w:val="uk-UA"/>
        </w:rPr>
        <w:t xml:space="preserve"> (надання </w:t>
      </w:r>
      <w:proofErr w:type="spellStart"/>
      <w:r w:rsidRPr="00980D5F">
        <w:rPr>
          <w:sz w:val="28"/>
          <w:szCs w:val="28"/>
          <w:lang w:val="uk-UA"/>
        </w:rPr>
        <w:t>енергосервісу</w:t>
      </w:r>
      <w:proofErr w:type="spellEnd"/>
      <w:r w:rsidRPr="00980D5F">
        <w:rPr>
          <w:sz w:val="28"/>
          <w:szCs w:val="28"/>
          <w:lang w:val="uk-UA"/>
        </w:rPr>
        <w:t>).</w:t>
      </w:r>
    </w:p>
    <w:p w:rsidR="002C732F" w:rsidRPr="00980D5F" w:rsidRDefault="002C732F" w:rsidP="002C732F">
      <w:pPr>
        <w:jc w:val="both"/>
        <w:rPr>
          <w:sz w:val="28"/>
          <w:szCs w:val="28"/>
          <w:lang w:val="uk-UA"/>
        </w:rPr>
      </w:pPr>
    </w:p>
    <w:p w:rsidR="002C732F" w:rsidRPr="003944E1" w:rsidRDefault="002C732F" w:rsidP="002C732F">
      <w:pPr>
        <w:ind w:firstLine="720"/>
        <w:jc w:val="both"/>
        <w:rPr>
          <w:sz w:val="28"/>
          <w:szCs w:val="28"/>
          <w:lang w:val="uk-UA"/>
        </w:rPr>
      </w:pPr>
      <w:r w:rsidRPr="003944E1">
        <w:rPr>
          <w:sz w:val="28"/>
          <w:szCs w:val="28"/>
          <w:lang w:val="uk-UA"/>
        </w:rPr>
        <w:lastRenderedPageBreak/>
        <w:t>Вплив зовнішніх факторів на дію акта – позитивного та негативного впливу зовнішніх факторів на дію регуляторного акта не очікується;</w:t>
      </w:r>
    </w:p>
    <w:p w:rsidR="002C732F" w:rsidRPr="003944E1" w:rsidRDefault="002C732F" w:rsidP="002C732F">
      <w:pPr>
        <w:ind w:firstLine="720"/>
        <w:jc w:val="both"/>
        <w:rPr>
          <w:sz w:val="28"/>
          <w:szCs w:val="28"/>
          <w:lang w:val="uk-UA"/>
        </w:rPr>
      </w:pPr>
      <w:r w:rsidRPr="003944E1">
        <w:rPr>
          <w:sz w:val="28"/>
          <w:szCs w:val="28"/>
          <w:lang w:val="uk-UA"/>
        </w:rPr>
        <w:t>Обставини, які можуть впливати на виконання вимог акта – зміни у чинному законодавстві;</w:t>
      </w:r>
    </w:p>
    <w:p w:rsidR="002C732F" w:rsidRPr="003944E1" w:rsidRDefault="002C732F" w:rsidP="002C732F">
      <w:pPr>
        <w:ind w:firstLine="720"/>
        <w:jc w:val="both"/>
        <w:rPr>
          <w:sz w:val="28"/>
          <w:szCs w:val="28"/>
          <w:lang w:val="uk-UA"/>
        </w:rPr>
      </w:pPr>
      <w:r w:rsidRPr="003944E1">
        <w:rPr>
          <w:sz w:val="28"/>
          <w:szCs w:val="28"/>
          <w:lang w:val="uk-UA"/>
        </w:rPr>
        <w:t>Оцінка можливості впровадження та виконання вимог акта – надано високу оцінку можливості впровадження та виконання вимог акта суб’єктами господарювання;</w:t>
      </w:r>
    </w:p>
    <w:p w:rsidR="002C732F" w:rsidRPr="003944E1" w:rsidRDefault="002C732F" w:rsidP="002C732F">
      <w:pPr>
        <w:ind w:firstLine="720"/>
        <w:jc w:val="both"/>
        <w:rPr>
          <w:sz w:val="28"/>
          <w:szCs w:val="28"/>
          <w:lang w:val="uk-UA"/>
        </w:rPr>
      </w:pPr>
      <w:r w:rsidRPr="003944E1">
        <w:rPr>
          <w:sz w:val="28"/>
          <w:szCs w:val="28"/>
          <w:lang w:val="uk-UA"/>
        </w:rPr>
        <w:t>Характеристика механізму повної або часткової компенсації можливої шкоди у разі настання очікуваних наслідків дії акта – механізм повної або часткової компенсації можливої шкоди не розроблявся, оскільки за результатами введення в дію положень проекту Закону України «</w:t>
      </w:r>
      <w:r w:rsidRPr="003944E1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Про внесення змін до деяких законодавчих актів України щодо сприяння розвитку конкурентного середовища та залучення інвестицій у сфері теплопостачання</w:t>
      </w:r>
      <w:r w:rsidRPr="003944E1">
        <w:rPr>
          <w:sz w:val="28"/>
          <w:szCs w:val="28"/>
          <w:lang w:val="uk-UA"/>
        </w:rPr>
        <w:t>» не очікується настання будь-яких негативних наслідків;</w:t>
      </w:r>
    </w:p>
    <w:p w:rsidR="002C732F" w:rsidRPr="003944E1" w:rsidRDefault="002C732F" w:rsidP="002C732F">
      <w:pPr>
        <w:ind w:firstLine="720"/>
        <w:jc w:val="both"/>
        <w:rPr>
          <w:sz w:val="28"/>
          <w:szCs w:val="28"/>
          <w:lang w:val="uk-UA"/>
        </w:rPr>
      </w:pPr>
      <w:r w:rsidRPr="003944E1">
        <w:rPr>
          <w:sz w:val="28"/>
          <w:szCs w:val="28"/>
          <w:lang w:val="uk-UA"/>
        </w:rPr>
        <w:t>Державний контроль та нагляд за додержанням вимог акта – функції в частині здійснення державного контролю та нагляду за додержанням вимог акта будуть здійснюватися в межах компетенції органами, яким надано таке право чинним законодавством.</w:t>
      </w:r>
    </w:p>
    <w:p w:rsidR="002C732F" w:rsidRDefault="002C732F" w:rsidP="002C732F">
      <w:pPr>
        <w:ind w:firstLine="720"/>
        <w:jc w:val="both"/>
        <w:rPr>
          <w:b/>
          <w:sz w:val="28"/>
          <w:szCs w:val="28"/>
          <w:lang w:val="uk-UA"/>
        </w:rPr>
      </w:pPr>
    </w:p>
    <w:p w:rsidR="002C732F" w:rsidRDefault="002C732F" w:rsidP="002C732F">
      <w:pPr>
        <w:ind w:firstLine="720"/>
        <w:jc w:val="both"/>
        <w:rPr>
          <w:b/>
          <w:sz w:val="28"/>
          <w:szCs w:val="28"/>
          <w:lang w:val="uk-UA"/>
        </w:rPr>
      </w:pPr>
      <w:r w:rsidRPr="00BC0B09">
        <w:rPr>
          <w:b/>
          <w:sz w:val="28"/>
          <w:szCs w:val="28"/>
          <w:lang w:val="uk-UA"/>
        </w:rPr>
        <w:t>6.</w:t>
      </w:r>
      <w:r w:rsidRPr="00BC0B09">
        <w:rPr>
          <w:sz w:val="28"/>
          <w:szCs w:val="28"/>
          <w:lang w:val="uk-UA"/>
        </w:rPr>
        <w:t xml:space="preserve"> </w:t>
      </w:r>
      <w:r w:rsidRPr="00DA1467">
        <w:rPr>
          <w:b/>
          <w:sz w:val="28"/>
          <w:szCs w:val="28"/>
          <w:lang w:val="uk-UA"/>
        </w:rPr>
        <w:t>Очікувані результати від прийняття регуляторного акта. Аналіз вигод та витрат</w:t>
      </w:r>
    </w:p>
    <w:p w:rsidR="002C732F" w:rsidRDefault="002C732F" w:rsidP="002C732F">
      <w:pPr>
        <w:ind w:firstLine="720"/>
        <w:jc w:val="both"/>
        <w:rPr>
          <w:b/>
          <w:sz w:val="28"/>
          <w:szCs w:val="28"/>
          <w:lang w:val="uk-UA"/>
        </w:rPr>
      </w:pPr>
    </w:p>
    <w:p w:rsidR="002C732F" w:rsidRDefault="002C732F" w:rsidP="002C732F">
      <w:pPr>
        <w:ind w:firstLine="720"/>
        <w:jc w:val="both"/>
        <w:rPr>
          <w:color w:val="000000"/>
          <w:sz w:val="28"/>
          <w:szCs w:val="28"/>
          <w:lang w:val="uk-UA"/>
        </w:rPr>
      </w:pPr>
      <w:r w:rsidRPr="00A3420A">
        <w:rPr>
          <w:sz w:val="28"/>
          <w:szCs w:val="28"/>
          <w:lang w:val="uk-UA"/>
        </w:rPr>
        <w:t>Прийняття законопроекту за</w:t>
      </w:r>
      <w:r>
        <w:rPr>
          <w:sz w:val="28"/>
          <w:szCs w:val="28"/>
          <w:lang w:val="uk-UA"/>
        </w:rPr>
        <w:t xml:space="preserve">безпечить ефективну діяльність </w:t>
      </w:r>
      <w:r w:rsidRPr="00A3420A">
        <w:rPr>
          <w:sz w:val="28"/>
          <w:szCs w:val="28"/>
          <w:lang w:val="uk-UA"/>
        </w:rPr>
        <w:t xml:space="preserve">суб’єктів </w:t>
      </w:r>
      <w:r>
        <w:rPr>
          <w:sz w:val="28"/>
          <w:szCs w:val="28"/>
          <w:lang w:val="uk-UA"/>
        </w:rPr>
        <w:t xml:space="preserve">природних монополій та суб’єктів </w:t>
      </w:r>
      <w:r w:rsidRPr="00A3420A">
        <w:rPr>
          <w:sz w:val="28"/>
          <w:szCs w:val="28"/>
          <w:lang w:val="uk-UA"/>
        </w:rPr>
        <w:t>господарювання на суміжних ринках</w:t>
      </w:r>
      <w:r>
        <w:rPr>
          <w:sz w:val="28"/>
          <w:szCs w:val="28"/>
          <w:lang w:val="uk-UA"/>
        </w:rPr>
        <w:t xml:space="preserve"> у сфері теплопостачання</w:t>
      </w:r>
      <w:r w:rsidRPr="00A3420A">
        <w:rPr>
          <w:sz w:val="28"/>
          <w:szCs w:val="28"/>
          <w:lang w:val="uk-UA"/>
        </w:rPr>
        <w:t xml:space="preserve">, створить сприятливу основу для їх збалансованого </w:t>
      </w:r>
      <w:r>
        <w:rPr>
          <w:sz w:val="28"/>
          <w:szCs w:val="28"/>
          <w:lang w:val="uk-UA"/>
        </w:rPr>
        <w:t xml:space="preserve">розвитку та </w:t>
      </w:r>
      <w:r w:rsidRPr="00A3420A">
        <w:rPr>
          <w:sz w:val="28"/>
          <w:szCs w:val="28"/>
          <w:lang w:val="uk-UA"/>
        </w:rPr>
        <w:t xml:space="preserve">необхідні правові умови для залучення інвестицій, необхідних для відновлення технічної інфраструктури, </w:t>
      </w:r>
      <w:r w:rsidRPr="00A3420A">
        <w:rPr>
          <w:color w:val="000000"/>
          <w:sz w:val="28"/>
          <w:szCs w:val="28"/>
          <w:lang w:val="uk-UA"/>
        </w:rPr>
        <w:t xml:space="preserve">впровадження </w:t>
      </w:r>
      <w:proofErr w:type="spellStart"/>
      <w:r w:rsidRPr="00A3420A">
        <w:rPr>
          <w:color w:val="000000"/>
          <w:sz w:val="28"/>
          <w:szCs w:val="28"/>
          <w:lang w:val="uk-UA"/>
        </w:rPr>
        <w:t>енергоефективних</w:t>
      </w:r>
      <w:proofErr w:type="spellEnd"/>
      <w:r w:rsidRPr="00A3420A">
        <w:rPr>
          <w:color w:val="000000"/>
          <w:sz w:val="28"/>
          <w:szCs w:val="28"/>
          <w:lang w:val="uk-UA"/>
        </w:rPr>
        <w:t xml:space="preserve"> технологій</w:t>
      </w:r>
      <w:r>
        <w:rPr>
          <w:color w:val="000000"/>
          <w:sz w:val="28"/>
          <w:szCs w:val="28"/>
          <w:lang w:val="uk-UA"/>
        </w:rPr>
        <w:t>.</w:t>
      </w:r>
    </w:p>
    <w:p w:rsidR="002C732F" w:rsidRPr="00A3420A" w:rsidRDefault="002C732F" w:rsidP="002C732F">
      <w:pPr>
        <w:ind w:firstLine="720"/>
        <w:jc w:val="both"/>
        <w:rPr>
          <w:rStyle w:val="a7"/>
          <w:sz w:val="28"/>
          <w:szCs w:val="28"/>
          <w:lang w:val="uk-UA"/>
        </w:rPr>
      </w:pPr>
    </w:p>
    <w:tbl>
      <w:tblPr>
        <w:tblW w:w="10065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103"/>
        <w:gridCol w:w="2268"/>
      </w:tblGrid>
      <w:tr w:rsidR="002C732F" w:rsidRPr="00CE2C0C" w:rsidTr="00620329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2F" w:rsidRPr="00CE2C0C" w:rsidRDefault="002C732F" w:rsidP="008C5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E2C0C">
              <w:rPr>
                <w:b/>
                <w:sz w:val="26"/>
                <w:szCs w:val="26"/>
                <w:lang w:val="uk-UA"/>
              </w:rPr>
              <w:t>Об’єкт впливу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2F" w:rsidRPr="00CE2C0C" w:rsidRDefault="002C732F" w:rsidP="008C5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E2C0C">
              <w:rPr>
                <w:b/>
                <w:sz w:val="26"/>
                <w:szCs w:val="26"/>
                <w:lang w:val="uk-UA"/>
              </w:rPr>
              <w:t>Вигоди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2F" w:rsidRPr="00CE2C0C" w:rsidRDefault="002C732F" w:rsidP="008C5B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  <w:lang w:val="uk-UA"/>
              </w:rPr>
            </w:pPr>
            <w:r w:rsidRPr="00CE2C0C">
              <w:rPr>
                <w:b/>
                <w:sz w:val="26"/>
                <w:szCs w:val="26"/>
                <w:lang w:val="uk-UA"/>
              </w:rPr>
              <w:t>Витрати</w:t>
            </w:r>
          </w:p>
        </w:tc>
      </w:tr>
      <w:tr w:rsidR="002C732F" w:rsidRPr="00CE2C0C" w:rsidTr="00620329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2F" w:rsidRPr="003944E1" w:rsidRDefault="002C732F" w:rsidP="008C5B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3944E1">
              <w:rPr>
                <w:sz w:val="28"/>
                <w:szCs w:val="28"/>
                <w:lang w:val="uk-UA"/>
              </w:rPr>
              <w:t>Держава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2F" w:rsidRPr="00980D5F" w:rsidRDefault="002C732F" w:rsidP="008C5B0E">
            <w:pPr>
              <w:pStyle w:val="31"/>
              <w:tabs>
                <w:tab w:val="left" w:pos="0"/>
              </w:tabs>
              <w:rPr>
                <w:b w:val="0"/>
                <w:color w:val="auto"/>
                <w:szCs w:val="28"/>
              </w:rPr>
            </w:pPr>
            <w:r w:rsidRPr="00980D5F">
              <w:rPr>
                <w:b w:val="0"/>
                <w:szCs w:val="28"/>
              </w:rPr>
              <w:t>Виконання вимог чинного законодавства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2F" w:rsidRPr="00980D5F" w:rsidRDefault="002C732F" w:rsidP="008C5B0E">
            <w:pPr>
              <w:rPr>
                <w:sz w:val="28"/>
                <w:szCs w:val="28"/>
              </w:rPr>
            </w:pPr>
            <w:r w:rsidRPr="00980D5F">
              <w:rPr>
                <w:sz w:val="28"/>
                <w:szCs w:val="28"/>
                <w:lang w:val="uk-UA"/>
              </w:rPr>
              <w:t>Додаткових витрат не передбачається</w:t>
            </w:r>
          </w:p>
        </w:tc>
      </w:tr>
      <w:tr w:rsidR="002C732F" w:rsidRPr="00CE2C0C" w:rsidTr="00620329">
        <w:trPr>
          <w:trHeight w:val="171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732F" w:rsidRPr="003944E1" w:rsidRDefault="002C732F" w:rsidP="008C5B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3944E1">
              <w:rPr>
                <w:sz w:val="28"/>
                <w:szCs w:val="28"/>
                <w:lang w:val="uk-UA"/>
              </w:rPr>
              <w:t xml:space="preserve">Суб’єкти господарювання </w:t>
            </w:r>
          </w:p>
          <w:p w:rsidR="002C732F" w:rsidRPr="003944E1" w:rsidRDefault="002C732F" w:rsidP="008C5B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3944E1">
              <w:rPr>
                <w:sz w:val="28"/>
                <w:szCs w:val="28"/>
                <w:lang w:val="uk-UA"/>
              </w:rPr>
              <w:t>(ліцензіати)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732F" w:rsidRPr="00980D5F" w:rsidRDefault="002C732F" w:rsidP="008C5B0E">
            <w:pPr>
              <w:pStyle w:val="31"/>
              <w:tabs>
                <w:tab w:val="left" w:pos="0"/>
              </w:tabs>
              <w:rPr>
                <w:b w:val="0"/>
                <w:color w:val="auto"/>
                <w:szCs w:val="28"/>
              </w:rPr>
            </w:pPr>
            <w:r w:rsidRPr="00980D5F">
              <w:rPr>
                <w:b w:val="0"/>
                <w:szCs w:val="28"/>
              </w:rPr>
              <w:t>Створення конкурентних умов для економічного розвитку підприємств всіх форм власності, які сьогодні працюють на ринку теплової енергії, забезпечення стимулів до підвищення їх господарської та енергетичної ефективності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C732F" w:rsidRPr="00980D5F" w:rsidRDefault="002C732F" w:rsidP="008C5B0E">
            <w:pPr>
              <w:rPr>
                <w:sz w:val="28"/>
                <w:szCs w:val="28"/>
              </w:rPr>
            </w:pPr>
            <w:r w:rsidRPr="00980D5F">
              <w:rPr>
                <w:sz w:val="28"/>
                <w:szCs w:val="28"/>
                <w:lang w:val="uk-UA"/>
              </w:rPr>
              <w:t>Додаткових витрат не передбачається</w:t>
            </w:r>
          </w:p>
        </w:tc>
      </w:tr>
      <w:tr w:rsidR="002C732F" w:rsidRPr="00CE2C0C" w:rsidTr="00620329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2F" w:rsidRPr="003944E1" w:rsidRDefault="002C732F" w:rsidP="008C5B0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3944E1">
              <w:rPr>
                <w:sz w:val="28"/>
                <w:szCs w:val="28"/>
                <w:lang w:val="uk-UA"/>
              </w:rPr>
              <w:t>Громадяни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32F" w:rsidRPr="00980D5F" w:rsidRDefault="002C732F" w:rsidP="008C5B0E">
            <w:pPr>
              <w:pStyle w:val="31"/>
              <w:tabs>
                <w:tab w:val="left" w:pos="0"/>
              </w:tabs>
              <w:rPr>
                <w:b w:val="0"/>
                <w:color w:val="auto"/>
                <w:szCs w:val="28"/>
              </w:rPr>
            </w:pPr>
            <w:r w:rsidRPr="00980D5F">
              <w:rPr>
                <w:b w:val="0"/>
                <w:szCs w:val="28"/>
              </w:rPr>
              <w:t>Забезпечення надійного постачання населенню теплової енергії належної якості відповідно до встановлених норм, стандартів і правил, зростання її цінової доступності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732F" w:rsidRPr="00980D5F" w:rsidRDefault="002C732F" w:rsidP="008C5B0E">
            <w:pPr>
              <w:rPr>
                <w:sz w:val="28"/>
                <w:szCs w:val="28"/>
              </w:rPr>
            </w:pPr>
            <w:r w:rsidRPr="00980D5F">
              <w:rPr>
                <w:sz w:val="28"/>
                <w:szCs w:val="28"/>
                <w:lang w:val="uk-UA"/>
              </w:rPr>
              <w:t>Додаткових витрат не передбачається</w:t>
            </w:r>
          </w:p>
        </w:tc>
      </w:tr>
    </w:tbl>
    <w:p w:rsidR="006C2A5A" w:rsidRDefault="006C2A5A" w:rsidP="002C732F">
      <w:pPr>
        <w:pStyle w:val="a3"/>
        <w:tabs>
          <w:tab w:val="left" w:pos="360"/>
        </w:tabs>
        <w:ind w:firstLine="709"/>
        <w:outlineLvl w:val="0"/>
        <w:rPr>
          <w:b w:val="0"/>
          <w:szCs w:val="28"/>
        </w:rPr>
      </w:pPr>
    </w:p>
    <w:p w:rsidR="002C732F" w:rsidRDefault="002C732F" w:rsidP="002C732F">
      <w:pPr>
        <w:pStyle w:val="a3"/>
        <w:tabs>
          <w:tab w:val="left" w:pos="360"/>
        </w:tabs>
        <w:ind w:firstLine="709"/>
        <w:outlineLvl w:val="0"/>
        <w:rPr>
          <w:b w:val="0"/>
          <w:szCs w:val="28"/>
        </w:rPr>
      </w:pPr>
      <w:r w:rsidRPr="00134BF3">
        <w:rPr>
          <w:b w:val="0"/>
          <w:szCs w:val="28"/>
        </w:rPr>
        <w:t>В результаті прийняття регуляторного акта негативних наслідків не очікується.</w:t>
      </w:r>
    </w:p>
    <w:p w:rsidR="002C732F" w:rsidRDefault="002C732F" w:rsidP="002C732F">
      <w:pPr>
        <w:pStyle w:val="a3"/>
        <w:tabs>
          <w:tab w:val="left" w:pos="360"/>
        </w:tabs>
        <w:ind w:firstLine="709"/>
        <w:outlineLvl w:val="0"/>
        <w:rPr>
          <w:b w:val="0"/>
          <w:szCs w:val="28"/>
        </w:rPr>
      </w:pPr>
    </w:p>
    <w:p w:rsidR="002C732F" w:rsidRDefault="002C732F" w:rsidP="002C732F">
      <w:pPr>
        <w:pStyle w:val="a3"/>
        <w:tabs>
          <w:tab w:val="left" w:pos="360"/>
        </w:tabs>
        <w:ind w:firstLine="709"/>
        <w:outlineLvl w:val="0"/>
        <w:rPr>
          <w:szCs w:val="28"/>
        </w:rPr>
      </w:pPr>
      <w:r w:rsidRPr="00BC0B09">
        <w:rPr>
          <w:szCs w:val="28"/>
        </w:rPr>
        <w:t>7. Обґрунтування терміну дії регуляторного акта</w:t>
      </w:r>
    </w:p>
    <w:p w:rsidR="002C732F" w:rsidRPr="00BC0B09" w:rsidRDefault="002C732F" w:rsidP="002C732F">
      <w:pPr>
        <w:pStyle w:val="a3"/>
        <w:tabs>
          <w:tab w:val="left" w:pos="360"/>
        </w:tabs>
        <w:ind w:firstLine="709"/>
        <w:outlineLvl w:val="0"/>
        <w:rPr>
          <w:szCs w:val="28"/>
        </w:rPr>
      </w:pPr>
    </w:p>
    <w:p w:rsidR="002C732F" w:rsidRPr="000704D8" w:rsidRDefault="002C732F" w:rsidP="002C732F">
      <w:pPr>
        <w:ind w:firstLine="720"/>
        <w:jc w:val="both"/>
        <w:rPr>
          <w:sz w:val="28"/>
          <w:szCs w:val="28"/>
          <w:lang w:val="uk-UA"/>
        </w:rPr>
      </w:pPr>
      <w:r w:rsidRPr="000704D8">
        <w:rPr>
          <w:sz w:val="28"/>
          <w:szCs w:val="28"/>
          <w:lang w:val="uk-UA"/>
        </w:rPr>
        <w:t xml:space="preserve">З моменту набрання чинності </w:t>
      </w:r>
      <w:r>
        <w:rPr>
          <w:sz w:val="28"/>
          <w:szCs w:val="28"/>
          <w:lang w:val="uk-UA"/>
        </w:rPr>
        <w:t xml:space="preserve">проекту Закону України </w:t>
      </w:r>
      <w:r w:rsidRPr="000704D8">
        <w:rPr>
          <w:sz w:val="28"/>
          <w:szCs w:val="28"/>
          <w:lang w:val="uk-UA"/>
        </w:rPr>
        <w:t>«</w:t>
      </w:r>
      <w:r w:rsidRPr="00980D5F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Про внесення змін до деяких законодавчих актів України щодо сприяння розвитку конкурентного середовища та залучення інвестицій у сфері теплопостачання</w:t>
      </w:r>
      <w:r w:rsidRPr="002F684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0704D8">
        <w:rPr>
          <w:sz w:val="28"/>
          <w:szCs w:val="28"/>
          <w:lang w:val="uk-UA"/>
        </w:rPr>
        <w:t xml:space="preserve">термін </w:t>
      </w:r>
      <w:r>
        <w:rPr>
          <w:sz w:val="28"/>
          <w:szCs w:val="28"/>
          <w:lang w:val="uk-UA"/>
        </w:rPr>
        <w:t>його</w:t>
      </w:r>
      <w:r w:rsidRPr="000704D8">
        <w:rPr>
          <w:sz w:val="28"/>
          <w:szCs w:val="28"/>
          <w:lang w:val="uk-UA"/>
        </w:rPr>
        <w:t xml:space="preserve"> дії не обмеж</w:t>
      </w:r>
      <w:r>
        <w:rPr>
          <w:sz w:val="28"/>
          <w:szCs w:val="28"/>
          <w:lang w:val="uk-UA"/>
        </w:rPr>
        <w:t>ено</w:t>
      </w:r>
      <w:r w:rsidRPr="000704D8">
        <w:rPr>
          <w:sz w:val="28"/>
          <w:szCs w:val="28"/>
          <w:lang w:val="uk-UA"/>
        </w:rPr>
        <w:t>. Він може бути змінений у разі внесення відповідних змін до законодавства.</w:t>
      </w:r>
    </w:p>
    <w:p w:rsidR="002C732F" w:rsidRPr="00BC0B09" w:rsidRDefault="002C732F" w:rsidP="002C732F">
      <w:pPr>
        <w:pStyle w:val="a3"/>
        <w:numPr>
          <w:ilvl w:val="12"/>
          <w:numId w:val="0"/>
        </w:numPr>
        <w:ind w:firstLine="709"/>
        <w:rPr>
          <w:b w:val="0"/>
          <w:szCs w:val="28"/>
        </w:rPr>
      </w:pPr>
    </w:p>
    <w:p w:rsidR="002C732F" w:rsidRDefault="002C732F" w:rsidP="002C732F">
      <w:pPr>
        <w:ind w:left="540"/>
        <w:jc w:val="both"/>
        <w:rPr>
          <w:rStyle w:val="a7"/>
          <w:sz w:val="28"/>
          <w:szCs w:val="28"/>
          <w:lang w:val="uk-UA"/>
        </w:rPr>
      </w:pPr>
      <w:r w:rsidRPr="00BC0B09">
        <w:rPr>
          <w:b/>
          <w:sz w:val="28"/>
          <w:szCs w:val="28"/>
          <w:lang w:val="uk-UA"/>
        </w:rPr>
        <w:t xml:space="preserve">  8.</w:t>
      </w:r>
      <w:r w:rsidRPr="00BC0B09">
        <w:rPr>
          <w:sz w:val="28"/>
          <w:szCs w:val="28"/>
          <w:lang w:val="uk-UA"/>
        </w:rPr>
        <w:t xml:space="preserve"> </w:t>
      </w:r>
      <w:r w:rsidRPr="00BC0B09">
        <w:rPr>
          <w:rStyle w:val="a7"/>
          <w:sz w:val="28"/>
          <w:szCs w:val="28"/>
          <w:lang w:val="uk-UA"/>
        </w:rPr>
        <w:t>Визначення показників результативності регуляторного акта</w:t>
      </w:r>
    </w:p>
    <w:p w:rsidR="002C732F" w:rsidRPr="00BC0B09" w:rsidRDefault="002C732F" w:rsidP="002C732F">
      <w:pPr>
        <w:ind w:left="540"/>
        <w:jc w:val="both"/>
        <w:rPr>
          <w:rStyle w:val="a7"/>
          <w:sz w:val="28"/>
          <w:szCs w:val="28"/>
          <w:lang w:val="uk-UA"/>
        </w:rPr>
      </w:pPr>
    </w:p>
    <w:p w:rsidR="002C732F" w:rsidRPr="000704D8" w:rsidRDefault="002C732F" w:rsidP="002C732F">
      <w:pPr>
        <w:shd w:val="clear" w:color="auto" w:fill="FFFFFF"/>
        <w:ind w:right="-104" w:firstLine="720"/>
        <w:jc w:val="both"/>
        <w:rPr>
          <w:sz w:val="28"/>
          <w:szCs w:val="28"/>
          <w:lang w:val="uk-UA"/>
        </w:rPr>
      </w:pPr>
      <w:r w:rsidRPr="00DA1467">
        <w:rPr>
          <w:sz w:val="28"/>
          <w:szCs w:val="28"/>
          <w:lang w:val="uk-UA"/>
        </w:rPr>
        <w:t xml:space="preserve">Після набрання чинності </w:t>
      </w:r>
      <w:r>
        <w:rPr>
          <w:sz w:val="28"/>
          <w:szCs w:val="28"/>
          <w:lang w:val="uk-UA"/>
        </w:rPr>
        <w:t xml:space="preserve">проекту Закону України </w:t>
      </w:r>
      <w:r w:rsidRPr="000704D8">
        <w:rPr>
          <w:sz w:val="28"/>
          <w:szCs w:val="28"/>
          <w:lang w:val="uk-UA"/>
        </w:rPr>
        <w:t>«</w:t>
      </w:r>
      <w:r w:rsidRPr="00980D5F">
        <w:rPr>
          <w:rStyle w:val="rvts23"/>
          <w:bCs/>
          <w:color w:val="000000"/>
          <w:sz w:val="28"/>
          <w:szCs w:val="28"/>
          <w:bdr w:val="none" w:sz="0" w:space="0" w:color="auto" w:frame="1"/>
          <w:lang w:val="uk-UA"/>
        </w:rPr>
        <w:t>Про внесення змін до деяких законодавчих актів України щодо сприяння розвитку конкурентного середовища та залучення інвестицій у сфері теплопостачання</w:t>
      </w:r>
      <w:r w:rsidRPr="002F684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його</w:t>
      </w:r>
      <w:r w:rsidRPr="00DA1467">
        <w:rPr>
          <w:sz w:val="28"/>
          <w:szCs w:val="28"/>
          <w:lang w:val="uk-UA"/>
        </w:rPr>
        <w:t xml:space="preserve"> результативність визначатиметься такими кількісними показниками</w:t>
      </w:r>
      <w:r w:rsidRPr="000704D8">
        <w:rPr>
          <w:sz w:val="28"/>
          <w:szCs w:val="28"/>
          <w:lang w:val="uk-UA"/>
        </w:rPr>
        <w:t>:</w:t>
      </w:r>
    </w:p>
    <w:p w:rsidR="002C732F" w:rsidRPr="000704D8" w:rsidRDefault="002C732F" w:rsidP="002C732F">
      <w:pPr>
        <w:ind w:firstLine="720"/>
        <w:jc w:val="both"/>
        <w:rPr>
          <w:sz w:val="28"/>
          <w:szCs w:val="28"/>
          <w:lang w:val="uk-UA"/>
        </w:rPr>
      </w:pPr>
      <w:r w:rsidRPr="000704D8">
        <w:rPr>
          <w:sz w:val="28"/>
          <w:szCs w:val="28"/>
          <w:lang w:val="uk-UA"/>
        </w:rPr>
        <w:t>1) розмір надходжень до державного та місцевих бюджетів і державних цільових фондів, пов'язаних з дією акта – не змінюється;</w:t>
      </w:r>
    </w:p>
    <w:p w:rsidR="002C732F" w:rsidRPr="000704D8" w:rsidRDefault="002C732F" w:rsidP="002C732F">
      <w:pPr>
        <w:ind w:firstLine="720"/>
        <w:jc w:val="both"/>
        <w:rPr>
          <w:sz w:val="28"/>
          <w:szCs w:val="28"/>
          <w:lang w:val="uk-UA"/>
        </w:rPr>
      </w:pPr>
      <w:r w:rsidRPr="000704D8">
        <w:rPr>
          <w:sz w:val="28"/>
          <w:szCs w:val="28"/>
          <w:lang w:val="uk-UA"/>
        </w:rPr>
        <w:t>2) кількість суб'єктів господарювання та/або фізичних осіб, на яких поширюватиметься дія акта – дія акта поширюється на всіх суб’єктів природних монополій та суб’єктів господарювання на суміжних ринках</w:t>
      </w:r>
      <w:r>
        <w:rPr>
          <w:sz w:val="28"/>
          <w:szCs w:val="28"/>
          <w:lang w:val="uk-UA"/>
        </w:rPr>
        <w:t xml:space="preserve"> у сфері теплопостачання</w:t>
      </w:r>
      <w:r w:rsidRPr="000704D8">
        <w:rPr>
          <w:sz w:val="28"/>
          <w:szCs w:val="28"/>
          <w:lang w:val="uk-UA"/>
        </w:rPr>
        <w:t>;</w:t>
      </w:r>
    </w:p>
    <w:p w:rsidR="002C732F" w:rsidRPr="000704D8" w:rsidRDefault="002C732F" w:rsidP="002C732F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0704D8">
        <w:rPr>
          <w:sz w:val="28"/>
          <w:szCs w:val="28"/>
          <w:lang w:val="uk-UA"/>
        </w:rPr>
        <w:t xml:space="preserve">3) розмір </w:t>
      </w:r>
      <w:r w:rsidR="006C2A5A">
        <w:rPr>
          <w:sz w:val="28"/>
          <w:szCs w:val="28"/>
          <w:lang w:val="uk-UA"/>
        </w:rPr>
        <w:t xml:space="preserve">коштів </w:t>
      </w:r>
      <w:r w:rsidRPr="000704D8">
        <w:rPr>
          <w:sz w:val="28"/>
          <w:szCs w:val="28"/>
          <w:lang w:val="uk-UA"/>
        </w:rPr>
        <w:t xml:space="preserve">та час, що витрачатимуться суб'єктами господарювання та/або фізичними особами, пов'язаними з виконанням вимог акта – не змінюється; </w:t>
      </w:r>
    </w:p>
    <w:p w:rsidR="00620329" w:rsidRDefault="002C732F" w:rsidP="004907DA">
      <w:pPr>
        <w:ind w:firstLine="720"/>
        <w:jc w:val="both"/>
        <w:rPr>
          <w:b/>
          <w:sz w:val="28"/>
          <w:szCs w:val="28"/>
          <w:lang w:val="uk-UA"/>
        </w:rPr>
      </w:pPr>
      <w:r w:rsidRPr="000704D8">
        <w:rPr>
          <w:sz w:val="28"/>
          <w:szCs w:val="28"/>
          <w:lang w:val="uk-UA"/>
        </w:rPr>
        <w:t xml:space="preserve">4) рівень поінформованості суб'єктів господарювання та/або фізичних осіб з основних положень акта – </w:t>
      </w:r>
      <w:r>
        <w:rPr>
          <w:sz w:val="28"/>
          <w:szCs w:val="28"/>
          <w:lang w:val="uk-UA"/>
        </w:rPr>
        <w:t>середній</w:t>
      </w:r>
      <w:r w:rsidR="004907DA">
        <w:rPr>
          <w:sz w:val="28"/>
          <w:szCs w:val="28"/>
          <w:lang w:val="uk-UA"/>
        </w:rPr>
        <w:t xml:space="preserve">. </w:t>
      </w:r>
    </w:p>
    <w:p w:rsidR="006C2A5A" w:rsidRDefault="006C2A5A" w:rsidP="002C732F">
      <w:pPr>
        <w:pStyle w:val="a5"/>
        <w:spacing w:after="0"/>
        <w:ind w:left="0" w:firstLine="720"/>
        <w:jc w:val="both"/>
        <w:rPr>
          <w:b/>
          <w:sz w:val="28"/>
          <w:szCs w:val="28"/>
          <w:lang w:val="uk-UA"/>
        </w:rPr>
      </w:pPr>
    </w:p>
    <w:p w:rsidR="002C732F" w:rsidRDefault="002C732F" w:rsidP="002C732F">
      <w:pPr>
        <w:pStyle w:val="a5"/>
        <w:spacing w:after="0"/>
        <w:ind w:left="0" w:firstLine="720"/>
        <w:jc w:val="both"/>
        <w:rPr>
          <w:rStyle w:val="a7"/>
          <w:sz w:val="28"/>
          <w:szCs w:val="28"/>
          <w:lang w:val="uk-UA"/>
        </w:rPr>
      </w:pPr>
      <w:r w:rsidRPr="00BC0B09">
        <w:rPr>
          <w:b/>
          <w:sz w:val="28"/>
          <w:szCs w:val="28"/>
          <w:lang w:val="uk-UA"/>
        </w:rPr>
        <w:t>9.</w:t>
      </w:r>
      <w:r w:rsidRPr="00BC0B09">
        <w:rPr>
          <w:sz w:val="28"/>
          <w:szCs w:val="28"/>
          <w:lang w:val="uk-UA"/>
        </w:rPr>
        <w:t xml:space="preserve"> </w:t>
      </w:r>
      <w:r w:rsidRPr="00BC0B09">
        <w:rPr>
          <w:rStyle w:val="a7"/>
          <w:sz w:val="28"/>
          <w:szCs w:val="28"/>
          <w:lang w:val="uk-UA"/>
        </w:rPr>
        <w:t>Визначення заходів, за допомогою яких буде здійснюватися відстеження результативності регуляторного акта</w:t>
      </w:r>
    </w:p>
    <w:p w:rsidR="002C732F" w:rsidRPr="00BC0B09" w:rsidRDefault="002C732F" w:rsidP="002C732F">
      <w:pPr>
        <w:pStyle w:val="a5"/>
        <w:spacing w:after="0"/>
        <w:ind w:left="0" w:firstLine="720"/>
        <w:jc w:val="both"/>
        <w:rPr>
          <w:rStyle w:val="a7"/>
          <w:bCs w:val="0"/>
          <w:sz w:val="28"/>
          <w:szCs w:val="28"/>
          <w:lang w:val="uk-UA"/>
        </w:rPr>
      </w:pPr>
    </w:p>
    <w:p w:rsidR="002C732F" w:rsidRPr="00BC0B09" w:rsidRDefault="002C732F" w:rsidP="002C732F">
      <w:pPr>
        <w:pStyle w:val="32"/>
        <w:spacing w:after="0"/>
        <w:ind w:left="0" w:firstLine="720"/>
        <w:jc w:val="both"/>
        <w:rPr>
          <w:sz w:val="28"/>
          <w:szCs w:val="28"/>
          <w:lang w:val="uk-UA"/>
        </w:rPr>
      </w:pPr>
      <w:r w:rsidRPr="00BC0B09">
        <w:rPr>
          <w:sz w:val="28"/>
          <w:szCs w:val="28"/>
          <w:lang w:val="uk-UA"/>
        </w:rPr>
        <w:t>Відстеження результативності регуляторного акта здійснюватиметься відповідно до Закону України «Про засади державної регуляторної політики у сфері господарської діяльності».</w:t>
      </w:r>
    </w:p>
    <w:p w:rsidR="002C732F" w:rsidRPr="00BC0B09" w:rsidRDefault="002C732F" w:rsidP="002C732F">
      <w:pPr>
        <w:pStyle w:val="32"/>
        <w:spacing w:after="0"/>
        <w:ind w:left="0" w:firstLine="720"/>
        <w:jc w:val="both"/>
        <w:rPr>
          <w:sz w:val="28"/>
          <w:szCs w:val="28"/>
          <w:lang w:val="uk-UA"/>
        </w:rPr>
      </w:pPr>
      <w:r w:rsidRPr="00BC0B09">
        <w:rPr>
          <w:sz w:val="28"/>
          <w:szCs w:val="28"/>
          <w:lang w:val="uk-UA"/>
        </w:rPr>
        <w:t>Базове відстеження результативності регуляторного акту буде здійснено після набрання чинності ц</w:t>
      </w:r>
      <w:r>
        <w:rPr>
          <w:sz w:val="28"/>
          <w:szCs w:val="28"/>
          <w:lang w:val="uk-UA"/>
        </w:rPr>
        <w:t>им</w:t>
      </w:r>
      <w:r w:rsidRPr="00BC0B09">
        <w:rPr>
          <w:sz w:val="28"/>
          <w:szCs w:val="28"/>
          <w:lang w:val="uk-UA"/>
        </w:rPr>
        <w:t xml:space="preserve"> регуляторн</w:t>
      </w:r>
      <w:r>
        <w:rPr>
          <w:sz w:val="28"/>
          <w:szCs w:val="28"/>
          <w:lang w:val="uk-UA"/>
        </w:rPr>
        <w:t>им</w:t>
      </w:r>
      <w:r w:rsidRPr="00BC0B09">
        <w:rPr>
          <w:sz w:val="28"/>
          <w:szCs w:val="28"/>
          <w:lang w:val="uk-UA"/>
        </w:rPr>
        <w:t xml:space="preserve"> акт</w:t>
      </w:r>
      <w:r>
        <w:rPr>
          <w:sz w:val="28"/>
          <w:szCs w:val="28"/>
          <w:lang w:val="uk-UA"/>
        </w:rPr>
        <w:t>ом</w:t>
      </w:r>
      <w:r w:rsidRPr="00BC0B09">
        <w:rPr>
          <w:sz w:val="28"/>
          <w:szCs w:val="28"/>
          <w:lang w:val="uk-UA"/>
        </w:rPr>
        <w:t xml:space="preserve"> шляхом використання виключно статистичн</w:t>
      </w:r>
      <w:r>
        <w:rPr>
          <w:sz w:val="28"/>
          <w:szCs w:val="28"/>
          <w:lang w:val="uk-UA"/>
        </w:rPr>
        <w:t>их даних</w:t>
      </w:r>
      <w:r w:rsidRPr="00BC0B09">
        <w:rPr>
          <w:sz w:val="28"/>
          <w:szCs w:val="28"/>
          <w:lang w:val="uk-UA"/>
        </w:rPr>
        <w:t>.</w:t>
      </w:r>
    </w:p>
    <w:p w:rsidR="002C732F" w:rsidRPr="00BC0B09" w:rsidRDefault="002C732F" w:rsidP="002C732F">
      <w:pPr>
        <w:pStyle w:val="a3"/>
        <w:ind w:firstLine="709"/>
        <w:rPr>
          <w:b w:val="0"/>
          <w:szCs w:val="28"/>
        </w:rPr>
      </w:pPr>
      <w:r w:rsidRPr="00BC0B09">
        <w:rPr>
          <w:b w:val="0"/>
          <w:szCs w:val="28"/>
        </w:rPr>
        <w:t xml:space="preserve">Повторне відстеження результативності регуляторного акта буде здійснено через рік </w:t>
      </w:r>
      <w:r>
        <w:rPr>
          <w:b w:val="0"/>
          <w:szCs w:val="28"/>
        </w:rPr>
        <w:t>після</w:t>
      </w:r>
      <w:r w:rsidRPr="00BC0B09">
        <w:rPr>
          <w:b w:val="0"/>
          <w:szCs w:val="28"/>
        </w:rPr>
        <w:t xml:space="preserve"> набрання ним чинності з метою оцінки ступеня досягнення цим актом визначених цілей</w:t>
      </w:r>
      <w:r w:rsidRPr="00BC0B09">
        <w:rPr>
          <w:szCs w:val="28"/>
        </w:rPr>
        <w:t xml:space="preserve"> </w:t>
      </w:r>
      <w:r w:rsidRPr="00BC0B09">
        <w:rPr>
          <w:b w:val="0"/>
          <w:szCs w:val="28"/>
        </w:rPr>
        <w:t>шляхом використання  виключно статистичн</w:t>
      </w:r>
      <w:r>
        <w:rPr>
          <w:b w:val="0"/>
          <w:szCs w:val="28"/>
        </w:rPr>
        <w:t>их даних</w:t>
      </w:r>
      <w:r w:rsidRPr="00BC0B09">
        <w:rPr>
          <w:b w:val="0"/>
          <w:szCs w:val="28"/>
        </w:rPr>
        <w:t xml:space="preserve">. Одержані при здійсненні повторного відстеження результативності значення показників результативності будуть </w:t>
      </w:r>
      <w:r w:rsidRPr="00BC0B09">
        <w:rPr>
          <w:b w:val="0"/>
          <w:szCs w:val="28"/>
        </w:rPr>
        <w:lastRenderedPageBreak/>
        <w:t>порівнюватися із значеннями цих показників, що були одержані при здійсненні базового відстеження.</w:t>
      </w:r>
    </w:p>
    <w:p w:rsidR="002C732F" w:rsidRDefault="002C732F" w:rsidP="002C732F">
      <w:pPr>
        <w:ind w:firstLine="709"/>
        <w:jc w:val="both"/>
        <w:rPr>
          <w:sz w:val="28"/>
          <w:szCs w:val="28"/>
          <w:lang w:val="uk-UA"/>
        </w:rPr>
      </w:pPr>
      <w:r w:rsidRPr="00DA1467">
        <w:rPr>
          <w:sz w:val="28"/>
          <w:szCs w:val="28"/>
          <w:lang w:val="uk-UA"/>
        </w:rPr>
        <w:t>Періодичні відстеження результативності будуть здійснюватися раз на кожні три роки починаючи з дня закінчення заходів з повторного відстеження результативності цього акта.</w:t>
      </w:r>
    </w:p>
    <w:p w:rsidR="00E63FA5" w:rsidRDefault="00F62FDC">
      <w:pPr>
        <w:rPr>
          <w:lang w:val="uk-UA"/>
        </w:rPr>
      </w:pPr>
    </w:p>
    <w:p w:rsidR="006C2A5A" w:rsidRDefault="006C2A5A">
      <w:pPr>
        <w:rPr>
          <w:lang w:val="uk-UA"/>
        </w:rPr>
      </w:pPr>
    </w:p>
    <w:p w:rsidR="006C2A5A" w:rsidRDefault="006C2A5A">
      <w:pPr>
        <w:rPr>
          <w:lang w:val="uk-UA"/>
        </w:rPr>
      </w:pPr>
    </w:p>
    <w:p w:rsidR="006C2A5A" w:rsidRPr="006C2A5A" w:rsidRDefault="006C2A5A" w:rsidP="006C2A5A">
      <w:pPr>
        <w:widowControl w:val="0"/>
        <w:tabs>
          <w:tab w:val="left" w:pos="1080"/>
          <w:tab w:val="left" w:pos="7797"/>
        </w:tabs>
        <w:rPr>
          <w:rFonts w:cs="Arial"/>
          <w:b/>
          <w:snapToGrid w:val="0"/>
          <w:sz w:val="28"/>
          <w:szCs w:val="28"/>
          <w:lang w:val="uk-UA"/>
        </w:rPr>
      </w:pPr>
      <w:r w:rsidRPr="006C2A5A">
        <w:rPr>
          <w:rFonts w:cs="Arial"/>
          <w:b/>
          <w:snapToGrid w:val="0"/>
          <w:sz w:val="28"/>
          <w:szCs w:val="28"/>
          <w:lang w:val="uk-UA"/>
        </w:rPr>
        <w:t>Перший заступник Міністра регіонального</w:t>
      </w:r>
      <w:bookmarkStart w:id="0" w:name="_GoBack"/>
      <w:bookmarkEnd w:id="0"/>
      <w:r w:rsidRPr="006C2A5A">
        <w:rPr>
          <w:rFonts w:cs="Arial"/>
          <w:b/>
          <w:snapToGrid w:val="0"/>
          <w:sz w:val="28"/>
          <w:szCs w:val="28"/>
          <w:lang w:val="uk-UA"/>
        </w:rPr>
        <w:br/>
        <w:t xml:space="preserve">розвитку, будівництва та </w:t>
      </w:r>
      <w:proofErr w:type="spellStart"/>
      <w:r w:rsidRPr="006C2A5A">
        <w:rPr>
          <w:rFonts w:cs="Arial"/>
          <w:b/>
          <w:snapToGrid w:val="0"/>
          <w:sz w:val="28"/>
          <w:szCs w:val="28"/>
          <w:lang w:val="uk-UA"/>
        </w:rPr>
        <w:t>житлово-</w:t>
      </w:r>
      <w:proofErr w:type="spellEnd"/>
      <w:r w:rsidRPr="006C2A5A">
        <w:rPr>
          <w:rFonts w:cs="Arial"/>
          <w:b/>
          <w:snapToGrid w:val="0"/>
          <w:sz w:val="28"/>
          <w:szCs w:val="28"/>
          <w:lang w:val="uk-UA"/>
        </w:rPr>
        <w:br/>
        <w:t>комунального господарства України</w:t>
      </w:r>
      <w:r w:rsidRPr="006C2A5A">
        <w:rPr>
          <w:rFonts w:cs="Arial"/>
          <w:b/>
          <w:snapToGrid w:val="0"/>
          <w:sz w:val="28"/>
          <w:szCs w:val="28"/>
          <w:lang w:val="uk-UA"/>
        </w:rPr>
        <w:tab/>
        <w:t>В.А. Негода</w:t>
      </w:r>
    </w:p>
    <w:p w:rsidR="006C2A5A" w:rsidRPr="004907DA" w:rsidRDefault="006C2A5A" w:rsidP="006C2A5A">
      <w:pPr>
        <w:widowControl w:val="0"/>
        <w:tabs>
          <w:tab w:val="left" w:pos="0"/>
          <w:tab w:val="left" w:pos="1080"/>
        </w:tabs>
        <w:rPr>
          <w:rFonts w:cs="Arial"/>
          <w:snapToGrid w:val="0"/>
          <w:sz w:val="28"/>
          <w:szCs w:val="28"/>
          <w:lang w:val="uk-UA"/>
        </w:rPr>
      </w:pPr>
      <w:r w:rsidRPr="004907DA">
        <w:rPr>
          <w:rFonts w:cs="Arial"/>
          <w:snapToGrid w:val="0"/>
          <w:sz w:val="28"/>
          <w:szCs w:val="28"/>
          <w:lang w:val="uk-UA"/>
        </w:rPr>
        <w:t>___ _________2015 р.</w:t>
      </w:r>
    </w:p>
    <w:p w:rsidR="006C2A5A" w:rsidRPr="004907DA" w:rsidRDefault="006C2A5A" w:rsidP="006C2A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textAlignment w:val="baseline"/>
        <w:rPr>
          <w:rFonts w:cs="Arial"/>
          <w:bCs/>
          <w:snapToGrid w:val="0"/>
          <w:sz w:val="28"/>
          <w:szCs w:val="28"/>
          <w:lang w:val="uk-UA"/>
        </w:rPr>
      </w:pPr>
    </w:p>
    <w:p w:rsidR="006C2A5A" w:rsidRPr="002C732F" w:rsidRDefault="006C2A5A">
      <w:pPr>
        <w:rPr>
          <w:lang w:val="uk-UA"/>
        </w:rPr>
      </w:pPr>
    </w:p>
    <w:sectPr w:rsidR="006C2A5A" w:rsidRPr="002C732F" w:rsidSect="006C2A5A">
      <w:headerReference w:type="default" r:id="rId7"/>
      <w:pgSz w:w="11906" w:h="16838"/>
      <w:pgMar w:top="851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FDC" w:rsidRDefault="00F62FDC" w:rsidP="002C732F">
      <w:r>
        <w:separator/>
      </w:r>
    </w:p>
  </w:endnote>
  <w:endnote w:type="continuationSeparator" w:id="0">
    <w:p w:rsidR="00F62FDC" w:rsidRDefault="00F62FDC" w:rsidP="002C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FDC" w:rsidRDefault="00F62FDC" w:rsidP="002C732F">
      <w:r>
        <w:separator/>
      </w:r>
    </w:p>
  </w:footnote>
  <w:footnote w:type="continuationSeparator" w:id="0">
    <w:p w:rsidR="00F62FDC" w:rsidRDefault="00F62FDC" w:rsidP="002C7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1843756"/>
      <w:docPartObj>
        <w:docPartGallery w:val="Page Numbers (Top of Page)"/>
        <w:docPartUnique/>
      </w:docPartObj>
    </w:sdtPr>
    <w:sdtEndPr/>
    <w:sdtContent>
      <w:p w:rsidR="002C732F" w:rsidRDefault="002C732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7DA" w:rsidRPr="004907DA">
          <w:rPr>
            <w:noProof/>
            <w:lang w:val="uk-UA"/>
          </w:rPr>
          <w:t>6</w:t>
        </w:r>
        <w:r>
          <w:fldChar w:fldCharType="end"/>
        </w:r>
      </w:p>
    </w:sdtContent>
  </w:sdt>
  <w:p w:rsidR="002C732F" w:rsidRDefault="002C732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32F"/>
    <w:rsid w:val="002C732F"/>
    <w:rsid w:val="00343815"/>
    <w:rsid w:val="004907DA"/>
    <w:rsid w:val="00620329"/>
    <w:rsid w:val="006C18D7"/>
    <w:rsid w:val="006C2A5A"/>
    <w:rsid w:val="0096110C"/>
    <w:rsid w:val="00BC43EA"/>
    <w:rsid w:val="00CA5FCE"/>
    <w:rsid w:val="00F6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732F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8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2C732F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31">
    <w:name w:val="Основний текст 31"/>
    <w:basedOn w:val="a"/>
    <w:rsid w:val="002C732F"/>
    <w:pPr>
      <w:overflowPunct w:val="0"/>
      <w:autoSpaceDE w:val="0"/>
      <w:autoSpaceDN w:val="0"/>
      <w:adjustRightInd w:val="0"/>
      <w:jc w:val="both"/>
      <w:textAlignment w:val="baseline"/>
    </w:pPr>
    <w:rPr>
      <w:b/>
      <w:color w:val="000000"/>
      <w:sz w:val="28"/>
      <w:szCs w:val="20"/>
      <w:lang w:val="uk-UA"/>
    </w:rPr>
  </w:style>
  <w:style w:type="paragraph" w:customStyle="1" w:styleId="HTML1">
    <w:name w:val="Стандартний HTML1"/>
    <w:basedOn w:val="a"/>
    <w:rsid w:val="002C73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1"/>
      <w:szCs w:val="20"/>
    </w:rPr>
  </w:style>
  <w:style w:type="paragraph" w:styleId="3">
    <w:name w:val="Body Text 3"/>
    <w:basedOn w:val="a"/>
    <w:link w:val="30"/>
    <w:rsid w:val="002C732F"/>
    <w:pPr>
      <w:spacing w:line="360" w:lineRule="auto"/>
      <w:jc w:val="both"/>
    </w:pPr>
    <w:rPr>
      <w:sz w:val="28"/>
      <w:szCs w:val="20"/>
    </w:rPr>
  </w:style>
  <w:style w:type="character" w:customStyle="1" w:styleId="30">
    <w:name w:val="Основний текст 3 Знак"/>
    <w:basedOn w:val="a0"/>
    <w:link w:val="3"/>
    <w:rsid w:val="002C73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2C732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2C73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2C732F"/>
    <w:rPr>
      <w:b/>
      <w:bCs/>
    </w:rPr>
  </w:style>
  <w:style w:type="character" w:styleId="a8">
    <w:name w:val="Hyperlink"/>
    <w:rsid w:val="002C732F"/>
    <w:rPr>
      <w:color w:val="0000FF"/>
      <w:u w:val="single"/>
    </w:rPr>
  </w:style>
  <w:style w:type="paragraph" w:styleId="32">
    <w:name w:val="Body Text Indent 3"/>
    <w:basedOn w:val="a"/>
    <w:link w:val="33"/>
    <w:rsid w:val="002C732F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basedOn w:val="a0"/>
    <w:link w:val="32"/>
    <w:rsid w:val="002C73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tinuedBodyText">
    <w:name w:val="Continued Body Text"/>
    <w:basedOn w:val="a"/>
    <w:uiPriority w:val="99"/>
    <w:rsid w:val="002C732F"/>
    <w:pPr>
      <w:spacing w:line="288" w:lineRule="auto"/>
      <w:ind w:firstLine="284"/>
      <w:jc w:val="both"/>
    </w:pPr>
    <w:rPr>
      <w:szCs w:val="20"/>
      <w:lang w:val="en-US"/>
    </w:rPr>
  </w:style>
  <w:style w:type="character" w:customStyle="1" w:styleId="rvts23">
    <w:name w:val="rvts23"/>
    <w:basedOn w:val="a0"/>
    <w:rsid w:val="002C732F"/>
  </w:style>
  <w:style w:type="paragraph" w:customStyle="1" w:styleId="rvps2">
    <w:name w:val="rvps2"/>
    <w:basedOn w:val="a"/>
    <w:uiPriority w:val="99"/>
    <w:rsid w:val="002C732F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2C732F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C7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C732F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C7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C2A5A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6C2A5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732F"/>
    <w:pPr>
      <w:overflowPunct w:val="0"/>
      <w:autoSpaceDE w:val="0"/>
      <w:autoSpaceDN w:val="0"/>
      <w:adjustRightInd w:val="0"/>
      <w:jc w:val="both"/>
      <w:textAlignment w:val="baseline"/>
    </w:pPr>
    <w:rPr>
      <w:b/>
      <w:sz w:val="28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2C732F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31">
    <w:name w:val="Основний текст 31"/>
    <w:basedOn w:val="a"/>
    <w:rsid w:val="002C732F"/>
    <w:pPr>
      <w:overflowPunct w:val="0"/>
      <w:autoSpaceDE w:val="0"/>
      <w:autoSpaceDN w:val="0"/>
      <w:adjustRightInd w:val="0"/>
      <w:jc w:val="both"/>
      <w:textAlignment w:val="baseline"/>
    </w:pPr>
    <w:rPr>
      <w:b/>
      <w:color w:val="000000"/>
      <w:sz w:val="28"/>
      <w:szCs w:val="20"/>
      <w:lang w:val="uk-UA"/>
    </w:rPr>
  </w:style>
  <w:style w:type="paragraph" w:customStyle="1" w:styleId="HTML1">
    <w:name w:val="Стандартний HTML1"/>
    <w:basedOn w:val="a"/>
    <w:rsid w:val="002C73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color w:val="000000"/>
      <w:sz w:val="21"/>
      <w:szCs w:val="20"/>
    </w:rPr>
  </w:style>
  <w:style w:type="paragraph" w:styleId="3">
    <w:name w:val="Body Text 3"/>
    <w:basedOn w:val="a"/>
    <w:link w:val="30"/>
    <w:rsid w:val="002C732F"/>
    <w:pPr>
      <w:spacing w:line="360" w:lineRule="auto"/>
      <w:jc w:val="both"/>
    </w:pPr>
    <w:rPr>
      <w:sz w:val="28"/>
      <w:szCs w:val="20"/>
    </w:rPr>
  </w:style>
  <w:style w:type="character" w:customStyle="1" w:styleId="30">
    <w:name w:val="Основний текст 3 Знак"/>
    <w:basedOn w:val="a0"/>
    <w:link w:val="3"/>
    <w:rsid w:val="002C732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2C732F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rsid w:val="002C73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qFormat/>
    <w:rsid w:val="002C732F"/>
    <w:rPr>
      <w:b/>
      <w:bCs/>
    </w:rPr>
  </w:style>
  <w:style w:type="character" w:styleId="a8">
    <w:name w:val="Hyperlink"/>
    <w:rsid w:val="002C732F"/>
    <w:rPr>
      <w:color w:val="0000FF"/>
      <w:u w:val="single"/>
    </w:rPr>
  </w:style>
  <w:style w:type="paragraph" w:styleId="32">
    <w:name w:val="Body Text Indent 3"/>
    <w:basedOn w:val="a"/>
    <w:link w:val="33"/>
    <w:rsid w:val="002C732F"/>
    <w:pPr>
      <w:spacing w:after="120"/>
      <w:ind w:left="283"/>
    </w:pPr>
    <w:rPr>
      <w:sz w:val="16"/>
      <w:szCs w:val="16"/>
    </w:rPr>
  </w:style>
  <w:style w:type="character" w:customStyle="1" w:styleId="33">
    <w:name w:val="Основний текст з відступом 3 Знак"/>
    <w:basedOn w:val="a0"/>
    <w:link w:val="32"/>
    <w:rsid w:val="002C732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tinuedBodyText">
    <w:name w:val="Continued Body Text"/>
    <w:basedOn w:val="a"/>
    <w:uiPriority w:val="99"/>
    <w:rsid w:val="002C732F"/>
    <w:pPr>
      <w:spacing w:line="288" w:lineRule="auto"/>
      <w:ind w:firstLine="284"/>
      <w:jc w:val="both"/>
    </w:pPr>
    <w:rPr>
      <w:szCs w:val="20"/>
      <w:lang w:val="en-US"/>
    </w:rPr>
  </w:style>
  <w:style w:type="character" w:customStyle="1" w:styleId="rvts23">
    <w:name w:val="rvts23"/>
    <w:basedOn w:val="a0"/>
    <w:rsid w:val="002C732F"/>
  </w:style>
  <w:style w:type="paragraph" w:customStyle="1" w:styleId="rvps2">
    <w:name w:val="rvps2"/>
    <w:basedOn w:val="a"/>
    <w:uiPriority w:val="99"/>
    <w:rsid w:val="002C732F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2C732F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C7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C732F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C7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C2A5A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6C2A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1678</Words>
  <Characters>9566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Минрегионбуд</Company>
  <LinksUpToDate>false</LinksUpToDate>
  <CharactersWithSpaces>11222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Інеса Олександрівна</dc:creator>
  <cp:keywords/>
  <dc:description/>
  <cp:lastModifiedBy>Любченко Інеса Олександрівна</cp:lastModifiedBy>
  <cp:revision>3</cp:revision>
  <cp:lastPrinted>2015-10-30T18:35:00Z</cp:lastPrinted>
  <dcterms:created xsi:type="dcterms:W3CDTF">2015-10-30T17:31:00Z</dcterms:created>
  <dcterms:modified xsi:type="dcterms:W3CDTF">2015-10-30T18:35:00Z</dcterms:modified>
</cp:coreProperties>
</file>