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E" w:rsidRPr="00292FB2" w:rsidRDefault="004E29FE" w:rsidP="004E29FE">
      <w:pPr>
        <w:jc w:val="center"/>
        <w:rPr>
          <w:b/>
          <w:sz w:val="28"/>
          <w:szCs w:val="28"/>
          <w:lang w:val="uk-UA"/>
        </w:rPr>
      </w:pPr>
    </w:p>
    <w:p w:rsidR="00C56AEA" w:rsidRDefault="00C56AEA" w:rsidP="00C56AEA">
      <w:pPr>
        <w:pStyle w:val="ac"/>
        <w:spacing w:before="0" w:beforeAutospacing="0" w:after="225" w:afterAutospacing="0" w:line="360" w:lineRule="atLeast"/>
        <w:ind w:firstLine="708"/>
        <w:jc w:val="both"/>
        <w:textAlignment w:val="baseline"/>
        <w:rPr>
          <w:rFonts w:ascii="Tahoma" w:hAnsi="Tahoma" w:cs="Tahoma"/>
          <w:color w:val="2A2B2A"/>
          <w:sz w:val="21"/>
          <w:szCs w:val="21"/>
        </w:rPr>
      </w:pPr>
      <w:r>
        <w:rPr>
          <w:rFonts w:ascii="Tahoma" w:hAnsi="Tahoma" w:cs="Tahoma"/>
          <w:color w:val="2A2B2A"/>
          <w:sz w:val="21"/>
          <w:szCs w:val="21"/>
        </w:rPr>
        <w:t>На виконання статті 19 Закону України «Про запобігання корупції», наказу</w:t>
      </w:r>
      <w:r w:rsidR="00076686">
        <w:rPr>
          <w:rFonts w:ascii="Tahoma" w:hAnsi="Tahoma" w:cs="Tahoma"/>
          <w:color w:val="2A2B2A"/>
          <w:sz w:val="21"/>
          <w:szCs w:val="21"/>
        </w:rPr>
        <w:t xml:space="preserve"> Голови </w:t>
      </w:r>
      <w:r>
        <w:rPr>
          <w:rFonts w:ascii="Tahoma" w:hAnsi="Tahoma" w:cs="Tahoma"/>
          <w:color w:val="2A2B2A"/>
          <w:sz w:val="21"/>
          <w:szCs w:val="21"/>
        </w:rPr>
        <w:t xml:space="preserve"> </w:t>
      </w:r>
      <w:r w:rsidRPr="00C56AEA">
        <w:rPr>
          <w:rFonts w:ascii="Tahoma" w:hAnsi="Tahoma" w:cs="Tahoma"/>
          <w:color w:val="2A2B2A"/>
          <w:sz w:val="21"/>
          <w:szCs w:val="21"/>
        </w:rPr>
        <w:t xml:space="preserve">Держенергоефективності </w:t>
      </w:r>
      <w:r>
        <w:rPr>
          <w:rFonts w:ascii="Tahoma" w:hAnsi="Tahoma" w:cs="Tahoma"/>
          <w:color w:val="2A2B2A"/>
          <w:sz w:val="21"/>
          <w:szCs w:val="21"/>
        </w:rPr>
        <w:t xml:space="preserve"> від 25.01.2017 № 1 «Про проведення оцінки корупційних ризиків у діяльності</w:t>
      </w:r>
      <w:r w:rsidRPr="00C56AEA">
        <w:rPr>
          <w:rFonts w:ascii="Tahoma" w:hAnsi="Tahoma" w:cs="Tahoma"/>
          <w:color w:val="2A2B2A"/>
          <w:sz w:val="21"/>
          <w:szCs w:val="21"/>
        </w:rPr>
        <w:t xml:space="preserve"> Держенергоефективності</w:t>
      </w:r>
      <w:r>
        <w:rPr>
          <w:rFonts w:ascii="Tahoma" w:hAnsi="Tahoma" w:cs="Tahoma"/>
          <w:color w:val="2A2B2A"/>
          <w:sz w:val="21"/>
          <w:szCs w:val="21"/>
        </w:rPr>
        <w:t xml:space="preserve">», відповідно до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02.12.2016 №126, зареєстрованим у Міністерстві юстиції України від 28.12.2016 №1718/29848, – у </w:t>
      </w:r>
      <w:r w:rsidRPr="00C56AEA">
        <w:rPr>
          <w:rFonts w:ascii="Tahoma" w:hAnsi="Tahoma" w:cs="Tahoma"/>
          <w:color w:val="2A2B2A"/>
          <w:sz w:val="21"/>
          <w:szCs w:val="21"/>
        </w:rPr>
        <w:t>Держенергоефективності</w:t>
      </w:r>
      <w:r>
        <w:rPr>
          <w:rFonts w:ascii="Tahoma" w:hAnsi="Tahoma" w:cs="Tahoma"/>
          <w:color w:val="2A2B2A"/>
          <w:sz w:val="21"/>
          <w:szCs w:val="21"/>
        </w:rPr>
        <w:t xml:space="preserve"> розпочався процес проведення оцінки корупційних ризиків у діяльності Агентства з метою підготовки Антикорупційної програми </w:t>
      </w:r>
      <w:r w:rsidRPr="00C56AEA">
        <w:rPr>
          <w:rFonts w:ascii="Tahoma" w:hAnsi="Tahoma" w:cs="Tahoma"/>
          <w:color w:val="2A2B2A"/>
          <w:sz w:val="21"/>
          <w:szCs w:val="21"/>
        </w:rPr>
        <w:t>Держенергоефективності</w:t>
      </w:r>
      <w:r>
        <w:rPr>
          <w:rFonts w:ascii="Tahoma" w:hAnsi="Tahoma" w:cs="Tahoma"/>
          <w:color w:val="2A2B2A"/>
          <w:sz w:val="21"/>
          <w:szCs w:val="21"/>
        </w:rPr>
        <w:t xml:space="preserve"> на 2018 рік.</w:t>
      </w:r>
    </w:p>
    <w:p w:rsidR="00C56AEA" w:rsidRDefault="00C56AEA" w:rsidP="00C56AEA">
      <w:pPr>
        <w:pStyle w:val="ac"/>
        <w:spacing w:before="0" w:beforeAutospacing="0" w:after="225" w:afterAutospacing="0" w:line="360" w:lineRule="atLeast"/>
        <w:ind w:firstLine="708"/>
        <w:jc w:val="both"/>
        <w:textAlignment w:val="baseline"/>
        <w:rPr>
          <w:b/>
          <w:sz w:val="28"/>
          <w:szCs w:val="28"/>
        </w:rPr>
      </w:pPr>
      <w:r>
        <w:rPr>
          <w:rFonts w:ascii="Tahoma" w:hAnsi="Tahoma" w:cs="Tahoma"/>
          <w:color w:val="2A2B2A"/>
          <w:sz w:val="21"/>
          <w:szCs w:val="21"/>
        </w:rPr>
        <w:t xml:space="preserve">У разі наявності інформації для ідентифікації (виявлення) корупційних ризиків у нормативно-правових актах та організаційно-управлінській діяльності </w:t>
      </w:r>
      <w:r w:rsidRPr="00C56AEA">
        <w:rPr>
          <w:rFonts w:ascii="Tahoma" w:hAnsi="Tahoma" w:cs="Tahoma"/>
          <w:color w:val="2A2B2A"/>
          <w:sz w:val="21"/>
          <w:szCs w:val="21"/>
        </w:rPr>
        <w:t>Держенергоефективності</w:t>
      </w:r>
      <w:r>
        <w:rPr>
          <w:rFonts w:ascii="Tahoma" w:hAnsi="Tahoma" w:cs="Tahoma"/>
          <w:color w:val="2A2B2A"/>
          <w:sz w:val="21"/>
          <w:szCs w:val="21"/>
        </w:rPr>
        <w:t xml:space="preserve">, просимо оперативно надавати пропозиції </w:t>
      </w:r>
      <w:r w:rsidR="00FC493C">
        <w:rPr>
          <w:rFonts w:ascii="Tahoma" w:hAnsi="Tahoma" w:cs="Tahoma"/>
          <w:color w:val="2A2B2A"/>
          <w:sz w:val="21"/>
          <w:szCs w:val="21"/>
        </w:rPr>
        <w:t xml:space="preserve">Головному спеціалісту </w:t>
      </w:r>
      <w:r>
        <w:rPr>
          <w:rFonts w:ascii="Tahoma" w:hAnsi="Tahoma" w:cs="Tahoma"/>
          <w:color w:val="2A2B2A"/>
          <w:sz w:val="21"/>
          <w:szCs w:val="21"/>
        </w:rPr>
        <w:t>з питань запобігання та виявлення корупції на електронну с</w:t>
      </w:r>
      <w:r w:rsidR="00076686">
        <w:rPr>
          <w:rFonts w:ascii="Tahoma" w:hAnsi="Tahoma" w:cs="Tahoma"/>
          <w:color w:val="2A2B2A"/>
          <w:sz w:val="21"/>
          <w:szCs w:val="21"/>
        </w:rPr>
        <w:t>к</w:t>
      </w:r>
      <w:r>
        <w:rPr>
          <w:rFonts w:ascii="Tahoma" w:hAnsi="Tahoma" w:cs="Tahoma"/>
          <w:color w:val="2A2B2A"/>
          <w:sz w:val="21"/>
          <w:szCs w:val="21"/>
        </w:rPr>
        <w:t>риньку: .</w:t>
      </w:r>
      <w:r w:rsidRPr="00C56AEA">
        <w:t xml:space="preserve"> </w:t>
      </w:r>
      <w:proofErr w:type="spellStart"/>
      <w:r w:rsidRPr="00C56AEA">
        <w:rPr>
          <w:b/>
          <w:lang w:val="en-US"/>
        </w:rPr>
        <w:t>epogulyaylo</w:t>
      </w:r>
      <w:proofErr w:type="spellEnd"/>
      <w:r w:rsidRPr="00C56AEA">
        <w:rPr>
          <w:b/>
        </w:rPr>
        <w:t>@</w:t>
      </w:r>
      <w:proofErr w:type="spellStart"/>
      <w:r w:rsidRPr="00C56AEA">
        <w:rPr>
          <w:b/>
          <w:lang w:val="en-US"/>
        </w:rPr>
        <w:t>gmail</w:t>
      </w:r>
      <w:proofErr w:type="spellEnd"/>
      <w:r w:rsidRPr="00C56AEA">
        <w:rPr>
          <w:b/>
        </w:rPr>
        <w:t>.</w:t>
      </w:r>
      <w:r w:rsidRPr="00C56AEA">
        <w:rPr>
          <w:b/>
          <w:lang w:val="en-US"/>
        </w:rPr>
        <w:t>com</w:t>
      </w:r>
    </w:p>
    <w:p w:rsidR="00C56AEA" w:rsidRPr="00C56AEA" w:rsidRDefault="00076686" w:rsidP="00C56AEA">
      <w:pPr>
        <w:pStyle w:val="ac"/>
        <w:spacing w:before="0" w:beforeAutospacing="0" w:after="225" w:afterAutospacing="0" w:line="360" w:lineRule="atLeast"/>
        <w:jc w:val="both"/>
        <w:textAlignment w:val="baseline"/>
        <w:rPr>
          <w:b/>
        </w:rPr>
      </w:pPr>
      <w:r>
        <w:rPr>
          <w:rFonts w:ascii="Tahoma" w:hAnsi="Tahoma" w:cs="Tahoma"/>
          <w:color w:val="2A2B2A"/>
          <w:sz w:val="21"/>
          <w:szCs w:val="21"/>
        </w:rPr>
        <w:t>Контактна  особа</w:t>
      </w:r>
      <w:r w:rsidR="00C56AEA">
        <w:rPr>
          <w:rFonts w:ascii="Tahoma" w:hAnsi="Tahoma" w:cs="Tahoma"/>
          <w:color w:val="2A2B2A"/>
          <w:sz w:val="21"/>
          <w:szCs w:val="21"/>
        </w:rPr>
        <w:t xml:space="preserve">:Погуляйло Євгеній Владиславович , телефон </w:t>
      </w:r>
      <w:r w:rsidR="00C56AEA" w:rsidRPr="00C56AEA">
        <w:rPr>
          <w:rFonts w:ascii="Tahoma" w:hAnsi="Tahoma" w:cs="Tahoma"/>
          <w:b/>
          <w:color w:val="2A2B2A"/>
          <w:sz w:val="21"/>
          <w:szCs w:val="21"/>
        </w:rPr>
        <w:t xml:space="preserve">044 </w:t>
      </w:r>
      <w:r w:rsidR="00C56AEA" w:rsidRPr="00C56AEA">
        <w:rPr>
          <w:b/>
        </w:rPr>
        <w:t>559-55-54</w:t>
      </w:r>
    </w:p>
    <w:sectPr w:rsidR="00C56AEA" w:rsidRPr="00C56AEA" w:rsidSect="00C5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DL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5616459E"/>
    <w:multiLevelType w:val="singleLevel"/>
    <w:tmpl w:val="F8F69B9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62720714"/>
    <w:multiLevelType w:val="hybridMultilevel"/>
    <w:tmpl w:val="D7BCDA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9FE"/>
    <w:rsid w:val="00076686"/>
    <w:rsid w:val="00187F8C"/>
    <w:rsid w:val="003052F2"/>
    <w:rsid w:val="00391D31"/>
    <w:rsid w:val="004E29FE"/>
    <w:rsid w:val="008A1F4C"/>
    <w:rsid w:val="009275C0"/>
    <w:rsid w:val="00A66DD6"/>
    <w:rsid w:val="00C56AEA"/>
    <w:rsid w:val="00FC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31"/>
  </w:style>
  <w:style w:type="paragraph" w:styleId="2">
    <w:name w:val="heading 2"/>
    <w:basedOn w:val="a"/>
    <w:link w:val="20"/>
    <w:uiPriority w:val="99"/>
    <w:qFormat/>
    <w:rsid w:val="004E29F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29FE"/>
    <w:rPr>
      <w:rFonts w:ascii="Times New Roman" w:eastAsia="MS Mincho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E29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1">
    <w:name w:val="caaieiaie 1"/>
    <w:basedOn w:val="a"/>
    <w:next w:val="a"/>
    <w:rsid w:val="004E29FE"/>
    <w:pPr>
      <w:keepNext/>
      <w:widowControl w:val="0"/>
      <w:spacing w:after="0" w:line="192" w:lineRule="auto"/>
      <w:jc w:val="center"/>
    </w:pPr>
    <w:rPr>
      <w:rFonts w:ascii="SchoolDL" w:eastAsia="Times New Roman" w:hAnsi="SchoolDL" w:cs="Times New Roman"/>
      <w:b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E29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9FE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29F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E29F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29F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E29FE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Знак Знак Знак Знак Знак"/>
    <w:basedOn w:val="a"/>
    <w:rsid w:val="004E29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4E2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29FE"/>
    <w:rPr>
      <w:rFonts w:ascii="Courier New" w:eastAsia="Times New Roman" w:hAnsi="Courier New"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rsid w:val="004E29F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E29FE"/>
    <w:pPr>
      <w:widowControl w:val="0"/>
      <w:shd w:val="clear" w:color="auto" w:fill="FFFFFF"/>
      <w:spacing w:before="120" w:after="0" w:line="370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4E29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uiPriority w:val="99"/>
    <w:rsid w:val="004E29FE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4E29F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uiPriority w:val="99"/>
    <w:rsid w:val="004E29F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E29FE"/>
    <w:pPr>
      <w:widowControl w:val="0"/>
      <w:shd w:val="clear" w:color="auto" w:fill="FFFFFF"/>
      <w:spacing w:after="540" w:line="571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4E29FE"/>
    <w:pPr>
      <w:widowControl w:val="0"/>
      <w:shd w:val="clear" w:color="auto" w:fill="FFFFFF"/>
      <w:spacing w:after="120" w:line="240" w:lineRule="atLeast"/>
      <w:ind w:hanging="198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E29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en-US"/>
    </w:rPr>
  </w:style>
  <w:style w:type="paragraph" w:styleId="ac">
    <w:name w:val="Normal (Web)"/>
    <w:basedOn w:val="a"/>
    <w:uiPriority w:val="99"/>
    <w:unhideWhenUsed/>
    <w:rsid w:val="004E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E29FE"/>
  </w:style>
  <w:style w:type="character" w:styleId="ad">
    <w:name w:val="Hyperlink"/>
    <w:basedOn w:val="a0"/>
    <w:uiPriority w:val="99"/>
    <w:semiHidden/>
    <w:unhideWhenUsed/>
    <w:rsid w:val="00C56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EPogulyailo</dc:creator>
  <cp:lastModifiedBy>EPogulyailo</cp:lastModifiedBy>
  <cp:revision>3</cp:revision>
  <dcterms:created xsi:type="dcterms:W3CDTF">2018-02-02T08:06:00Z</dcterms:created>
  <dcterms:modified xsi:type="dcterms:W3CDTF">2018-02-02T08:12:00Z</dcterms:modified>
</cp:coreProperties>
</file>