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B41027" w:rsidRDefault="001435BD" w:rsidP="001435BD">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АНАЛІЗ РЕГУЛЯТОРНОГО ВПЛИВУ</w:t>
      </w:r>
    </w:p>
    <w:p w:rsidR="001435BD" w:rsidRPr="00B41027" w:rsidRDefault="001435BD" w:rsidP="00654D85">
      <w:pPr>
        <w:spacing w:after="0"/>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 xml:space="preserve">до </w:t>
      </w:r>
      <w:proofErr w:type="spellStart"/>
      <w:r w:rsidRPr="00B41027">
        <w:rPr>
          <w:rFonts w:ascii="Times New Roman" w:hAnsi="Times New Roman" w:cs="Times New Roman"/>
          <w:b/>
          <w:sz w:val="28"/>
          <w:szCs w:val="28"/>
          <w:lang w:val="uk-UA"/>
        </w:rPr>
        <w:t>про</w:t>
      </w:r>
      <w:r w:rsidR="00614356">
        <w:rPr>
          <w:rFonts w:ascii="Times New Roman" w:hAnsi="Times New Roman" w:cs="Times New Roman"/>
          <w:b/>
          <w:sz w:val="28"/>
          <w:szCs w:val="28"/>
          <w:lang w:val="uk-UA"/>
        </w:rPr>
        <w:t>є</w:t>
      </w:r>
      <w:r w:rsidRPr="00B41027">
        <w:rPr>
          <w:rFonts w:ascii="Times New Roman" w:hAnsi="Times New Roman" w:cs="Times New Roman"/>
          <w:b/>
          <w:sz w:val="28"/>
          <w:szCs w:val="28"/>
          <w:lang w:val="uk-UA"/>
        </w:rPr>
        <w:t>кту</w:t>
      </w:r>
      <w:proofErr w:type="spellEnd"/>
      <w:r w:rsidRPr="00B41027">
        <w:rPr>
          <w:rFonts w:ascii="Times New Roman" w:hAnsi="Times New Roman" w:cs="Times New Roman"/>
          <w:b/>
          <w:sz w:val="28"/>
          <w:szCs w:val="28"/>
          <w:lang w:val="uk-UA"/>
        </w:rPr>
        <w:t xml:space="preserve"> </w:t>
      </w:r>
      <w:r w:rsidR="004E3486" w:rsidRPr="00B41027">
        <w:rPr>
          <w:rFonts w:ascii="Times New Roman" w:hAnsi="Times New Roman" w:cs="Times New Roman"/>
          <w:b/>
          <w:sz w:val="28"/>
          <w:szCs w:val="28"/>
          <w:lang w:val="uk-UA"/>
        </w:rPr>
        <w:t xml:space="preserve">наказу Міністерства </w:t>
      </w:r>
      <w:r w:rsidR="009714B1">
        <w:rPr>
          <w:rFonts w:ascii="Times New Roman" w:hAnsi="Times New Roman" w:cs="Times New Roman"/>
          <w:b/>
          <w:sz w:val="28"/>
          <w:szCs w:val="28"/>
          <w:lang w:val="uk-UA"/>
        </w:rPr>
        <w:t xml:space="preserve">енергетики </w:t>
      </w:r>
      <w:r w:rsidR="004E3486" w:rsidRPr="00B41027">
        <w:rPr>
          <w:rFonts w:ascii="Times New Roman" w:hAnsi="Times New Roman" w:cs="Times New Roman"/>
          <w:b/>
          <w:sz w:val="28"/>
          <w:szCs w:val="28"/>
          <w:lang w:val="uk-UA"/>
        </w:rPr>
        <w:t xml:space="preserve">України </w:t>
      </w:r>
      <w:r w:rsidR="00AA6559" w:rsidRPr="00B41027">
        <w:rPr>
          <w:rFonts w:ascii="Times New Roman" w:hAnsi="Times New Roman" w:cs="Times New Roman"/>
          <w:b/>
          <w:sz w:val="28"/>
          <w:szCs w:val="28"/>
          <w:lang w:val="uk-UA"/>
        </w:rPr>
        <w:t xml:space="preserve">«Про </w:t>
      </w:r>
      <w:r w:rsidR="002E61AA" w:rsidRPr="00B41027">
        <w:rPr>
          <w:rFonts w:ascii="Times New Roman" w:hAnsi="Times New Roman" w:cs="Times New Roman"/>
          <w:b/>
          <w:sz w:val="28"/>
          <w:szCs w:val="28"/>
          <w:lang w:val="uk-UA"/>
        </w:rPr>
        <w:t xml:space="preserve">затвердження Технічного регламенту </w:t>
      </w:r>
      <w:r w:rsidR="004E3486" w:rsidRPr="00B41027">
        <w:rPr>
          <w:rFonts w:ascii="Times New Roman" w:hAnsi="Times New Roman" w:cs="Times New Roman"/>
          <w:b/>
          <w:sz w:val="28"/>
          <w:szCs w:val="28"/>
          <w:lang w:val="uk-UA"/>
        </w:rPr>
        <w:t xml:space="preserve">енергетичного маркування </w:t>
      </w:r>
      <w:r w:rsidR="00614356" w:rsidRPr="00614356">
        <w:rPr>
          <w:rFonts w:ascii="Times New Roman" w:hAnsi="Times New Roman" w:cs="Times New Roman"/>
          <w:b/>
          <w:sz w:val="28"/>
          <w:szCs w:val="28"/>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695F7E" w:rsidRPr="00B41027">
        <w:rPr>
          <w:rFonts w:ascii="Times New Roman" w:hAnsi="Times New Roman" w:cs="Times New Roman"/>
          <w:b/>
          <w:sz w:val="28"/>
          <w:szCs w:val="28"/>
          <w:lang w:val="uk-UA"/>
        </w:rPr>
        <w:t>»</w:t>
      </w:r>
    </w:p>
    <w:p w:rsidR="001435BD" w:rsidRDefault="001435BD" w:rsidP="006B1301">
      <w:pPr>
        <w:tabs>
          <w:tab w:val="left" w:pos="3828"/>
        </w:tabs>
        <w:spacing w:after="0"/>
        <w:ind w:right="-1"/>
        <w:jc w:val="center"/>
        <w:rPr>
          <w:rFonts w:ascii="Times New Roman" w:hAnsi="Times New Roman" w:cs="Times New Roman"/>
          <w:lang w:val="uk-UA"/>
        </w:rPr>
      </w:pPr>
    </w:p>
    <w:p w:rsidR="00D12BCB" w:rsidRPr="00B41027" w:rsidRDefault="00D12BCB" w:rsidP="006B1301">
      <w:pPr>
        <w:tabs>
          <w:tab w:val="left" w:pos="3828"/>
        </w:tabs>
        <w:spacing w:after="0"/>
        <w:ind w:right="-1"/>
        <w:jc w:val="center"/>
        <w:rPr>
          <w:rFonts w:ascii="Times New Roman" w:hAnsi="Times New Roman" w:cs="Times New Roman"/>
          <w:lang w:val="uk-UA"/>
        </w:rPr>
      </w:pPr>
    </w:p>
    <w:p w:rsidR="001435BD" w:rsidRPr="00B41027" w:rsidRDefault="001435BD" w:rsidP="00654D85">
      <w:pPr>
        <w:spacing w:after="0"/>
        <w:ind w:right="-1"/>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 Визначення проблеми</w:t>
      </w:r>
    </w:p>
    <w:p w:rsidR="00B07D99" w:rsidRPr="00B41027" w:rsidRDefault="00B07D99" w:rsidP="001435BD">
      <w:pPr>
        <w:spacing w:after="0"/>
        <w:ind w:right="-1"/>
        <w:jc w:val="center"/>
        <w:rPr>
          <w:rFonts w:ascii="Times New Roman" w:hAnsi="Times New Roman" w:cs="Times New Roman"/>
          <w:b/>
          <w:sz w:val="12"/>
          <w:szCs w:val="12"/>
          <w:lang w:val="uk-UA"/>
        </w:rPr>
      </w:pPr>
    </w:p>
    <w:p w:rsidR="00282986" w:rsidRPr="00B41027" w:rsidRDefault="007A0571" w:rsidP="004E7545">
      <w:pPr>
        <w:pStyle w:val="aa"/>
        <w:spacing w:after="0"/>
        <w:ind w:left="0" w:firstLine="709"/>
        <w:jc w:val="both"/>
        <w:rPr>
          <w:sz w:val="28"/>
          <w:szCs w:val="28"/>
        </w:rPr>
      </w:pPr>
      <w:r w:rsidRPr="00B41027">
        <w:rPr>
          <w:sz w:val="28"/>
          <w:szCs w:val="28"/>
        </w:rPr>
        <w:t xml:space="preserve">Енергія, спожита </w:t>
      </w:r>
      <w:r w:rsidR="004E7545" w:rsidRPr="00B41027">
        <w:rPr>
          <w:sz w:val="28"/>
          <w:szCs w:val="28"/>
        </w:rPr>
        <w:t>обігрівачами приміщень та комбінованими обіг</w:t>
      </w:r>
      <w:r w:rsidR="004A35F4">
        <w:rPr>
          <w:sz w:val="28"/>
          <w:szCs w:val="28"/>
        </w:rPr>
        <w:t>рівачами для обігріву приміщень</w:t>
      </w:r>
      <w:r w:rsidR="004E7545" w:rsidRPr="00B41027">
        <w:rPr>
          <w:sz w:val="28"/>
          <w:szCs w:val="28"/>
        </w:rPr>
        <w:t xml:space="preserve"> та нагрівання води</w:t>
      </w:r>
      <w:r w:rsidRPr="00B41027">
        <w:rPr>
          <w:sz w:val="28"/>
          <w:szCs w:val="28"/>
        </w:rPr>
        <w:t>, складає значну частку у зага</w:t>
      </w:r>
      <w:r w:rsidR="00282986" w:rsidRPr="00B41027">
        <w:rPr>
          <w:sz w:val="28"/>
          <w:szCs w:val="28"/>
        </w:rPr>
        <w:t>льному обсязі споживання енергії</w:t>
      </w:r>
      <w:r w:rsidRPr="00B41027">
        <w:rPr>
          <w:sz w:val="28"/>
          <w:szCs w:val="28"/>
        </w:rPr>
        <w:t>, а</w:t>
      </w:r>
      <w:r w:rsidR="004E7545" w:rsidRPr="00B41027">
        <w:rPr>
          <w:sz w:val="28"/>
          <w:szCs w:val="28"/>
        </w:rPr>
        <w:t xml:space="preserve"> обігрівачі приміщень та комбіновані обігрівачі </w:t>
      </w:r>
      <w:r w:rsidR="00C11AC1" w:rsidRPr="00B41027">
        <w:rPr>
          <w:sz w:val="28"/>
          <w:szCs w:val="28"/>
        </w:rPr>
        <w:br/>
      </w:r>
      <w:r w:rsidR="004E7545" w:rsidRPr="00B41027">
        <w:rPr>
          <w:sz w:val="28"/>
          <w:szCs w:val="28"/>
        </w:rPr>
        <w:t>з</w:t>
      </w:r>
      <w:r w:rsidR="004A35F4">
        <w:rPr>
          <w:sz w:val="28"/>
          <w:szCs w:val="28"/>
        </w:rPr>
        <w:t xml:space="preserve"> </w:t>
      </w:r>
      <w:r w:rsidR="00282986" w:rsidRPr="00B41027">
        <w:rPr>
          <w:sz w:val="28"/>
          <w:szCs w:val="28"/>
        </w:rPr>
        <w:t xml:space="preserve">аналогічними </w:t>
      </w:r>
      <w:r w:rsidRPr="00B41027">
        <w:rPr>
          <w:sz w:val="28"/>
          <w:szCs w:val="28"/>
        </w:rPr>
        <w:t>функціональними можливостями демонструють</w:t>
      </w:r>
      <w:r w:rsidR="00282986" w:rsidRPr="00B41027">
        <w:rPr>
          <w:sz w:val="28"/>
          <w:szCs w:val="28"/>
        </w:rPr>
        <w:t xml:space="preserve"> значні </w:t>
      </w:r>
      <w:r w:rsidRPr="00B41027">
        <w:rPr>
          <w:sz w:val="28"/>
          <w:szCs w:val="28"/>
        </w:rPr>
        <w:t xml:space="preserve">розбіжності </w:t>
      </w:r>
      <w:r w:rsidR="00282986" w:rsidRPr="00B41027">
        <w:rPr>
          <w:sz w:val="28"/>
          <w:szCs w:val="28"/>
        </w:rPr>
        <w:t>з точки зору</w:t>
      </w:r>
      <w:r w:rsidRPr="00B41027">
        <w:rPr>
          <w:sz w:val="28"/>
          <w:szCs w:val="28"/>
        </w:rPr>
        <w:t xml:space="preserve"> енергоефективності. </w:t>
      </w:r>
      <w:r w:rsidR="00282986" w:rsidRPr="00B41027">
        <w:rPr>
          <w:sz w:val="28"/>
          <w:szCs w:val="28"/>
        </w:rPr>
        <w:t xml:space="preserve">Можливості для скорочення споживання енергії є значними і включають об'єднання </w:t>
      </w:r>
      <w:r w:rsidR="004E7545" w:rsidRPr="00B41027">
        <w:rPr>
          <w:sz w:val="28"/>
          <w:szCs w:val="28"/>
        </w:rPr>
        <w:t xml:space="preserve">їх з </w:t>
      </w:r>
      <w:r w:rsidR="00282986" w:rsidRPr="00B41027">
        <w:rPr>
          <w:sz w:val="28"/>
          <w:szCs w:val="28"/>
        </w:rPr>
        <w:t xml:space="preserve">відповідним сонячним обладнанням. Тому </w:t>
      </w:r>
      <w:r w:rsidR="004A35F4" w:rsidRPr="004A35F4">
        <w:rPr>
          <w:sz w:val="28"/>
          <w:szCs w:val="28"/>
        </w:rPr>
        <w:t>обігрівачі приміщень, комбіновані обігрівачі, комплекти з обігрівача приміщень, регулятора температури і сонячної установки та комплекти з комбінованого обігрівача, регулятора температури і сонячної установки</w:t>
      </w:r>
      <w:r w:rsidR="00282986" w:rsidRPr="00B41027">
        <w:rPr>
          <w:sz w:val="28"/>
          <w:szCs w:val="28"/>
        </w:rPr>
        <w:t xml:space="preserve"> повинні підпадати під вимоги енергетичного маркування.</w:t>
      </w:r>
    </w:p>
    <w:p w:rsidR="00282986" w:rsidRPr="00B41027" w:rsidRDefault="00282986" w:rsidP="00823DBC">
      <w:pPr>
        <w:pStyle w:val="aa"/>
        <w:spacing w:after="0"/>
        <w:ind w:left="0" w:firstLine="709"/>
        <w:jc w:val="both"/>
        <w:rPr>
          <w:sz w:val="28"/>
          <w:szCs w:val="28"/>
        </w:rPr>
      </w:pPr>
      <w:r w:rsidRPr="00B41027">
        <w:rPr>
          <w:sz w:val="28"/>
          <w:szCs w:val="28"/>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sidR="00112E3B" w:rsidRPr="00B41027">
        <w:rPr>
          <w:sz w:val="28"/>
          <w:szCs w:val="28"/>
        </w:rPr>
        <w:t>,</w:t>
      </w:r>
      <w:r w:rsidRPr="00B41027">
        <w:rPr>
          <w:sz w:val="28"/>
          <w:szCs w:val="28"/>
        </w:rPr>
        <w:t xml:space="preserve"> в Європейському Союзі було прийнято Делегований регламент Комісії (ЄС) № </w:t>
      </w:r>
      <w:r w:rsidR="00823DBC" w:rsidRPr="00B41027">
        <w:rPr>
          <w:sz w:val="28"/>
          <w:szCs w:val="28"/>
        </w:rPr>
        <w:t>81</w:t>
      </w:r>
      <w:r w:rsidR="007457D7" w:rsidRPr="00B41027">
        <w:rPr>
          <w:sz w:val="28"/>
          <w:szCs w:val="28"/>
        </w:rPr>
        <w:t>1</w:t>
      </w:r>
      <w:r w:rsidR="00823DBC" w:rsidRPr="00B41027">
        <w:rPr>
          <w:sz w:val="28"/>
          <w:szCs w:val="28"/>
        </w:rPr>
        <w:t>/2013</w:t>
      </w:r>
      <w:r w:rsidRPr="00B41027">
        <w:rPr>
          <w:sz w:val="28"/>
          <w:szCs w:val="28"/>
        </w:rPr>
        <w:t xml:space="preserve"> від 1</w:t>
      </w:r>
      <w:r w:rsidR="00823DBC" w:rsidRPr="00B41027">
        <w:rPr>
          <w:sz w:val="28"/>
          <w:szCs w:val="28"/>
        </w:rPr>
        <w:t>8 лютого</w:t>
      </w:r>
      <w:r w:rsidRPr="00B41027">
        <w:rPr>
          <w:sz w:val="28"/>
          <w:szCs w:val="28"/>
        </w:rPr>
        <w:t xml:space="preserve"> 2013 р</w:t>
      </w:r>
      <w:r w:rsidR="00112E3B" w:rsidRPr="00B41027">
        <w:rPr>
          <w:sz w:val="28"/>
          <w:szCs w:val="28"/>
        </w:rPr>
        <w:t>оку</w:t>
      </w:r>
      <w:r w:rsidRPr="00B41027">
        <w:rPr>
          <w:sz w:val="28"/>
          <w:szCs w:val="28"/>
        </w:rPr>
        <w:t xml:space="preserve">, що доповнює Директиву 2010/30/ЄС </w:t>
      </w:r>
      <w:r w:rsidR="00AB3F27" w:rsidRPr="00B41027">
        <w:rPr>
          <w:sz w:val="28"/>
          <w:szCs w:val="28"/>
        </w:rPr>
        <w:t xml:space="preserve">стосовно енергетичного маркування </w:t>
      </w:r>
      <w:r w:rsidR="004A35F4"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p>
    <w:p w:rsidR="001C76F1" w:rsidRPr="00B41027" w:rsidRDefault="00114E9F" w:rsidP="00114E9F">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На сьогоднішній день в Україні відсутні нормативно-правові акти, які покликані дати можливість споживачам </w:t>
      </w:r>
      <w:r w:rsidR="00112E3B"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мати повну та достовірну інформацію щодо класу його енергети</w:t>
      </w:r>
      <w:r w:rsidR="00695F7E" w:rsidRPr="00B41027">
        <w:rPr>
          <w:rFonts w:ascii="Times New Roman" w:hAnsi="Times New Roman" w:cs="Times New Roman"/>
          <w:sz w:val="28"/>
          <w:szCs w:val="28"/>
          <w:lang w:val="uk-UA"/>
        </w:rPr>
        <w:t xml:space="preserve">чної ефективності, </w:t>
      </w:r>
      <w:r w:rsidR="00C11AC1" w:rsidRPr="00B41027">
        <w:rPr>
          <w:rFonts w:ascii="Times New Roman" w:hAnsi="Times New Roman" w:cs="Times New Roman"/>
          <w:sz w:val="28"/>
          <w:szCs w:val="28"/>
          <w:lang w:val="uk-UA"/>
        </w:rPr>
        <w:br/>
      </w:r>
      <w:r w:rsidR="00695F7E" w:rsidRPr="00B41027">
        <w:rPr>
          <w:rFonts w:ascii="Times New Roman" w:hAnsi="Times New Roman" w:cs="Times New Roman"/>
          <w:sz w:val="28"/>
          <w:szCs w:val="28"/>
          <w:lang w:val="uk-UA"/>
        </w:rPr>
        <w:t>а виробникам – </w:t>
      </w:r>
      <w:r w:rsidRPr="00B41027">
        <w:rPr>
          <w:rFonts w:ascii="Times New Roman" w:hAnsi="Times New Roman" w:cs="Times New Roman"/>
          <w:sz w:val="28"/>
          <w:szCs w:val="28"/>
          <w:lang w:val="uk-UA"/>
        </w:rPr>
        <w:t>підвищити конкурентоспроможність своєї продукції на міжнародному ринку.</w:t>
      </w:r>
    </w:p>
    <w:p w:rsidR="00114E9F" w:rsidRPr="00B41027" w:rsidRDefault="00112E3B" w:rsidP="00114E9F">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У</w:t>
      </w:r>
      <w:r w:rsidR="001C76F1" w:rsidRPr="00B41027">
        <w:rPr>
          <w:rFonts w:ascii="Times New Roman" w:hAnsi="Times New Roman" w:cs="Times New Roman"/>
          <w:sz w:val="28"/>
          <w:szCs w:val="28"/>
          <w:lang w:val="uk-UA"/>
        </w:rPr>
        <w:t xml:space="preserve">сі </w:t>
      </w:r>
      <w:r w:rsidR="008F4575">
        <w:rPr>
          <w:rFonts w:ascii="Times New Roman" w:hAnsi="Times New Roman" w:cs="Times New Roman"/>
          <w:sz w:val="28"/>
          <w:szCs w:val="28"/>
          <w:lang w:val="uk-UA"/>
        </w:rPr>
        <w:t>обігрівачі приміщень, комбіновані обігрівачі, комплекти</w:t>
      </w:r>
      <w:r w:rsidR="008F4575" w:rsidRPr="004A35F4">
        <w:rPr>
          <w:rFonts w:ascii="Times New Roman" w:hAnsi="Times New Roman" w:cs="Times New Roman"/>
          <w:sz w:val="28"/>
          <w:szCs w:val="28"/>
          <w:lang w:val="uk-UA"/>
        </w:rPr>
        <w:t xml:space="preserve"> з обігрівача приміщень, регулятора температури і </w:t>
      </w:r>
      <w:r w:rsidR="008F4575">
        <w:rPr>
          <w:rFonts w:ascii="Times New Roman" w:hAnsi="Times New Roman" w:cs="Times New Roman"/>
          <w:sz w:val="28"/>
          <w:szCs w:val="28"/>
          <w:lang w:val="uk-UA"/>
        </w:rPr>
        <w:t>сонячної установки та комплекти</w:t>
      </w:r>
      <w:r w:rsidR="008F4575"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007E0543">
        <w:rPr>
          <w:rFonts w:ascii="Times New Roman" w:hAnsi="Times New Roman" w:cs="Times New Roman"/>
          <w:sz w:val="28"/>
          <w:szCs w:val="28"/>
          <w:lang w:val="uk-UA"/>
        </w:rPr>
        <w:t xml:space="preserve"> </w:t>
      </w:r>
      <w:r w:rsidR="001C76F1" w:rsidRPr="00B41027">
        <w:rPr>
          <w:rFonts w:ascii="Times New Roman" w:hAnsi="Times New Roman" w:cs="Times New Roman"/>
          <w:sz w:val="28"/>
          <w:szCs w:val="28"/>
          <w:lang w:val="uk-UA"/>
        </w:rPr>
        <w:t>на ринку Україні не мають енергетичних етикеток, які б давали можливість споживачам обирати найбільш енергоефективні товари. Також, беручи до уваги той факт, що європейські товари, які представлені на нашому ринку</w:t>
      </w:r>
      <w:r w:rsidRPr="00B41027">
        <w:rPr>
          <w:rFonts w:ascii="Times New Roman" w:hAnsi="Times New Roman" w:cs="Times New Roman"/>
          <w:sz w:val="28"/>
          <w:szCs w:val="28"/>
          <w:lang w:val="uk-UA"/>
        </w:rPr>
        <w:t>,</w:t>
      </w:r>
      <w:r w:rsidR="001C76F1" w:rsidRPr="00B41027">
        <w:rPr>
          <w:rFonts w:ascii="Times New Roman" w:hAnsi="Times New Roman" w:cs="Times New Roman"/>
          <w:sz w:val="28"/>
          <w:szCs w:val="28"/>
          <w:lang w:val="uk-UA"/>
        </w:rPr>
        <w:t xml:space="preserve"> мають енергетичне маркування, </w:t>
      </w:r>
      <w:r w:rsidRPr="00B41027">
        <w:rPr>
          <w:rFonts w:ascii="Times New Roman" w:hAnsi="Times New Roman" w:cs="Times New Roman"/>
          <w:sz w:val="28"/>
          <w:szCs w:val="28"/>
          <w:lang w:val="uk-UA"/>
        </w:rPr>
        <w:t>у них є</w:t>
      </w:r>
      <w:r w:rsidR="001C76F1" w:rsidRPr="00B41027">
        <w:rPr>
          <w:rFonts w:ascii="Times New Roman" w:hAnsi="Times New Roman" w:cs="Times New Roman"/>
          <w:sz w:val="28"/>
          <w:szCs w:val="28"/>
          <w:lang w:val="uk-UA"/>
        </w:rPr>
        <w:t xml:space="preserve"> конкурентні переваги, </w:t>
      </w:r>
      <w:r w:rsidRPr="00B41027">
        <w:rPr>
          <w:rFonts w:ascii="Times New Roman" w:hAnsi="Times New Roman" w:cs="Times New Roman"/>
          <w:sz w:val="28"/>
          <w:szCs w:val="28"/>
          <w:lang w:val="uk-UA"/>
        </w:rPr>
        <w:t>оскільки</w:t>
      </w:r>
      <w:r w:rsidR="001C76F1" w:rsidRPr="00B41027">
        <w:rPr>
          <w:rFonts w:ascii="Times New Roman" w:hAnsi="Times New Roman" w:cs="Times New Roman"/>
          <w:sz w:val="28"/>
          <w:szCs w:val="28"/>
          <w:lang w:val="uk-UA"/>
        </w:rPr>
        <w:t xml:space="preserve"> споживач має повну інформацію про продукт.</w:t>
      </w:r>
    </w:p>
    <w:p w:rsidR="000E1601" w:rsidRPr="00B41027" w:rsidRDefault="000E1601" w:rsidP="000E1601">
      <w:pPr>
        <w:spacing w:after="0" w:line="240" w:lineRule="auto"/>
        <w:ind w:firstLine="720"/>
        <w:jc w:val="both"/>
        <w:rPr>
          <w:rFonts w:ascii="Times New Roman" w:hAnsi="Times New Roman" w:cs="Times New Roman"/>
          <w:sz w:val="28"/>
          <w:szCs w:val="28"/>
          <w:lang w:val="uk-UA"/>
        </w:rPr>
      </w:pPr>
      <w:r w:rsidRPr="00537D13">
        <w:rPr>
          <w:rFonts w:ascii="Times New Roman" w:hAnsi="Times New Roman" w:cs="Times New Roman"/>
          <w:sz w:val="28"/>
          <w:szCs w:val="28"/>
          <w:lang w:val="uk-UA"/>
        </w:rPr>
        <w:t xml:space="preserve">За </w:t>
      </w:r>
      <w:r w:rsidR="00695F7E" w:rsidRPr="00537D13">
        <w:rPr>
          <w:rFonts w:ascii="Times New Roman" w:hAnsi="Times New Roman" w:cs="Times New Roman"/>
          <w:sz w:val="28"/>
          <w:szCs w:val="28"/>
          <w:lang w:val="uk-UA"/>
        </w:rPr>
        <w:t>розрахунками</w:t>
      </w:r>
      <w:r w:rsidRPr="00537D13">
        <w:rPr>
          <w:rFonts w:ascii="Times New Roman" w:hAnsi="Times New Roman" w:cs="Times New Roman"/>
          <w:sz w:val="28"/>
          <w:szCs w:val="28"/>
          <w:lang w:val="uk-UA"/>
        </w:rPr>
        <w:t xml:space="preserve"> європейських експертів при запровадже</w:t>
      </w:r>
      <w:r w:rsidR="00112E3B" w:rsidRPr="00537D13">
        <w:rPr>
          <w:rFonts w:ascii="Times New Roman" w:hAnsi="Times New Roman" w:cs="Times New Roman"/>
          <w:sz w:val="28"/>
          <w:szCs w:val="28"/>
          <w:lang w:val="uk-UA"/>
        </w:rPr>
        <w:t>н</w:t>
      </w:r>
      <w:r w:rsidRPr="00537D13">
        <w:rPr>
          <w:rFonts w:ascii="Times New Roman" w:hAnsi="Times New Roman" w:cs="Times New Roman"/>
          <w:sz w:val="28"/>
          <w:szCs w:val="28"/>
          <w:lang w:val="uk-UA"/>
        </w:rPr>
        <w:t xml:space="preserve">ні всіх технічних регламентів з енергетичного маркування відповідного </w:t>
      </w:r>
      <w:proofErr w:type="spellStart"/>
      <w:r w:rsidRPr="00537D13">
        <w:rPr>
          <w:rFonts w:ascii="Times New Roman" w:hAnsi="Times New Roman" w:cs="Times New Roman"/>
          <w:sz w:val="28"/>
          <w:szCs w:val="28"/>
          <w:lang w:val="uk-UA"/>
        </w:rPr>
        <w:t>енергоспоживчого</w:t>
      </w:r>
      <w:proofErr w:type="spellEnd"/>
      <w:r w:rsidR="00E02DD0" w:rsidRPr="00537D13">
        <w:rPr>
          <w:rFonts w:ascii="Times New Roman" w:hAnsi="Times New Roman" w:cs="Times New Roman"/>
          <w:sz w:val="28"/>
          <w:szCs w:val="28"/>
          <w:lang w:val="uk-UA"/>
        </w:rPr>
        <w:t xml:space="preserve"> </w:t>
      </w:r>
      <w:r w:rsidRPr="00537D13">
        <w:rPr>
          <w:rFonts w:ascii="Times New Roman" w:hAnsi="Times New Roman" w:cs="Times New Roman"/>
          <w:sz w:val="28"/>
          <w:szCs w:val="28"/>
          <w:lang w:val="uk-UA"/>
        </w:rPr>
        <w:lastRenderedPageBreak/>
        <w:t>обладнання в Україні можливо досягти економію електро</w:t>
      </w:r>
      <w:r w:rsidR="007457D7" w:rsidRPr="00537D13">
        <w:rPr>
          <w:rFonts w:ascii="Times New Roman" w:hAnsi="Times New Roman" w:cs="Times New Roman"/>
          <w:sz w:val="28"/>
          <w:szCs w:val="28"/>
          <w:lang w:val="uk-UA"/>
        </w:rPr>
        <w:t xml:space="preserve">енергії на рівні близько 30 </w:t>
      </w:r>
      <w:proofErr w:type="spellStart"/>
      <w:r w:rsidR="007457D7" w:rsidRPr="00537D13">
        <w:rPr>
          <w:rFonts w:ascii="Times New Roman" w:hAnsi="Times New Roman" w:cs="Times New Roman"/>
          <w:sz w:val="28"/>
          <w:szCs w:val="28"/>
          <w:lang w:val="uk-UA"/>
        </w:rPr>
        <w:t>ГВт∙</w:t>
      </w:r>
      <w:r w:rsidRPr="00537D13">
        <w:rPr>
          <w:rFonts w:ascii="Times New Roman" w:hAnsi="Times New Roman" w:cs="Times New Roman"/>
          <w:sz w:val="28"/>
          <w:szCs w:val="28"/>
          <w:lang w:val="uk-UA"/>
        </w:rPr>
        <w:t>год</w:t>
      </w:r>
      <w:proofErr w:type="spellEnd"/>
      <w:r w:rsidRPr="00537D13">
        <w:rPr>
          <w:rFonts w:ascii="Times New Roman" w:hAnsi="Times New Roman" w:cs="Times New Roman"/>
          <w:sz w:val="28"/>
          <w:szCs w:val="28"/>
          <w:lang w:val="uk-UA"/>
        </w:rPr>
        <w:t>.</w:t>
      </w:r>
    </w:p>
    <w:p w:rsidR="000E1601" w:rsidRPr="00B41027" w:rsidRDefault="000E1601" w:rsidP="000E1601">
      <w:pPr>
        <w:spacing w:after="0" w:line="240" w:lineRule="auto"/>
        <w:ind w:firstLine="720"/>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Запровадження енергетичної етикетки</w:t>
      </w:r>
      <w:r w:rsidR="00AB3F27" w:rsidRPr="00B41027">
        <w:rPr>
          <w:rFonts w:ascii="Times New Roman" w:hAnsi="Times New Roman" w:cs="Times New Roman"/>
          <w:sz w:val="28"/>
          <w:szCs w:val="28"/>
          <w:lang w:val="uk-UA"/>
        </w:rPr>
        <w:t xml:space="preserve"> вплива</w:t>
      </w:r>
      <w:r w:rsidR="00B27514" w:rsidRPr="00B41027">
        <w:rPr>
          <w:rFonts w:ascii="Times New Roman" w:hAnsi="Times New Roman" w:cs="Times New Roman"/>
          <w:sz w:val="28"/>
          <w:szCs w:val="28"/>
          <w:lang w:val="uk-UA"/>
        </w:rPr>
        <w:t>тиме</w:t>
      </w:r>
      <w:r w:rsidR="00AB3F27" w:rsidRPr="00B41027">
        <w:rPr>
          <w:rFonts w:ascii="Times New Roman" w:hAnsi="Times New Roman" w:cs="Times New Roman"/>
          <w:sz w:val="28"/>
          <w:szCs w:val="28"/>
          <w:lang w:val="uk-UA"/>
        </w:rPr>
        <w:t xml:space="preserve"> на різн</w:t>
      </w:r>
      <w:r w:rsidR="00B27514" w:rsidRPr="00B41027">
        <w:rPr>
          <w:rFonts w:ascii="Times New Roman" w:hAnsi="Times New Roman" w:cs="Times New Roman"/>
          <w:sz w:val="28"/>
          <w:szCs w:val="28"/>
          <w:lang w:val="uk-UA"/>
        </w:rPr>
        <w:t>их</w:t>
      </w:r>
      <w:r w:rsidRPr="00B41027">
        <w:rPr>
          <w:rFonts w:ascii="Times New Roman" w:hAnsi="Times New Roman" w:cs="Times New Roman"/>
          <w:sz w:val="28"/>
          <w:szCs w:val="28"/>
          <w:lang w:val="uk-UA"/>
        </w:rPr>
        <w:t xml:space="preserve"> зацікавлен</w:t>
      </w:r>
      <w:r w:rsidR="00B27514" w:rsidRPr="00B41027">
        <w:rPr>
          <w:rFonts w:ascii="Times New Roman" w:hAnsi="Times New Roman" w:cs="Times New Roman"/>
          <w:sz w:val="28"/>
          <w:szCs w:val="28"/>
          <w:lang w:val="uk-UA"/>
        </w:rPr>
        <w:t>их</w:t>
      </w:r>
      <w:r w:rsidRPr="00B41027">
        <w:rPr>
          <w:rFonts w:ascii="Times New Roman" w:hAnsi="Times New Roman" w:cs="Times New Roman"/>
          <w:sz w:val="28"/>
          <w:szCs w:val="28"/>
          <w:lang w:val="uk-UA"/>
        </w:rPr>
        <w:t xml:space="preserve"> стор</w:t>
      </w:r>
      <w:r w:rsidR="00B27514" w:rsidRPr="00B41027">
        <w:rPr>
          <w:rFonts w:ascii="Times New Roman" w:hAnsi="Times New Roman" w:cs="Times New Roman"/>
          <w:sz w:val="28"/>
          <w:szCs w:val="28"/>
          <w:lang w:val="uk-UA"/>
        </w:rPr>
        <w:t>ін</w:t>
      </w:r>
      <w:r w:rsidRPr="00B41027">
        <w:rPr>
          <w:rFonts w:ascii="Times New Roman" w:hAnsi="Times New Roman" w:cs="Times New Roman"/>
          <w:sz w:val="28"/>
          <w:szCs w:val="28"/>
          <w:lang w:val="uk-UA"/>
        </w:rPr>
        <w:t xml:space="preserve"> взаємопов</w:t>
      </w:r>
      <w:r w:rsidR="00B07D99" w:rsidRPr="00B41027">
        <w:rPr>
          <w:rFonts w:ascii="Times New Roman" w:hAnsi="Times New Roman" w:cs="Times New Roman"/>
          <w:sz w:val="28"/>
          <w:szCs w:val="28"/>
          <w:lang w:val="uk-UA"/>
        </w:rPr>
        <w:t>’</w:t>
      </w:r>
      <w:r w:rsidRPr="00B41027">
        <w:rPr>
          <w:rFonts w:ascii="Times New Roman" w:hAnsi="Times New Roman" w:cs="Times New Roman"/>
          <w:sz w:val="28"/>
          <w:szCs w:val="28"/>
          <w:lang w:val="uk-UA"/>
        </w:rPr>
        <w:t>язаними способами:</w:t>
      </w:r>
    </w:p>
    <w:p w:rsidR="000E1601" w:rsidRPr="00B41027" w:rsidRDefault="000E1601" w:rsidP="00112E3B">
      <w:pPr>
        <w:tabs>
          <w:tab w:val="left" w:pos="993"/>
        </w:tabs>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це заохочує виробників підвищити енергоефективність та функціональність своїх товарів. Енергетичн</w:t>
      </w:r>
      <w:r w:rsidR="00AB3F27" w:rsidRPr="00B41027">
        <w:rPr>
          <w:rFonts w:ascii="Times New Roman" w:hAnsi="Times New Roman" w:cs="Times New Roman"/>
          <w:sz w:val="28"/>
          <w:szCs w:val="28"/>
          <w:lang w:val="uk-UA"/>
        </w:rPr>
        <w:t>а</w:t>
      </w:r>
      <w:r w:rsidRPr="00B41027">
        <w:rPr>
          <w:rFonts w:ascii="Times New Roman" w:hAnsi="Times New Roman" w:cs="Times New Roman"/>
          <w:sz w:val="28"/>
          <w:szCs w:val="28"/>
          <w:lang w:val="uk-UA"/>
        </w:rPr>
        <w:t xml:space="preserve"> етикетка створює чіткі цілі, які мають бути спрямовані на покращення енергоефективнос</w:t>
      </w:r>
      <w:r w:rsidR="00112E3B" w:rsidRPr="00B41027">
        <w:rPr>
          <w:rFonts w:ascii="Times New Roman" w:hAnsi="Times New Roman" w:cs="Times New Roman"/>
          <w:sz w:val="28"/>
          <w:szCs w:val="28"/>
          <w:lang w:val="uk-UA"/>
        </w:rPr>
        <w:t>ті та функціональних показників;</w:t>
      </w:r>
    </w:p>
    <w:p w:rsidR="000E1601" w:rsidRPr="00B41027" w:rsidRDefault="000E1601" w:rsidP="00112E3B">
      <w:pPr>
        <w:pStyle w:val="a9"/>
        <w:tabs>
          <w:tab w:val="left" w:pos="993"/>
        </w:tabs>
        <w:spacing w:after="0" w:line="240" w:lineRule="auto"/>
        <w:ind w:left="0"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закликає розповсюджувачів пропонувати у точках продажу більш енергоефективні модел</w:t>
      </w:r>
      <w:r w:rsidR="00695F7E" w:rsidRPr="00B41027">
        <w:rPr>
          <w:rFonts w:ascii="Times New Roman" w:hAnsi="Times New Roman" w:cs="Times New Roman"/>
          <w:sz w:val="28"/>
          <w:szCs w:val="28"/>
          <w:lang w:val="uk-UA"/>
        </w:rPr>
        <w:t>і обладнання</w:t>
      </w:r>
      <w:r w:rsidRPr="00B41027">
        <w:rPr>
          <w:rFonts w:ascii="Times New Roman" w:hAnsi="Times New Roman" w:cs="Times New Roman"/>
          <w:sz w:val="28"/>
          <w:szCs w:val="28"/>
          <w:lang w:val="uk-UA"/>
        </w:rPr>
        <w:t>.</w:t>
      </w:r>
    </w:p>
    <w:p w:rsidR="000E1601" w:rsidRPr="00B41027" w:rsidRDefault="000E1601" w:rsidP="00112E3B">
      <w:pPr>
        <w:pStyle w:val="aa"/>
        <w:spacing w:after="0"/>
        <w:ind w:left="0" w:firstLine="709"/>
        <w:jc w:val="both"/>
        <w:rPr>
          <w:sz w:val="28"/>
          <w:szCs w:val="28"/>
        </w:rPr>
      </w:pPr>
      <w:r w:rsidRPr="00B41027">
        <w:rPr>
          <w:sz w:val="28"/>
          <w:szCs w:val="28"/>
        </w:rPr>
        <w:t>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w:t>
      </w:r>
      <w:r w:rsidR="00AB3F27" w:rsidRPr="00B41027">
        <w:rPr>
          <w:sz w:val="28"/>
          <w:szCs w:val="28"/>
        </w:rPr>
        <w:t xml:space="preserve">стувачами, </w:t>
      </w:r>
      <w:r w:rsidR="00112E3B" w:rsidRPr="00B41027">
        <w:rPr>
          <w:sz w:val="28"/>
          <w:szCs w:val="28"/>
        </w:rPr>
        <w:t xml:space="preserve">бути </w:t>
      </w:r>
      <w:r w:rsidR="00AB3F27" w:rsidRPr="00B41027">
        <w:rPr>
          <w:sz w:val="28"/>
          <w:szCs w:val="28"/>
        </w:rPr>
        <w:t>прост</w:t>
      </w:r>
      <w:r w:rsidR="00112E3B" w:rsidRPr="00B41027">
        <w:rPr>
          <w:sz w:val="28"/>
          <w:szCs w:val="28"/>
        </w:rPr>
        <w:t>ою</w:t>
      </w:r>
      <w:r w:rsidR="00AB3F27" w:rsidRPr="00B41027">
        <w:rPr>
          <w:sz w:val="28"/>
          <w:szCs w:val="28"/>
        </w:rPr>
        <w:t xml:space="preserve"> та лаконічн</w:t>
      </w:r>
      <w:r w:rsidR="00112E3B" w:rsidRPr="00B41027">
        <w:rPr>
          <w:sz w:val="28"/>
          <w:szCs w:val="28"/>
        </w:rPr>
        <w:t>ою</w:t>
      </w:r>
      <w:r w:rsidR="00AB3F27" w:rsidRPr="00B41027">
        <w:rPr>
          <w:sz w:val="28"/>
          <w:szCs w:val="28"/>
        </w:rPr>
        <w:t>.</w:t>
      </w:r>
    </w:p>
    <w:p w:rsidR="00114E9F" w:rsidRPr="00B41027" w:rsidRDefault="00114E9F" w:rsidP="00112E3B">
      <w:pPr>
        <w:pStyle w:val="aa"/>
        <w:spacing w:after="0"/>
        <w:ind w:left="0" w:firstLine="709"/>
        <w:jc w:val="both"/>
        <w:rPr>
          <w:sz w:val="28"/>
          <w:szCs w:val="28"/>
        </w:rPr>
      </w:pPr>
      <w:r w:rsidRPr="00B41027">
        <w:rPr>
          <w:sz w:val="28"/>
          <w:szCs w:val="28"/>
        </w:rPr>
        <w:t xml:space="preserve">Запровадження системи енергетичного маркування </w:t>
      </w:r>
      <w:r w:rsidR="00397EB8"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 яка відповідатиме вимогам оновленого європейського законодавства у цій сфері, що дозволить:</w:t>
      </w:r>
    </w:p>
    <w:p w:rsidR="00114E9F" w:rsidRPr="00B41027" w:rsidRDefault="00114E9F" w:rsidP="00112E3B">
      <w:pPr>
        <w:pStyle w:val="aa"/>
        <w:spacing w:after="0"/>
        <w:ind w:left="0" w:firstLine="709"/>
        <w:jc w:val="both"/>
        <w:rPr>
          <w:sz w:val="28"/>
          <w:szCs w:val="28"/>
        </w:rPr>
      </w:pPr>
      <w:r w:rsidRPr="00B41027">
        <w:rPr>
          <w:sz w:val="28"/>
          <w:szCs w:val="28"/>
        </w:rPr>
        <w:t>з</w:t>
      </w:r>
      <w:r w:rsidRPr="00397EB8">
        <w:rPr>
          <w:sz w:val="28"/>
          <w:szCs w:val="28"/>
        </w:rPr>
        <w:t>абезпечит</w:t>
      </w:r>
      <w:r w:rsidRPr="00B41027">
        <w:rPr>
          <w:sz w:val="28"/>
          <w:szCs w:val="28"/>
        </w:rPr>
        <w:t xml:space="preserve">и ефективне використання електроенергії при використанні (експлуатації) </w:t>
      </w:r>
      <w:r w:rsidR="00397EB8"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p>
    <w:p w:rsidR="00E4006E" w:rsidRPr="00B41027" w:rsidRDefault="00114E9F" w:rsidP="00112E3B">
      <w:pPr>
        <w:pStyle w:val="aa"/>
        <w:spacing w:after="0"/>
        <w:ind w:left="0" w:firstLine="709"/>
        <w:jc w:val="both"/>
        <w:rPr>
          <w:sz w:val="28"/>
          <w:szCs w:val="28"/>
        </w:rPr>
      </w:pPr>
      <w:r w:rsidRPr="00B41027">
        <w:rPr>
          <w:sz w:val="28"/>
          <w:szCs w:val="28"/>
        </w:rPr>
        <w:t xml:space="preserve">контролювати та не допустити на споживчий ринок України енергоємних, неефективних </w:t>
      </w:r>
      <w:r w:rsidR="002D2D69"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200B21" w:rsidRPr="00B41027">
        <w:rPr>
          <w:sz w:val="28"/>
          <w:szCs w:val="28"/>
        </w:rPr>
        <w:t>;</w:t>
      </w:r>
    </w:p>
    <w:p w:rsidR="00200B21" w:rsidRPr="00B41027" w:rsidRDefault="00200B21" w:rsidP="00112E3B">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можливість надання продукції на ринок ЄС.</w:t>
      </w:r>
    </w:p>
    <w:p w:rsidR="004E3486" w:rsidRPr="00B41027" w:rsidRDefault="00AA6559" w:rsidP="00112E3B">
      <w:pPr>
        <w:pStyle w:val="aa"/>
        <w:spacing w:after="0"/>
        <w:ind w:left="0" w:firstLine="709"/>
        <w:jc w:val="both"/>
        <w:rPr>
          <w:sz w:val="28"/>
          <w:szCs w:val="28"/>
        </w:rPr>
      </w:pPr>
      <w:r w:rsidRPr="00B41027">
        <w:rPr>
          <w:sz w:val="28"/>
          <w:szCs w:val="28"/>
        </w:rPr>
        <w:t>З</w:t>
      </w:r>
      <w:r w:rsidR="004E3486" w:rsidRPr="00B41027">
        <w:rPr>
          <w:sz w:val="28"/>
          <w:szCs w:val="28"/>
        </w:rPr>
        <w:t xml:space="preserve">атвердження наказу Міністерства </w:t>
      </w:r>
      <w:r w:rsidR="005D0E8B">
        <w:rPr>
          <w:sz w:val="28"/>
          <w:szCs w:val="28"/>
        </w:rPr>
        <w:t>енергетики</w:t>
      </w:r>
      <w:r w:rsidR="004E3486" w:rsidRPr="00B41027">
        <w:rPr>
          <w:sz w:val="28"/>
          <w:szCs w:val="28"/>
        </w:rPr>
        <w:t xml:space="preserve"> України </w:t>
      </w:r>
      <w:r w:rsidRPr="00B41027">
        <w:rPr>
          <w:sz w:val="28"/>
          <w:szCs w:val="28"/>
        </w:rPr>
        <w:t>«</w:t>
      </w:r>
      <w:r w:rsidR="00B27514" w:rsidRPr="00B41027">
        <w:rPr>
          <w:sz w:val="28"/>
          <w:szCs w:val="28"/>
        </w:rPr>
        <w:t xml:space="preserve">Про затвердження Технічного регламенту енергетичного маркування </w:t>
      </w:r>
      <w:r w:rsidR="002D2D69" w:rsidRPr="004A35F4">
        <w:rPr>
          <w:sz w:val="28"/>
          <w:szCs w:val="28"/>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sz w:val="28"/>
          <w:szCs w:val="28"/>
        </w:rPr>
        <w:t>»</w:t>
      </w:r>
      <w:r w:rsidR="004E3486" w:rsidRPr="00B41027">
        <w:rPr>
          <w:sz w:val="28"/>
          <w:szCs w:val="28"/>
        </w:rPr>
        <w:t xml:space="preserve"> забезпечить виконання </w:t>
      </w:r>
      <w:r w:rsidR="00537D13">
        <w:rPr>
          <w:sz w:val="28"/>
          <w:szCs w:val="28"/>
        </w:rPr>
        <w:t>підпункту</w:t>
      </w:r>
      <w:r w:rsidR="00114E9F" w:rsidRPr="00B41027">
        <w:rPr>
          <w:sz w:val="28"/>
          <w:szCs w:val="28"/>
        </w:rPr>
        <w:t xml:space="preserve"> </w:t>
      </w:r>
      <w:r w:rsidR="00537D13">
        <w:rPr>
          <w:sz w:val="28"/>
          <w:szCs w:val="28"/>
        </w:rPr>
        <w:t>10 пункту 9</w:t>
      </w:r>
      <w:r w:rsidR="00114E9F" w:rsidRPr="00B41027">
        <w:rPr>
          <w:sz w:val="28"/>
          <w:szCs w:val="28"/>
        </w:rPr>
        <w:t xml:space="preserve"> </w:t>
      </w:r>
      <w:r w:rsidR="004E3486" w:rsidRPr="00B41027">
        <w:rPr>
          <w:sz w:val="28"/>
          <w:szCs w:val="28"/>
        </w:rPr>
        <w:t>Стратегії розвитку си</w:t>
      </w:r>
      <w:r w:rsidR="00B27514" w:rsidRPr="00B41027">
        <w:rPr>
          <w:sz w:val="28"/>
          <w:szCs w:val="28"/>
        </w:rPr>
        <w:t>стеми технічного регулювання до </w:t>
      </w:r>
      <w:r w:rsidR="004E3486" w:rsidRPr="00B41027">
        <w:rPr>
          <w:sz w:val="28"/>
          <w:szCs w:val="28"/>
        </w:rPr>
        <w:t>2020</w:t>
      </w:r>
      <w:r w:rsidR="00B27514" w:rsidRPr="00B41027">
        <w:rPr>
          <w:sz w:val="28"/>
          <w:szCs w:val="28"/>
        </w:rPr>
        <w:t> </w:t>
      </w:r>
      <w:r w:rsidR="004E3486" w:rsidRPr="00B41027">
        <w:rPr>
          <w:sz w:val="28"/>
          <w:szCs w:val="28"/>
        </w:rPr>
        <w:t>року, яка затверджена розпорядженням Кабінету Міністрів України ві</w:t>
      </w:r>
      <w:r w:rsidR="00FE2566" w:rsidRPr="00B41027">
        <w:rPr>
          <w:sz w:val="28"/>
          <w:szCs w:val="28"/>
        </w:rPr>
        <w:t>д</w:t>
      </w:r>
      <w:r w:rsidR="00D12BCB">
        <w:rPr>
          <w:sz w:val="28"/>
          <w:szCs w:val="28"/>
        </w:rPr>
        <w:t> </w:t>
      </w:r>
      <w:r w:rsidR="00FE2566" w:rsidRPr="00B41027">
        <w:rPr>
          <w:sz w:val="28"/>
          <w:szCs w:val="28"/>
        </w:rPr>
        <w:t>19</w:t>
      </w:r>
      <w:r w:rsidR="00D12BCB">
        <w:rPr>
          <w:sz w:val="28"/>
          <w:szCs w:val="28"/>
        </w:rPr>
        <w:t> </w:t>
      </w:r>
      <w:r w:rsidR="00112E3B" w:rsidRPr="00B41027">
        <w:rPr>
          <w:sz w:val="28"/>
          <w:szCs w:val="28"/>
        </w:rPr>
        <w:t>серпня 20</w:t>
      </w:r>
      <w:r w:rsidR="00FE2566" w:rsidRPr="00B41027">
        <w:rPr>
          <w:sz w:val="28"/>
          <w:szCs w:val="28"/>
        </w:rPr>
        <w:t xml:space="preserve">15 </w:t>
      </w:r>
      <w:r w:rsidR="00112E3B" w:rsidRPr="00B41027">
        <w:rPr>
          <w:sz w:val="28"/>
          <w:szCs w:val="28"/>
        </w:rPr>
        <w:t xml:space="preserve">року </w:t>
      </w:r>
      <w:r w:rsidR="00FE2566" w:rsidRPr="00B41027">
        <w:rPr>
          <w:sz w:val="28"/>
          <w:szCs w:val="28"/>
        </w:rPr>
        <w:t>№ 844</w:t>
      </w:r>
      <w:r w:rsidR="002B2159">
        <w:rPr>
          <w:sz w:val="28"/>
          <w:szCs w:val="28"/>
        </w:rPr>
        <w:t>-р</w:t>
      </w:r>
      <w:r w:rsidR="00FE2566" w:rsidRPr="00B41027">
        <w:rPr>
          <w:sz w:val="28"/>
          <w:szCs w:val="28"/>
        </w:rPr>
        <w:t>, а також пункту 70</w:t>
      </w:r>
      <w:r w:rsidR="00813556" w:rsidRPr="00B41027">
        <w:rPr>
          <w:sz w:val="28"/>
          <w:szCs w:val="28"/>
        </w:rPr>
        <w:t>1</w:t>
      </w:r>
      <w:r w:rsidR="00FE2566" w:rsidRPr="00B41027">
        <w:rPr>
          <w:sz w:val="28"/>
          <w:szCs w:val="28"/>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w:t>
      </w:r>
      <w:r w:rsidR="005D0E8B">
        <w:rPr>
          <w:sz w:val="28"/>
          <w:szCs w:val="28"/>
        </w:rPr>
        <w:t>овою Кабінету Міністрів України</w:t>
      </w:r>
      <w:r w:rsidR="00537D13">
        <w:rPr>
          <w:sz w:val="28"/>
          <w:szCs w:val="28"/>
        </w:rPr>
        <w:t xml:space="preserve"> </w:t>
      </w:r>
      <w:r w:rsidR="00FE2566" w:rsidRPr="00B41027">
        <w:rPr>
          <w:sz w:val="28"/>
          <w:szCs w:val="28"/>
        </w:rPr>
        <w:t>від 25</w:t>
      </w:r>
      <w:r w:rsidR="00112E3B" w:rsidRPr="00B41027">
        <w:rPr>
          <w:sz w:val="28"/>
          <w:szCs w:val="28"/>
        </w:rPr>
        <w:t xml:space="preserve"> жовтня 20</w:t>
      </w:r>
      <w:r w:rsidR="005D0E8B">
        <w:rPr>
          <w:sz w:val="28"/>
          <w:szCs w:val="28"/>
        </w:rPr>
        <w:t>17 </w:t>
      </w:r>
      <w:r w:rsidR="00112E3B" w:rsidRPr="00B41027">
        <w:rPr>
          <w:sz w:val="28"/>
          <w:szCs w:val="28"/>
        </w:rPr>
        <w:t xml:space="preserve">року </w:t>
      </w:r>
      <w:r w:rsidR="00FE2566" w:rsidRPr="00B41027">
        <w:rPr>
          <w:sz w:val="28"/>
          <w:szCs w:val="28"/>
        </w:rPr>
        <w:t>№</w:t>
      </w:r>
      <w:r w:rsidR="00813556" w:rsidRPr="00B41027">
        <w:rPr>
          <w:sz w:val="28"/>
          <w:szCs w:val="28"/>
        </w:rPr>
        <w:t> </w:t>
      </w:r>
      <w:r w:rsidR="00FE2566" w:rsidRPr="00B41027">
        <w:rPr>
          <w:sz w:val="28"/>
          <w:szCs w:val="28"/>
        </w:rPr>
        <w:t>1106.</w:t>
      </w:r>
    </w:p>
    <w:p w:rsidR="006B1301" w:rsidRDefault="006B1301" w:rsidP="00112E3B">
      <w:pPr>
        <w:pStyle w:val="aa"/>
        <w:spacing w:after="0"/>
        <w:ind w:left="0" w:firstLine="709"/>
        <w:jc w:val="both"/>
        <w:rPr>
          <w:szCs w:val="24"/>
        </w:rPr>
      </w:pPr>
    </w:p>
    <w:p w:rsidR="007D658A" w:rsidRPr="00B41027" w:rsidRDefault="007D658A" w:rsidP="00112E3B">
      <w:pPr>
        <w:pStyle w:val="aa"/>
        <w:spacing w:after="0"/>
        <w:ind w:left="0" w:firstLine="709"/>
        <w:jc w:val="both"/>
        <w:rPr>
          <w:szCs w:val="24"/>
        </w:rPr>
      </w:pPr>
    </w:p>
    <w:p w:rsidR="006B1301" w:rsidRPr="00B41027" w:rsidRDefault="006B1301" w:rsidP="00112E3B">
      <w:pPr>
        <w:pStyle w:val="aa"/>
        <w:spacing w:after="0"/>
        <w:ind w:left="0" w:firstLine="709"/>
        <w:jc w:val="both"/>
        <w:rPr>
          <w:szCs w:val="24"/>
        </w:rPr>
      </w:pPr>
    </w:p>
    <w:p w:rsidR="00A716FE" w:rsidRDefault="00A716FE" w:rsidP="004A2EF0">
      <w:pPr>
        <w:pStyle w:val="a9"/>
        <w:spacing w:after="0" w:line="240" w:lineRule="auto"/>
        <w:ind w:left="0" w:firstLine="567"/>
        <w:jc w:val="both"/>
        <w:rPr>
          <w:rFonts w:ascii="Times New Roman" w:hAnsi="Times New Roman" w:cs="Times New Roman"/>
          <w:b/>
          <w:sz w:val="26"/>
          <w:szCs w:val="26"/>
          <w:lang w:val="uk-UA"/>
        </w:rPr>
      </w:pPr>
    </w:p>
    <w:p w:rsidR="004A2EF0" w:rsidRPr="00B41027" w:rsidRDefault="004A2EF0" w:rsidP="004A2EF0">
      <w:pPr>
        <w:pStyle w:val="a9"/>
        <w:spacing w:after="0" w:line="240" w:lineRule="auto"/>
        <w:ind w:left="0" w:firstLine="567"/>
        <w:jc w:val="both"/>
        <w:rPr>
          <w:rFonts w:ascii="Times New Roman" w:hAnsi="Times New Roman" w:cs="Times New Roman"/>
          <w:b/>
          <w:sz w:val="26"/>
          <w:szCs w:val="26"/>
          <w:lang w:val="uk-UA"/>
        </w:rPr>
      </w:pPr>
      <w:r w:rsidRPr="00B41027">
        <w:rPr>
          <w:rFonts w:ascii="Times New Roman" w:hAnsi="Times New Roman" w:cs="Times New Roman"/>
          <w:b/>
          <w:sz w:val="26"/>
          <w:szCs w:val="26"/>
          <w:lang w:val="uk-UA"/>
        </w:rPr>
        <w:t>Основні групи, на які проблема справляє вплив:</w:t>
      </w:r>
    </w:p>
    <w:p w:rsidR="00B07D99" w:rsidRPr="00B41027" w:rsidRDefault="00B07D99" w:rsidP="004A2EF0">
      <w:pPr>
        <w:pStyle w:val="a9"/>
        <w:spacing w:after="0" w:line="240" w:lineRule="auto"/>
        <w:ind w:left="0" w:firstLine="567"/>
        <w:jc w:val="both"/>
        <w:rPr>
          <w:rFonts w:ascii="Times New Roman" w:hAnsi="Times New Roman" w:cs="Times New Roman"/>
          <w:b/>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693"/>
        <w:gridCol w:w="2092"/>
      </w:tblGrid>
      <w:tr w:rsidR="00684F94" w:rsidRPr="00B41027" w:rsidTr="00A716FE">
        <w:trPr>
          <w:trHeight w:val="297"/>
        </w:trPr>
        <w:tc>
          <w:tcPr>
            <w:tcW w:w="4678" w:type="dxa"/>
            <w:tcBorders>
              <w:lef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Групи</w:t>
            </w:r>
          </w:p>
        </w:tc>
        <w:tc>
          <w:tcPr>
            <w:tcW w:w="2693" w:type="dxa"/>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Так</w:t>
            </w:r>
          </w:p>
        </w:tc>
        <w:tc>
          <w:tcPr>
            <w:tcW w:w="2092" w:type="dxa"/>
            <w:tcBorders>
              <w:right w:val="nil"/>
            </w:tcBorders>
            <w:vAlign w:val="center"/>
          </w:tcPr>
          <w:p w:rsidR="004A2EF0" w:rsidRPr="00B41027" w:rsidRDefault="004A2EF0" w:rsidP="00A716FE">
            <w:pPr>
              <w:spacing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Ні</w:t>
            </w:r>
          </w:p>
        </w:tc>
      </w:tr>
      <w:tr w:rsidR="00684F94" w:rsidRPr="00B41027" w:rsidTr="00A716FE">
        <w:trPr>
          <w:trHeight w:val="390"/>
        </w:trPr>
        <w:tc>
          <w:tcPr>
            <w:tcW w:w="4678" w:type="dxa"/>
            <w:tcBorders>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Громадяни</w:t>
            </w:r>
          </w:p>
        </w:tc>
        <w:tc>
          <w:tcPr>
            <w:tcW w:w="2693" w:type="dxa"/>
            <w:tcBorders>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32"/>
        </w:trPr>
        <w:tc>
          <w:tcPr>
            <w:tcW w:w="4678" w:type="dxa"/>
            <w:tcBorders>
              <w:top w:val="nil"/>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Держава</w:t>
            </w:r>
          </w:p>
        </w:tc>
        <w:tc>
          <w:tcPr>
            <w:tcW w:w="2693" w:type="dxa"/>
            <w:tcBorders>
              <w:top w:val="nil"/>
              <w:left w:val="nil"/>
              <w:bottom w:val="nil"/>
              <w:right w:val="nil"/>
            </w:tcBorders>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r w:rsidR="00684F94" w:rsidRPr="00B41027" w:rsidTr="00A716FE">
        <w:trPr>
          <w:trHeight w:val="390"/>
        </w:trPr>
        <w:tc>
          <w:tcPr>
            <w:tcW w:w="4678" w:type="dxa"/>
            <w:tcBorders>
              <w:top w:val="nil"/>
              <w:left w:val="nil"/>
              <w:bottom w:val="nil"/>
              <w:right w:val="nil"/>
            </w:tcBorders>
          </w:tcPr>
          <w:p w:rsidR="004A2EF0" w:rsidRPr="00B41027" w:rsidRDefault="004A2EF0" w:rsidP="0046341F">
            <w:pPr>
              <w:spacing w:line="276" w:lineRule="auto"/>
              <w:rPr>
                <w:rFonts w:ascii="Times New Roman" w:hAnsi="Times New Roman" w:cs="Times New Roman"/>
                <w:i/>
                <w:sz w:val="24"/>
                <w:szCs w:val="24"/>
                <w:lang w:val="uk-UA"/>
              </w:rPr>
            </w:pPr>
            <w:r w:rsidRPr="00B41027">
              <w:rPr>
                <w:rFonts w:ascii="Times New Roman" w:hAnsi="Times New Roman" w:cs="Times New Roman"/>
                <w:i/>
                <w:sz w:val="24"/>
                <w:szCs w:val="24"/>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4A2EF0" w:rsidRPr="00B41027" w:rsidRDefault="004A2EF0"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B41027" w:rsidRDefault="002B2CC1" w:rsidP="00A716FE">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w:t>
            </w:r>
          </w:p>
        </w:tc>
      </w:tr>
    </w:tbl>
    <w:p w:rsidR="001F7084" w:rsidRPr="00B41027" w:rsidRDefault="001F7084" w:rsidP="00B07D99">
      <w:pPr>
        <w:pStyle w:val="aa"/>
        <w:spacing w:after="0"/>
        <w:ind w:left="0" w:firstLine="709"/>
        <w:jc w:val="both"/>
        <w:rPr>
          <w:sz w:val="28"/>
          <w:szCs w:val="28"/>
        </w:rPr>
      </w:pPr>
      <w:r w:rsidRPr="00B41027">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Pr="00B41027" w:rsidRDefault="001F7084" w:rsidP="00B07D99">
      <w:pPr>
        <w:pStyle w:val="aa"/>
        <w:spacing w:after="0"/>
        <w:ind w:left="0" w:firstLine="709"/>
        <w:jc w:val="both"/>
        <w:rPr>
          <w:sz w:val="28"/>
          <w:szCs w:val="28"/>
        </w:rPr>
      </w:pPr>
      <w:r w:rsidRPr="00B41027">
        <w:rPr>
          <w:sz w:val="28"/>
          <w:szCs w:val="28"/>
        </w:rPr>
        <w:t xml:space="preserve">Проблема не може бути розв’язана за допомогою </w:t>
      </w:r>
      <w:r w:rsidR="00112E3B" w:rsidRPr="00B41027">
        <w:rPr>
          <w:sz w:val="28"/>
          <w:szCs w:val="28"/>
        </w:rPr>
        <w:t>чинних</w:t>
      </w:r>
      <w:r w:rsidRPr="00B41027">
        <w:rPr>
          <w:sz w:val="28"/>
          <w:szCs w:val="28"/>
        </w:rPr>
        <w:t xml:space="preserve"> регуляторних актів, оскільки вони відсутні.</w:t>
      </w:r>
    </w:p>
    <w:p w:rsidR="00F97ED1" w:rsidRDefault="00F97ED1" w:rsidP="00F97ED1">
      <w:pPr>
        <w:spacing w:line="240" w:lineRule="auto"/>
        <w:ind w:firstLine="720"/>
        <w:contextualSpacing/>
        <w:jc w:val="both"/>
        <w:rPr>
          <w:rFonts w:ascii="Times New Roman" w:hAnsi="Times New Roman" w:cs="Times New Roman"/>
          <w:sz w:val="20"/>
          <w:szCs w:val="20"/>
          <w:lang w:val="uk-UA"/>
        </w:rPr>
      </w:pPr>
    </w:p>
    <w:p w:rsidR="00A716FE" w:rsidRPr="00B41027" w:rsidRDefault="00A716FE" w:rsidP="00F97ED1">
      <w:pPr>
        <w:spacing w:line="240" w:lineRule="auto"/>
        <w:ind w:firstLine="720"/>
        <w:contextualSpacing/>
        <w:jc w:val="both"/>
        <w:rPr>
          <w:rFonts w:ascii="Times New Roman" w:hAnsi="Times New Roman" w:cs="Times New Roman"/>
          <w:sz w:val="20"/>
          <w:szCs w:val="20"/>
          <w:lang w:val="uk-UA"/>
        </w:rPr>
      </w:pPr>
    </w:p>
    <w:p w:rsidR="001F7084" w:rsidRPr="00B41027" w:rsidRDefault="001F7084" w:rsidP="007436CA">
      <w:pPr>
        <w:spacing w:line="240" w:lineRule="auto"/>
        <w:contextualSpacing/>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ІІ. Цілі державного регулювання</w:t>
      </w:r>
    </w:p>
    <w:p w:rsidR="00916792" w:rsidRPr="00B41027" w:rsidRDefault="00916792" w:rsidP="007436CA">
      <w:pPr>
        <w:spacing w:line="240" w:lineRule="auto"/>
        <w:contextualSpacing/>
        <w:jc w:val="center"/>
        <w:rPr>
          <w:rFonts w:ascii="Times New Roman" w:hAnsi="Times New Roman" w:cs="Times New Roman"/>
          <w:b/>
          <w:sz w:val="28"/>
          <w:szCs w:val="28"/>
          <w:lang w:val="uk-UA"/>
        </w:rPr>
      </w:pPr>
    </w:p>
    <w:p w:rsidR="00114E9F" w:rsidRPr="00B41027" w:rsidRDefault="00114E9F" w:rsidP="00114E9F">
      <w:pPr>
        <w:spacing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Основною </w:t>
      </w:r>
      <w:r w:rsidR="00112E3B" w:rsidRPr="00B41027">
        <w:rPr>
          <w:rFonts w:ascii="Times New Roman" w:hAnsi="Times New Roman" w:cs="Times New Roman"/>
          <w:sz w:val="28"/>
          <w:szCs w:val="28"/>
          <w:lang w:val="uk-UA"/>
        </w:rPr>
        <w:t>метою</w:t>
      </w:r>
      <w:r w:rsidR="002D2D69">
        <w:rPr>
          <w:rFonts w:ascii="Times New Roman" w:hAnsi="Times New Roman" w:cs="Times New Roman"/>
          <w:sz w:val="28"/>
          <w:szCs w:val="28"/>
          <w:lang w:val="uk-UA"/>
        </w:rPr>
        <w:t xml:space="preserve"> </w:t>
      </w:r>
      <w:r w:rsidR="00D96CA7" w:rsidRPr="00B41027">
        <w:rPr>
          <w:rFonts w:ascii="Times New Roman" w:hAnsi="Times New Roman" w:cs="Times New Roman"/>
          <w:sz w:val="28"/>
          <w:szCs w:val="28"/>
          <w:lang w:val="uk-UA"/>
        </w:rPr>
        <w:t>затвердження</w:t>
      </w:r>
      <w:r w:rsidR="002D2D69">
        <w:rPr>
          <w:rFonts w:ascii="Times New Roman" w:hAnsi="Times New Roman" w:cs="Times New Roman"/>
          <w:sz w:val="28"/>
          <w:szCs w:val="28"/>
          <w:lang w:val="uk-UA"/>
        </w:rPr>
        <w:t xml:space="preserve"> </w:t>
      </w:r>
      <w:proofErr w:type="spellStart"/>
      <w:r w:rsidR="002D2D69">
        <w:rPr>
          <w:rFonts w:ascii="Times New Roman" w:hAnsi="Times New Roman" w:cs="Times New Roman"/>
          <w:sz w:val="28"/>
          <w:szCs w:val="28"/>
          <w:lang w:val="uk-UA"/>
        </w:rPr>
        <w:t>проє</w:t>
      </w:r>
      <w:r w:rsidRPr="00B41027">
        <w:rPr>
          <w:rFonts w:ascii="Times New Roman" w:hAnsi="Times New Roman" w:cs="Times New Roman"/>
          <w:sz w:val="28"/>
          <w:szCs w:val="28"/>
          <w:lang w:val="uk-UA"/>
        </w:rPr>
        <w:t>кту</w:t>
      </w:r>
      <w:proofErr w:type="spellEnd"/>
      <w:r w:rsidRPr="00B41027">
        <w:rPr>
          <w:rFonts w:ascii="Times New Roman" w:hAnsi="Times New Roman" w:cs="Times New Roman"/>
          <w:sz w:val="28"/>
          <w:szCs w:val="28"/>
          <w:lang w:val="uk-UA"/>
        </w:rPr>
        <w:t xml:space="preserve"> </w:t>
      </w:r>
      <w:r w:rsidR="00D96CA7" w:rsidRPr="00B41027">
        <w:rPr>
          <w:rFonts w:ascii="Times New Roman" w:hAnsi="Times New Roman" w:cs="Times New Roman"/>
          <w:sz w:val="28"/>
          <w:szCs w:val="28"/>
          <w:lang w:val="uk-UA"/>
        </w:rPr>
        <w:t>наказу</w:t>
      </w:r>
      <w:r w:rsidRPr="00B41027">
        <w:rPr>
          <w:rFonts w:ascii="Times New Roman" w:hAnsi="Times New Roman" w:cs="Times New Roman"/>
          <w:sz w:val="28"/>
          <w:szCs w:val="28"/>
          <w:lang w:val="uk-UA"/>
        </w:rPr>
        <w:t xml:space="preserve"> є забезпеч</w:t>
      </w:r>
      <w:r w:rsidR="00112E3B" w:rsidRPr="00B41027">
        <w:rPr>
          <w:rFonts w:ascii="Times New Roman" w:hAnsi="Times New Roman" w:cs="Times New Roman"/>
          <w:sz w:val="28"/>
          <w:szCs w:val="28"/>
          <w:lang w:val="uk-UA"/>
        </w:rPr>
        <w:t>ення</w:t>
      </w:r>
      <w:r w:rsidRPr="00B41027">
        <w:rPr>
          <w:rFonts w:ascii="Times New Roman" w:hAnsi="Times New Roman" w:cs="Times New Roman"/>
          <w:sz w:val="28"/>
          <w:szCs w:val="28"/>
          <w:lang w:val="uk-UA"/>
        </w:rPr>
        <w:t xml:space="preserve"> споживачів </w:t>
      </w:r>
      <w:r w:rsidR="00112E3B"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повн</w:t>
      </w:r>
      <w:r w:rsidR="00112E3B"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та достовірн</w:t>
      </w:r>
      <w:r w:rsidR="00112E3B"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інформаці</w:t>
      </w:r>
      <w:r w:rsidR="00112E3B" w:rsidRPr="00B41027">
        <w:rPr>
          <w:rFonts w:ascii="Times New Roman" w:hAnsi="Times New Roman" w:cs="Times New Roman"/>
          <w:sz w:val="28"/>
          <w:szCs w:val="28"/>
          <w:lang w:val="uk-UA"/>
        </w:rPr>
        <w:t>є</w:t>
      </w:r>
      <w:r w:rsidRPr="00B41027">
        <w:rPr>
          <w:rFonts w:ascii="Times New Roman" w:hAnsi="Times New Roman" w:cs="Times New Roman"/>
          <w:sz w:val="28"/>
          <w:szCs w:val="28"/>
          <w:lang w:val="uk-UA"/>
        </w:rPr>
        <w:t>ю щодо класу його енергетичної ефективності, а виробникам – підвищити конкурентоспроможність своєї продукції на міжнародному ринку, що в результаті дозволить поступово збільшити кількість енергоефективних товар</w:t>
      </w:r>
      <w:r w:rsidR="00D96CA7" w:rsidRPr="00B41027">
        <w:rPr>
          <w:rFonts w:ascii="Times New Roman" w:hAnsi="Times New Roman" w:cs="Times New Roman"/>
          <w:sz w:val="28"/>
          <w:szCs w:val="28"/>
          <w:lang w:val="uk-UA"/>
        </w:rPr>
        <w:t xml:space="preserve">ів на ринку. Також це </w:t>
      </w:r>
      <w:r w:rsidRPr="00B41027">
        <w:rPr>
          <w:rFonts w:ascii="Times New Roman" w:hAnsi="Times New Roman" w:cs="Times New Roman"/>
          <w:sz w:val="28"/>
          <w:szCs w:val="28"/>
          <w:lang w:val="uk-UA"/>
        </w:rPr>
        <w:t>зменшить загальнодержавний р</w:t>
      </w:r>
      <w:r w:rsidR="00D96CA7" w:rsidRPr="00B41027">
        <w:rPr>
          <w:rFonts w:ascii="Times New Roman" w:hAnsi="Times New Roman" w:cs="Times New Roman"/>
          <w:sz w:val="28"/>
          <w:szCs w:val="28"/>
          <w:lang w:val="uk-UA"/>
        </w:rPr>
        <w:t xml:space="preserve">івень енергетичного споживання та </w:t>
      </w:r>
      <w:r w:rsidRPr="00B41027">
        <w:rPr>
          <w:rFonts w:ascii="Times New Roman" w:hAnsi="Times New Roman" w:cs="Times New Roman"/>
          <w:sz w:val="28"/>
          <w:szCs w:val="28"/>
          <w:lang w:val="uk-UA"/>
        </w:rPr>
        <w:t>рівень енергоємності валового внутрішнього продукту, що наразі в два-три рази більший</w:t>
      </w:r>
      <w:r w:rsidR="00112E3B" w:rsidRPr="00B41027">
        <w:rPr>
          <w:rFonts w:ascii="Times New Roman" w:hAnsi="Times New Roman" w:cs="Times New Roman"/>
          <w:sz w:val="28"/>
          <w:szCs w:val="28"/>
          <w:lang w:val="uk-UA"/>
        </w:rPr>
        <w:t>,</w:t>
      </w:r>
      <w:r w:rsidRPr="00B41027">
        <w:rPr>
          <w:rFonts w:ascii="Times New Roman" w:hAnsi="Times New Roman" w:cs="Times New Roman"/>
          <w:sz w:val="28"/>
          <w:szCs w:val="28"/>
          <w:lang w:val="uk-UA"/>
        </w:rPr>
        <w:t xml:space="preserve"> ніж </w:t>
      </w:r>
      <w:r w:rsidR="00112E3B" w:rsidRPr="00B41027">
        <w:rPr>
          <w:rFonts w:ascii="Times New Roman" w:hAnsi="Times New Roman" w:cs="Times New Roman"/>
          <w:sz w:val="28"/>
          <w:szCs w:val="28"/>
          <w:lang w:val="uk-UA"/>
        </w:rPr>
        <w:t>у</w:t>
      </w:r>
      <w:r w:rsidRPr="00B41027">
        <w:rPr>
          <w:rFonts w:ascii="Times New Roman" w:hAnsi="Times New Roman" w:cs="Times New Roman"/>
          <w:sz w:val="28"/>
          <w:szCs w:val="28"/>
          <w:lang w:val="uk-UA"/>
        </w:rPr>
        <w:t xml:space="preserve"> країнах Європейського Союзу.</w:t>
      </w:r>
    </w:p>
    <w:p w:rsidR="001435BD" w:rsidRPr="00B41027" w:rsidRDefault="00D96CA7" w:rsidP="00695F7E">
      <w:pPr>
        <w:spacing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Затвердження</w:t>
      </w:r>
      <w:r w:rsidR="002D2D69">
        <w:rPr>
          <w:rFonts w:ascii="Times New Roman" w:hAnsi="Times New Roman" w:cs="Times New Roman"/>
          <w:sz w:val="28"/>
          <w:szCs w:val="28"/>
          <w:lang w:val="uk-UA"/>
        </w:rPr>
        <w:t xml:space="preserve"> </w:t>
      </w:r>
      <w:proofErr w:type="spellStart"/>
      <w:r w:rsidR="002D2D69">
        <w:rPr>
          <w:rFonts w:ascii="Times New Roman" w:hAnsi="Times New Roman" w:cs="Times New Roman"/>
          <w:sz w:val="28"/>
          <w:szCs w:val="28"/>
          <w:lang w:val="uk-UA"/>
        </w:rPr>
        <w:t>проє</w:t>
      </w:r>
      <w:r w:rsidR="00114E9F" w:rsidRPr="00B41027">
        <w:rPr>
          <w:rFonts w:ascii="Times New Roman" w:hAnsi="Times New Roman" w:cs="Times New Roman"/>
          <w:sz w:val="28"/>
          <w:szCs w:val="28"/>
          <w:lang w:val="uk-UA"/>
        </w:rPr>
        <w:t>кту</w:t>
      </w:r>
      <w:proofErr w:type="spellEnd"/>
      <w:r w:rsidR="00114E9F" w:rsidRPr="00B41027">
        <w:rPr>
          <w:rFonts w:ascii="Times New Roman" w:hAnsi="Times New Roman" w:cs="Times New Roman"/>
          <w:sz w:val="28"/>
          <w:szCs w:val="28"/>
          <w:lang w:val="uk-UA"/>
        </w:rPr>
        <w:t xml:space="preserve"> </w:t>
      </w:r>
      <w:r w:rsidRPr="00B41027">
        <w:rPr>
          <w:rFonts w:ascii="Times New Roman" w:hAnsi="Times New Roman" w:cs="Times New Roman"/>
          <w:sz w:val="28"/>
          <w:szCs w:val="28"/>
          <w:lang w:val="uk-UA"/>
        </w:rPr>
        <w:t xml:space="preserve">наказу </w:t>
      </w:r>
      <w:r w:rsidR="00114E9F" w:rsidRPr="00B41027">
        <w:rPr>
          <w:rFonts w:ascii="Times New Roman" w:hAnsi="Times New Roman" w:cs="Times New Roman"/>
          <w:sz w:val="28"/>
          <w:szCs w:val="28"/>
          <w:lang w:val="uk-UA"/>
        </w:rPr>
        <w:t>забезпечить виконання вимог чинного законодавства.</w:t>
      </w:r>
    </w:p>
    <w:p w:rsidR="00916792" w:rsidRDefault="00916792" w:rsidP="00695F7E">
      <w:pPr>
        <w:spacing w:line="240" w:lineRule="auto"/>
        <w:ind w:firstLine="720"/>
        <w:contextualSpacing/>
        <w:jc w:val="both"/>
        <w:rPr>
          <w:rFonts w:ascii="Times New Roman" w:hAnsi="Times New Roman" w:cs="Times New Roman"/>
          <w:sz w:val="28"/>
          <w:szCs w:val="28"/>
          <w:lang w:val="uk-UA"/>
        </w:rPr>
      </w:pPr>
    </w:p>
    <w:p w:rsidR="00A716FE" w:rsidRPr="00B41027" w:rsidRDefault="00A716FE" w:rsidP="00695F7E">
      <w:pPr>
        <w:spacing w:line="240" w:lineRule="auto"/>
        <w:ind w:firstLine="720"/>
        <w:contextualSpacing/>
        <w:jc w:val="both"/>
        <w:rPr>
          <w:rFonts w:ascii="Times New Roman" w:hAnsi="Times New Roman" w:cs="Times New Roman"/>
          <w:sz w:val="28"/>
          <w:szCs w:val="28"/>
          <w:lang w:val="uk-UA"/>
        </w:rPr>
      </w:pPr>
    </w:p>
    <w:p w:rsidR="007C4749" w:rsidRPr="00B41027" w:rsidRDefault="007C4749" w:rsidP="00B07D99">
      <w:pPr>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B41027" w:rsidRDefault="00B07D99" w:rsidP="00B07D99">
      <w:pPr>
        <w:pStyle w:val="a9"/>
        <w:ind w:left="709"/>
        <w:rPr>
          <w:rFonts w:ascii="Times New Roman" w:hAnsi="Times New Roman" w:cs="Times New Roman"/>
          <w:sz w:val="28"/>
          <w:szCs w:val="28"/>
          <w:lang w:val="uk-UA"/>
        </w:rPr>
      </w:pPr>
      <w:r w:rsidRPr="00B41027">
        <w:rPr>
          <w:rFonts w:ascii="Times New Roman" w:hAnsi="Times New Roman" w:cs="Times New Roman"/>
          <w:sz w:val="28"/>
          <w:szCs w:val="28"/>
          <w:lang w:val="uk-UA"/>
        </w:rPr>
        <w:t>1. </w:t>
      </w:r>
      <w:r w:rsidR="007C4749" w:rsidRPr="00B41027">
        <w:rPr>
          <w:rFonts w:ascii="Times New Roman" w:hAnsi="Times New Roman" w:cs="Times New Roman"/>
          <w:sz w:val="28"/>
          <w:szCs w:val="28"/>
          <w:lang w:val="uk-UA"/>
        </w:rPr>
        <w:t>Визначення альтернативних способів</w:t>
      </w:r>
    </w:p>
    <w:p w:rsidR="00EF1D55" w:rsidRPr="00B41027" w:rsidRDefault="00EF1D55" w:rsidP="00B07D99">
      <w:pPr>
        <w:pStyle w:val="a9"/>
        <w:ind w:left="709"/>
        <w:rPr>
          <w:rFonts w:ascii="Times New Roman" w:hAnsi="Times New Roman" w:cs="Times New Roman"/>
          <w:sz w:val="28"/>
          <w:szCs w:val="28"/>
          <w:lang w:val="uk-UA"/>
        </w:rPr>
      </w:pPr>
    </w:p>
    <w:tbl>
      <w:tblPr>
        <w:tblStyle w:val="ac"/>
        <w:tblW w:w="9923" w:type="dxa"/>
        <w:tblInd w:w="108" w:type="dxa"/>
        <w:tblLayout w:type="fixed"/>
        <w:tblLook w:val="04A0" w:firstRow="1" w:lastRow="0" w:firstColumn="1" w:lastColumn="0" w:noHBand="0" w:noVBand="1"/>
      </w:tblPr>
      <w:tblGrid>
        <w:gridCol w:w="1843"/>
        <w:gridCol w:w="8080"/>
      </w:tblGrid>
      <w:tr w:rsidR="00752ED7" w:rsidRPr="00B41027" w:rsidTr="006B1301">
        <w:tc>
          <w:tcPr>
            <w:tcW w:w="1843" w:type="dxa"/>
          </w:tcPr>
          <w:p w:rsidR="00752ED7" w:rsidRPr="00B41027" w:rsidRDefault="00752ED7" w:rsidP="001858F7">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w:t>
            </w:r>
          </w:p>
        </w:tc>
        <w:tc>
          <w:tcPr>
            <w:tcW w:w="8080" w:type="dxa"/>
          </w:tcPr>
          <w:p w:rsidR="00752ED7" w:rsidRPr="00B41027" w:rsidRDefault="00752ED7" w:rsidP="001858F7">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Опис альтернативи</w:t>
            </w:r>
          </w:p>
        </w:tc>
      </w:tr>
      <w:tr w:rsidR="00752ED7" w:rsidRPr="00B41027" w:rsidTr="006B1301">
        <w:tc>
          <w:tcPr>
            <w:tcW w:w="1843" w:type="dxa"/>
          </w:tcPr>
          <w:p w:rsidR="00654D85" w:rsidRPr="00B41027" w:rsidRDefault="00654D85" w:rsidP="001858F7">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1858F7">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Залишити ситуацію без змін</w:t>
            </w:r>
          </w:p>
        </w:tc>
        <w:tc>
          <w:tcPr>
            <w:tcW w:w="8080" w:type="dxa"/>
          </w:tcPr>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Призведе до невиконання Стратегії розвитку системи технічного регулювання до 2020 року, яка затверджена розпорядженням Кабінету Міністрів України від 19.08.15 № 844</w:t>
            </w:r>
            <w:r w:rsidR="002B2159">
              <w:rPr>
                <w:rFonts w:ascii="Times New Roman" w:hAnsi="Times New Roman" w:cs="Times New Roman"/>
                <w:sz w:val="24"/>
                <w:szCs w:val="24"/>
                <w:lang w:val="uk-UA"/>
              </w:rPr>
              <w:t>-р</w:t>
            </w:r>
            <w:r w:rsidRPr="00B41027">
              <w:rPr>
                <w:rFonts w:ascii="Times New Roman" w:hAnsi="Times New Roman" w:cs="Times New Roman"/>
                <w:sz w:val="24"/>
                <w:szCs w:val="24"/>
                <w:lang w:val="uk-UA"/>
              </w:rPr>
              <w:t>, а також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tc>
      </w:tr>
      <w:tr w:rsidR="00752ED7" w:rsidRPr="00B41027" w:rsidTr="006B1301">
        <w:tc>
          <w:tcPr>
            <w:tcW w:w="1843" w:type="dxa"/>
          </w:tcPr>
          <w:p w:rsidR="00654D85" w:rsidRPr="00B41027" w:rsidRDefault="00654D85" w:rsidP="001858F7">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1858F7">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8080" w:type="dxa"/>
          </w:tcPr>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досягнення цілей державного регулювання.</w:t>
            </w:r>
          </w:p>
          <w:p w:rsidR="00752ED7" w:rsidRPr="00B41027" w:rsidRDefault="00752ED7" w:rsidP="001858F7">
            <w:pPr>
              <w:pStyle w:val="a9"/>
              <w:ind w:left="0" w:firstLine="43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752ED7" w:rsidRPr="00B41027" w:rsidRDefault="00752ED7" w:rsidP="001858F7">
            <w:pPr>
              <w:ind w:firstLine="431"/>
              <w:contextualSpacing/>
              <w:jc w:val="both"/>
              <w:rPr>
                <w:rFonts w:ascii="Times New Roman" w:hAnsi="Times New Roman" w:cs="Times New Roman"/>
                <w:sz w:val="24"/>
                <w:szCs w:val="24"/>
                <w:lang w:val="uk-UA"/>
              </w:rPr>
            </w:pPr>
            <w:r w:rsidRPr="00B41027">
              <w:rPr>
                <w:rFonts w:ascii="Times New Roman" w:hAnsi="Times New Roman" w:cs="Times New Roman"/>
                <w:color w:val="000000"/>
                <w:sz w:val="24"/>
                <w:szCs w:val="24"/>
                <w:lang w:val="uk-UA"/>
              </w:rPr>
              <w:lastRenderedPageBreak/>
              <w:t xml:space="preserve">Дозволяє забезпечити </w:t>
            </w:r>
            <w:r w:rsidRPr="00B41027">
              <w:rPr>
                <w:rFonts w:ascii="Times New Roman" w:hAnsi="Times New Roman" w:cs="Times New Roman"/>
                <w:sz w:val="24"/>
                <w:szCs w:val="24"/>
                <w:lang w:val="uk-UA"/>
              </w:rPr>
              <w:t>споживачів даного обладнання мати повну та достовірну інформацію щодо класу його енергетичної ефективності, а виробникам –</w:t>
            </w:r>
            <w:r w:rsidR="004D467B">
              <w:rPr>
                <w:rFonts w:ascii="Times New Roman" w:hAnsi="Times New Roman" w:cs="Times New Roman"/>
                <w:sz w:val="24"/>
                <w:szCs w:val="24"/>
                <w:lang w:val="uk-UA"/>
              </w:rPr>
              <w:t xml:space="preserve"> </w:t>
            </w:r>
            <w:r w:rsidRPr="00B41027">
              <w:rPr>
                <w:rFonts w:ascii="Times New Roman" w:hAnsi="Times New Roman" w:cs="Times New Roman"/>
                <w:sz w:val="24"/>
                <w:szCs w:val="24"/>
                <w:lang w:val="uk-UA"/>
              </w:rPr>
              <w:t>підвищити конкурентоспроможність своєї продукції на міжнародному ринку.</w:t>
            </w:r>
          </w:p>
          <w:p w:rsidR="00752ED7" w:rsidRPr="00B41027" w:rsidRDefault="00752ED7" w:rsidP="00181DD5">
            <w:pPr>
              <w:spacing w:line="276" w:lineRule="auto"/>
              <w:ind w:firstLine="461"/>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Збільшення кількості енергоефективних товарів на ринку. </w:t>
            </w:r>
          </w:p>
        </w:tc>
      </w:tr>
    </w:tbl>
    <w:p w:rsidR="00EF1D55" w:rsidRPr="00B41027" w:rsidRDefault="00EF1D55" w:rsidP="00B07D99">
      <w:pPr>
        <w:pStyle w:val="a9"/>
        <w:ind w:left="0" w:firstLine="709"/>
        <w:rPr>
          <w:rFonts w:ascii="Times New Roman" w:hAnsi="Times New Roman" w:cs="Times New Roman"/>
          <w:sz w:val="28"/>
          <w:szCs w:val="28"/>
          <w:lang w:val="uk-UA"/>
        </w:rPr>
      </w:pPr>
    </w:p>
    <w:p w:rsidR="00DD54A9" w:rsidRPr="00B41027" w:rsidRDefault="00B07D99" w:rsidP="00B07D99">
      <w:pPr>
        <w:pStyle w:val="a9"/>
        <w:ind w:left="0" w:firstLine="709"/>
        <w:rPr>
          <w:rFonts w:ascii="Times New Roman" w:hAnsi="Times New Roman" w:cs="Times New Roman"/>
          <w:sz w:val="28"/>
          <w:szCs w:val="28"/>
          <w:lang w:val="uk-UA"/>
        </w:rPr>
      </w:pPr>
      <w:r w:rsidRPr="00B41027">
        <w:rPr>
          <w:rFonts w:ascii="Times New Roman" w:hAnsi="Times New Roman" w:cs="Times New Roman"/>
          <w:sz w:val="28"/>
          <w:szCs w:val="28"/>
          <w:lang w:val="uk-UA"/>
        </w:rPr>
        <w:t>2. </w:t>
      </w:r>
      <w:r w:rsidR="00677415" w:rsidRPr="00B41027">
        <w:rPr>
          <w:rFonts w:ascii="Times New Roman" w:hAnsi="Times New Roman" w:cs="Times New Roman"/>
          <w:sz w:val="28"/>
          <w:szCs w:val="28"/>
          <w:lang w:val="uk-UA"/>
        </w:rPr>
        <w:t>Оцінка вибраних альтернативних способів досягнення цілей</w:t>
      </w:r>
    </w:p>
    <w:p w:rsidR="0029146A" w:rsidRPr="00B41027" w:rsidRDefault="0029146A" w:rsidP="0029146A">
      <w:pPr>
        <w:pStyle w:val="a9"/>
        <w:rPr>
          <w:rFonts w:ascii="Times New Roman" w:hAnsi="Times New Roman" w:cs="Times New Roman"/>
          <w:sz w:val="12"/>
          <w:szCs w:val="12"/>
          <w:lang w:val="uk-UA"/>
        </w:rPr>
      </w:pPr>
    </w:p>
    <w:p w:rsidR="00677415" w:rsidRPr="00B41027" w:rsidRDefault="00DD54A9" w:rsidP="00677415">
      <w:pPr>
        <w:pStyle w:val="a9"/>
        <w:rPr>
          <w:rFonts w:ascii="Times New Roman" w:hAnsi="Times New Roman" w:cs="Times New Roman"/>
          <w:i/>
          <w:sz w:val="28"/>
          <w:szCs w:val="28"/>
          <w:lang w:val="uk-UA"/>
        </w:rPr>
      </w:pPr>
      <w:r w:rsidRPr="00B41027">
        <w:rPr>
          <w:rFonts w:ascii="Times New Roman" w:hAnsi="Times New Roman" w:cs="Times New Roman"/>
          <w:i/>
          <w:sz w:val="28"/>
          <w:szCs w:val="28"/>
          <w:lang w:val="uk-UA"/>
        </w:rPr>
        <w:t>Оцінка впливу на сферу інтересів держави</w:t>
      </w:r>
    </w:p>
    <w:tbl>
      <w:tblPr>
        <w:tblStyle w:val="ac"/>
        <w:tblW w:w="9923" w:type="dxa"/>
        <w:tblInd w:w="108" w:type="dxa"/>
        <w:tblLayout w:type="fixed"/>
        <w:tblLook w:val="04A0" w:firstRow="1" w:lastRow="0" w:firstColumn="1" w:lastColumn="0" w:noHBand="0" w:noVBand="1"/>
      </w:tblPr>
      <w:tblGrid>
        <w:gridCol w:w="1843"/>
        <w:gridCol w:w="4536"/>
        <w:gridCol w:w="3544"/>
      </w:tblGrid>
      <w:tr w:rsidR="00684F94" w:rsidRPr="00B41027" w:rsidTr="006B1301">
        <w:tc>
          <w:tcPr>
            <w:tcW w:w="1843"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альтернативи</w:t>
            </w:r>
          </w:p>
        </w:tc>
        <w:tc>
          <w:tcPr>
            <w:tcW w:w="4536"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w:t>
            </w:r>
          </w:p>
        </w:tc>
        <w:tc>
          <w:tcPr>
            <w:tcW w:w="3544" w:type="dxa"/>
          </w:tcPr>
          <w:p w:rsidR="00DD54A9" w:rsidRPr="00B41027" w:rsidRDefault="00DD54A9" w:rsidP="00DD54A9">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Витрати</w:t>
            </w:r>
          </w:p>
        </w:tc>
      </w:tr>
      <w:tr w:rsidR="00684F94" w:rsidRPr="00B41027" w:rsidTr="006B1301">
        <w:tc>
          <w:tcPr>
            <w:tcW w:w="1843" w:type="dxa"/>
          </w:tcPr>
          <w:p w:rsidR="00DD54A9" w:rsidRPr="00B41027" w:rsidRDefault="00114E9F" w:rsidP="00C617A8">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r w:rsidRPr="00B41027">
              <w:rPr>
                <w:rFonts w:ascii="Times New Roman" w:hAnsi="Times New Roman" w:cs="Times New Roman"/>
                <w:i/>
                <w:sz w:val="24"/>
                <w:szCs w:val="24"/>
                <w:lang w:val="uk-UA"/>
              </w:rPr>
              <w:br/>
            </w:r>
            <w:r w:rsidR="00DD54A9" w:rsidRPr="00B41027">
              <w:rPr>
                <w:rFonts w:ascii="Times New Roman" w:hAnsi="Times New Roman" w:cs="Times New Roman"/>
                <w:i/>
                <w:sz w:val="24"/>
                <w:szCs w:val="24"/>
                <w:lang w:val="uk-UA"/>
              </w:rPr>
              <w:t>Залиш</w:t>
            </w:r>
            <w:r w:rsidR="00C617A8" w:rsidRPr="00B41027">
              <w:rPr>
                <w:rFonts w:ascii="Times New Roman" w:hAnsi="Times New Roman" w:cs="Times New Roman"/>
                <w:i/>
                <w:sz w:val="24"/>
                <w:szCs w:val="24"/>
                <w:lang w:val="uk-UA"/>
              </w:rPr>
              <w:t>ення</w:t>
            </w:r>
            <w:r w:rsidR="00DD54A9" w:rsidRPr="00B41027">
              <w:rPr>
                <w:rFonts w:ascii="Times New Roman" w:hAnsi="Times New Roman" w:cs="Times New Roman"/>
                <w:i/>
                <w:sz w:val="24"/>
                <w:szCs w:val="24"/>
                <w:lang w:val="uk-UA"/>
              </w:rPr>
              <w:t xml:space="preserve"> ситуаці</w:t>
            </w:r>
            <w:r w:rsidR="00C617A8" w:rsidRPr="00B41027">
              <w:rPr>
                <w:rFonts w:ascii="Times New Roman" w:hAnsi="Times New Roman" w:cs="Times New Roman"/>
                <w:i/>
                <w:sz w:val="24"/>
                <w:szCs w:val="24"/>
                <w:lang w:val="uk-UA"/>
              </w:rPr>
              <w:t>ї</w:t>
            </w:r>
            <w:r w:rsidR="00DD54A9" w:rsidRPr="00B41027">
              <w:rPr>
                <w:rFonts w:ascii="Times New Roman" w:hAnsi="Times New Roman" w:cs="Times New Roman"/>
                <w:i/>
                <w:sz w:val="24"/>
                <w:szCs w:val="24"/>
                <w:lang w:val="uk-UA"/>
              </w:rPr>
              <w:t xml:space="preserve"> без змін</w:t>
            </w:r>
          </w:p>
        </w:tc>
        <w:tc>
          <w:tcPr>
            <w:tcW w:w="4536" w:type="dxa"/>
          </w:tcPr>
          <w:p w:rsidR="00DD54A9" w:rsidRPr="00B41027" w:rsidRDefault="00114E9F" w:rsidP="00C617A8">
            <w:pPr>
              <w:pStyle w:val="a9"/>
              <w:ind w:left="0" w:firstLine="317"/>
              <w:rPr>
                <w:b/>
                <w:sz w:val="24"/>
                <w:szCs w:val="24"/>
                <w:lang w:val="uk-UA"/>
              </w:rPr>
            </w:pPr>
            <w:r w:rsidRPr="00B41027">
              <w:rPr>
                <w:rFonts w:ascii="Times New Roman" w:hAnsi="Times New Roman" w:cs="Times New Roman"/>
                <w:sz w:val="24"/>
                <w:szCs w:val="24"/>
                <w:lang w:val="uk-UA"/>
              </w:rPr>
              <w:t>Вигоди відсутні</w:t>
            </w:r>
          </w:p>
        </w:tc>
        <w:tc>
          <w:tcPr>
            <w:tcW w:w="3544" w:type="dxa"/>
          </w:tcPr>
          <w:p w:rsidR="00C541C7" w:rsidRPr="00B41027" w:rsidRDefault="009946D0"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Створення технічних бар’єрів під час торгівлі між Україною та ЄС.</w:t>
            </w:r>
          </w:p>
          <w:p w:rsidR="009946D0" w:rsidRPr="00B41027" w:rsidRDefault="009946D0" w:rsidP="004D467B">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Відсутність європейського підходу до енергоефективності </w:t>
            </w:r>
            <w:r w:rsidR="004D467B" w:rsidRPr="004D467B">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DD54A9" w:rsidRPr="00B41027" w:rsidRDefault="00ED5A1D"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w:t>
            </w:r>
            <w:r w:rsidR="00C617A8" w:rsidRPr="00B41027">
              <w:rPr>
                <w:rFonts w:ascii="Times New Roman" w:hAnsi="Times New Roman" w:cs="Times New Roman"/>
                <w:sz w:val="24"/>
                <w:szCs w:val="24"/>
                <w:lang w:val="uk-UA"/>
              </w:rPr>
              <w:t>,</w:t>
            </w:r>
            <w:r w:rsidR="001E123C">
              <w:rPr>
                <w:rFonts w:ascii="Times New Roman" w:hAnsi="Times New Roman" w:cs="Times New Roman"/>
                <w:sz w:val="24"/>
                <w:szCs w:val="24"/>
                <w:lang w:val="uk-UA"/>
              </w:rPr>
              <w:t xml:space="preserve"> </w:t>
            </w:r>
            <w:r w:rsidR="00C617A8" w:rsidRPr="00B41027">
              <w:rPr>
                <w:rFonts w:ascii="Times New Roman" w:hAnsi="Times New Roman" w:cs="Times New Roman"/>
                <w:sz w:val="24"/>
                <w:szCs w:val="24"/>
                <w:lang w:val="uk-UA"/>
              </w:rPr>
              <w:t>у</w:t>
            </w:r>
            <w:r w:rsidRPr="00B41027">
              <w:rPr>
                <w:rFonts w:ascii="Times New Roman" w:hAnsi="Times New Roman" w:cs="Times New Roman"/>
                <w:sz w:val="24"/>
                <w:szCs w:val="24"/>
                <w:lang w:val="uk-UA"/>
              </w:rPr>
              <w:t xml:space="preserve"> свою чергу</w:t>
            </w:r>
            <w:r w:rsidR="00C617A8"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 залишає високий рівень енергоємності валового внутрішнього продукту.</w:t>
            </w:r>
          </w:p>
          <w:p w:rsidR="00752ED7" w:rsidRPr="00B41027" w:rsidRDefault="00752ED7"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t>Вищезазначене призведе до додаткових витрат.</w:t>
            </w:r>
          </w:p>
        </w:tc>
      </w:tr>
      <w:tr w:rsidR="00DD54A9" w:rsidRPr="00B41027" w:rsidTr="006B1301">
        <w:tc>
          <w:tcPr>
            <w:tcW w:w="1843" w:type="dxa"/>
          </w:tcPr>
          <w:p w:rsidR="00ED5A1D" w:rsidRPr="00B41027" w:rsidRDefault="00ED5A1D" w:rsidP="00DD54A9">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DD54A9" w:rsidRPr="00B41027" w:rsidRDefault="00DD54A9" w:rsidP="00DD54A9">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4536" w:type="dxa"/>
          </w:tcPr>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9946D0" w:rsidRPr="00B41027" w:rsidRDefault="00200B21"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Гармонізація</w:t>
            </w:r>
            <w:r w:rsidR="009946D0" w:rsidRPr="00B41027">
              <w:rPr>
                <w:rFonts w:ascii="Times New Roman" w:hAnsi="Times New Roman" w:cs="Times New Roman"/>
                <w:sz w:val="24"/>
                <w:szCs w:val="24"/>
                <w:lang w:val="uk-UA"/>
              </w:rPr>
              <w:t xml:space="preserve"> європейських стандартів та підходу до енергоефективності </w:t>
            </w:r>
            <w:r w:rsidR="00691F1C" w:rsidRPr="00691F1C">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009946D0" w:rsidRPr="00B41027">
              <w:rPr>
                <w:rFonts w:ascii="Times New Roman" w:hAnsi="Times New Roman" w:cs="Times New Roman"/>
                <w:sz w:val="24"/>
                <w:szCs w:val="24"/>
                <w:lang w:val="uk-UA"/>
              </w:rPr>
              <w:t>.</w:t>
            </w:r>
          </w:p>
          <w:p w:rsidR="00DD54A9" w:rsidRPr="00B41027" w:rsidRDefault="00ED5A1D"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w:t>
            </w:r>
            <w:r w:rsidRPr="00B41027">
              <w:rPr>
                <w:rFonts w:ascii="Times New Roman" w:hAnsi="Times New Roman" w:cs="Times New Roman"/>
                <w:sz w:val="24"/>
                <w:szCs w:val="24"/>
                <w:lang w:val="uk-UA"/>
              </w:rPr>
              <w:lastRenderedPageBreak/>
              <w:t>внутрішнього продукту.</w:t>
            </w:r>
          </w:p>
        </w:tc>
        <w:tc>
          <w:tcPr>
            <w:tcW w:w="3544" w:type="dxa"/>
          </w:tcPr>
          <w:p w:rsidR="00DD54A9" w:rsidRPr="00B41027" w:rsidRDefault="00DD54A9" w:rsidP="00C617A8">
            <w:pPr>
              <w:pStyle w:val="a9"/>
              <w:ind w:left="0" w:firstLine="318"/>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Витрат не передбачається</w:t>
            </w:r>
          </w:p>
        </w:tc>
      </w:tr>
    </w:tbl>
    <w:p w:rsidR="00CE1D43" w:rsidRPr="00B41027" w:rsidRDefault="00CE1D43" w:rsidP="00CE1D43">
      <w:pPr>
        <w:rPr>
          <w:rFonts w:ascii="Times New Roman" w:hAnsi="Times New Roman" w:cs="Times New Roman"/>
          <w:i/>
          <w:sz w:val="12"/>
          <w:szCs w:val="12"/>
          <w:lang w:val="uk-UA"/>
        </w:rPr>
      </w:pPr>
    </w:p>
    <w:p w:rsidR="00DD54A9" w:rsidRPr="00B41027" w:rsidRDefault="00DD54A9" w:rsidP="00A716FE">
      <w:pPr>
        <w:pStyle w:val="a9"/>
        <w:spacing w:after="240"/>
        <w:rPr>
          <w:rFonts w:ascii="Times New Roman" w:hAnsi="Times New Roman" w:cs="Times New Roman"/>
          <w:i/>
          <w:sz w:val="28"/>
          <w:szCs w:val="26"/>
          <w:lang w:val="uk-UA"/>
        </w:rPr>
      </w:pPr>
      <w:r w:rsidRPr="00B41027">
        <w:rPr>
          <w:rFonts w:ascii="Times New Roman" w:hAnsi="Times New Roman" w:cs="Times New Roman"/>
          <w:i/>
          <w:sz w:val="28"/>
          <w:szCs w:val="26"/>
          <w:lang w:val="uk-UA"/>
        </w:rPr>
        <w:t>Оцінка впливу на сферу інтересів громадян</w:t>
      </w:r>
    </w:p>
    <w:tbl>
      <w:tblPr>
        <w:tblStyle w:val="ac"/>
        <w:tblW w:w="9923" w:type="dxa"/>
        <w:tblInd w:w="108" w:type="dxa"/>
        <w:tblLook w:val="04A0" w:firstRow="1" w:lastRow="0" w:firstColumn="1" w:lastColumn="0" w:noHBand="0" w:noVBand="1"/>
      </w:tblPr>
      <w:tblGrid>
        <w:gridCol w:w="2202"/>
        <w:gridCol w:w="3610"/>
        <w:gridCol w:w="4111"/>
      </w:tblGrid>
      <w:tr w:rsidR="00684F94" w:rsidRPr="00B41027" w:rsidTr="006B1301">
        <w:tc>
          <w:tcPr>
            <w:tcW w:w="2202"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Вид альтернативи</w:t>
            </w:r>
          </w:p>
        </w:tc>
        <w:tc>
          <w:tcPr>
            <w:tcW w:w="3610"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w:t>
            </w:r>
          </w:p>
        </w:tc>
        <w:tc>
          <w:tcPr>
            <w:tcW w:w="4111" w:type="dxa"/>
          </w:tcPr>
          <w:p w:rsidR="00DD54A9" w:rsidRPr="00B41027" w:rsidRDefault="00DD54A9" w:rsidP="009927D2">
            <w:pPr>
              <w:pStyle w:val="a9"/>
              <w:ind w:left="0"/>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Витрати</w:t>
            </w:r>
          </w:p>
        </w:tc>
      </w:tr>
      <w:tr w:rsidR="00684F94" w:rsidRPr="00B41027" w:rsidTr="006B1301">
        <w:tc>
          <w:tcPr>
            <w:tcW w:w="2202" w:type="dxa"/>
          </w:tcPr>
          <w:p w:rsidR="00ED5A1D" w:rsidRPr="00B41027" w:rsidRDefault="00ED5A1D" w:rsidP="009927D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DD54A9" w:rsidRPr="00B41027" w:rsidRDefault="00C617A8" w:rsidP="009927D2">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Залишення ситуації без змін</w:t>
            </w:r>
          </w:p>
        </w:tc>
        <w:tc>
          <w:tcPr>
            <w:tcW w:w="3610" w:type="dxa"/>
          </w:tcPr>
          <w:p w:rsidR="00DD54A9" w:rsidRPr="00B41027" w:rsidRDefault="00ED5A1D" w:rsidP="00C617A8">
            <w:pPr>
              <w:pStyle w:val="a9"/>
              <w:ind w:left="0" w:firstLine="317"/>
              <w:jc w:val="both"/>
              <w:rPr>
                <w:b/>
                <w:sz w:val="24"/>
                <w:szCs w:val="24"/>
                <w:lang w:val="uk-UA"/>
              </w:rPr>
            </w:pPr>
            <w:r w:rsidRPr="00B41027">
              <w:rPr>
                <w:rFonts w:ascii="Times New Roman" w:hAnsi="Times New Roman" w:cs="Times New Roman"/>
                <w:sz w:val="24"/>
                <w:szCs w:val="24"/>
                <w:lang w:val="uk-UA"/>
              </w:rPr>
              <w:t>Вигоди відсутні</w:t>
            </w:r>
          </w:p>
        </w:tc>
        <w:tc>
          <w:tcPr>
            <w:tcW w:w="4111" w:type="dxa"/>
          </w:tcPr>
          <w:p w:rsidR="00DD54A9"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Відсутність споживчого вибору між дешевою, енергоємною продукцією та енергоефективною. </w:t>
            </w:r>
            <w:r w:rsidR="00ED5A1D" w:rsidRPr="00B41027">
              <w:rPr>
                <w:rFonts w:ascii="Times New Roman" w:hAnsi="Times New Roman" w:cs="Times New Roman"/>
                <w:sz w:val="24"/>
                <w:szCs w:val="24"/>
                <w:lang w:val="uk-UA"/>
              </w:rPr>
              <w:t>Надмірн</w:t>
            </w:r>
            <w:r w:rsidR="00BD4A06" w:rsidRPr="00B41027">
              <w:rPr>
                <w:rFonts w:ascii="Times New Roman" w:hAnsi="Times New Roman" w:cs="Times New Roman"/>
                <w:sz w:val="24"/>
                <w:szCs w:val="24"/>
                <w:lang w:val="uk-UA"/>
              </w:rPr>
              <w:t>і</w:t>
            </w:r>
            <w:r w:rsidR="00ED5A1D" w:rsidRPr="00B41027">
              <w:rPr>
                <w:rFonts w:ascii="Times New Roman" w:hAnsi="Times New Roman" w:cs="Times New Roman"/>
                <w:sz w:val="24"/>
                <w:szCs w:val="24"/>
                <w:lang w:val="uk-UA"/>
              </w:rPr>
              <w:t xml:space="preserve"> витрати за використання електричної енергії, використання неефективного та неекологічного обладнання, а також короткий термін експлуатації.</w:t>
            </w:r>
          </w:p>
          <w:p w:rsidR="00752ED7" w:rsidRPr="00B41027" w:rsidRDefault="00752ED7"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Вищезазначене призведе до додаткових витрат.</w:t>
            </w:r>
          </w:p>
        </w:tc>
      </w:tr>
      <w:tr w:rsidR="00DD54A9" w:rsidRPr="00B41027" w:rsidTr="006B1301">
        <w:tc>
          <w:tcPr>
            <w:tcW w:w="2202" w:type="dxa"/>
          </w:tcPr>
          <w:p w:rsidR="00ED5A1D" w:rsidRPr="00B41027" w:rsidRDefault="00ED5A1D" w:rsidP="009927D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DD54A9" w:rsidRPr="00B41027" w:rsidRDefault="00DD54A9" w:rsidP="009927D2">
            <w:pPr>
              <w:pStyle w:val="a9"/>
              <w:ind w:left="0"/>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tc>
        <w:tc>
          <w:tcPr>
            <w:tcW w:w="3610" w:type="dxa"/>
          </w:tcPr>
          <w:p w:rsidR="00DD54A9"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Наявність споживчого вибору між дешевою, енергоємною продукцією та енергоефективною. </w:t>
            </w:r>
            <w:r w:rsidR="00ED5A1D" w:rsidRPr="00B41027">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 та довгий термін експлуатації.</w:t>
            </w:r>
          </w:p>
        </w:tc>
        <w:tc>
          <w:tcPr>
            <w:tcW w:w="4111" w:type="dxa"/>
          </w:tcPr>
          <w:p w:rsidR="00DD54A9" w:rsidRPr="00B41027" w:rsidRDefault="00ED5A1D" w:rsidP="00C617A8">
            <w:pPr>
              <w:pStyle w:val="a9"/>
              <w:ind w:left="0" w:firstLine="317"/>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Витрат не передбачається</w:t>
            </w:r>
          </w:p>
        </w:tc>
      </w:tr>
    </w:tbl>
    <w:p w:rsidR="003B61E6" w:rsidRPr="00B41027" w:rsidRDefault="003B61E6" w:rsidP="0024737A">
      <w:pPr>
        <w:pStyle w:val="a9"/>
        <w:rPr>
          <w:rFonts w:ascii="Times New Roman" w:hAnsi="Times New Roman" w:cs="Times New Roman"/>
          <w:i/>
          <w:sz w:val="26"/>
          <w:szCs w:val="26"/>
          <w:lang w:val="uk-UA"/>
        </w:rPr>
      </w:pPr>
    </w:p>
    <w:p w:rsidR="00D860C9" w:rsidRPr="00B41027" w:rsidRDefault="00D860C9" w:rsidP="0024737A">
      <w:pPr>
        <w:pStyle w:val="a9"/>
        <w:rPr>
          <w:rFonts w:ascii="Times New Roman" w:hAnsi="Times New Roman" w:cs="Times New Roman"/>
          <w:i/>
          <w:sz w:val="28"/>
          <w:szCs w:val="28"/>
          <w:lang w:val="uk-UA"/>
        </w:rPr>
      </w:pPr>
      <w:r w:rsidRPr="00B41027">
        <w:rPr>
          <w:rFonts w:ascii="Times New Roman" w:hAnsi="Times New Roman" w:cs="Times New Roman"/>
          <w:i/>
          <w:sz w:val="28"/>
          <w:szCs w:val="28"/>
          <w:lang w:val="uk-UA"/>
        </w:rPr>
        <w:t xml:space="preserve">Оцінка впливу на сферу інтересів </w:t>
      </w:r>
      <w:r w:rsidR="00CB39BA" w:rsidRPr="00B41027">
        <w:rPr>
          <w:rFonts w:ascii="Times New Roman" w:hAnsi="Times New Roman" w:cs="Times New Roman"/>
          <w:i/>
          <w:sz w:val="28"/>
          <w:szCs w:val="28"/>
          <w:lang w:val="uk-UA"/>
        </w:rPr>
        <w:t xml:space="preserve">суб’єктів господарювання </w:t>
      </w:r>
    </w:p>
    <w:tbl>
      <w:tblPr>
        <w:tblW w:w="4984" w:type="pct"/>
        <w:tblInd w:w="15"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959"/>
        <w:gridCol w:w="1051"/>
        <w:gridCol w:w="1054"/>
        <w:gridCol w:w="901"/>
        <w:gridCol w:w="1054"/>
        <w:gridCol w:w="901"/>
      </w:tblGrid>
      <w:tr w:rsidR="00EF1D55" w:rsidRPr="00B41027" w:rsidTr="00EF1D55">
        <w:tc>
          <w:tcPr>
            <w:tcW w:w="2500" w:type="pct"/>
            <w:tcBorders>
              <w:top w:val="single" w:sz="6" w:space="0" w:color="000000"/>
              <w:left w:val="single" w:sz="4" w:space="0" w:color="auto"/>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w:t>
            </w:r>
          </w:p>
        </w:tc>
        <w:tc>
          <w:tcPr>
            <w:tcW w:w="530"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Великі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Середні</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Мікро</w:t>
            </w:r>
          </w:p>
        </w:tc>
        <w:tc>
          <w:tcPr>
            <w:tcW w:w="455" w:type="pct"/>
            <w:tcBorders>
              <w:top w:val="single" w:sz="6" w:space="0" w:color="000000"/>
              <w:left w:val="single" w:sz="6" w:space="0" w:color="000000"/>
              <w:bottom w:val="single" w:sz="6" w:space="0" w:color="000000"/>
              <w:right w:val="single" w:sz="6" w:space="0" w:color="000000"/>
            </w:tcBorders>
            <w:shd w:val="clear" w:color="auto" w:fill="auto"/>
          </w:tcPr>
          <w:p w:rsidR="00CB39BA" w:rsidRPr="00B41027" w:rsidRDefault="00CB39BA" w:rsidP="0024737A">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Разом</w:t>
            </w:r>
          </w:p>
        </w:tc>
      </w:tr>
      <w:tr w:rsidR="00EF1D55" w:rsidRPr="00B41027" w:rsidTr="00EF1D55">
        <w:trPr>
          <w:trHeight w:val="797"/>
        </w:trPr>
        <w:tc>
          <w:tcPr>
            <w:tcW w:w="2500" w:type="pct"/>
            <w:tcBorders>
              <w:top w:val="single" w:sz="6" w:space="0" w:color="000000"/>
              <w:left w:val="single" w:sz="4" w:space="0" w:color="auto"/>
              <w:bottom w:val="single" w:sz="4" w:space="0" w:color="auto"/>
              <w:right w:val="single" w:sz="4" w:space="0" w:color="auto"/>
            </w:tcBorders>
            <w:shd w:val="clear" w:color="auto" w:fill="auto"/>
          </w:tcPr>
          <w:p w:rsidR="00CB39BA" w:rsidRPr="00B41027" w:rsidRDefault="00CB39BA" w:rsidP="0024737A">
            <w:pPr>
              <w:rPr>
                <w:rFonts w:ascii="Times New Roman" w:hAnsi="Times New Roman" w:cs="Times New Roman"/>
                <w:sz w:val="24"/>
                <w:szCs w:val="24"/>
                <w:vertAlign w:val="superscript"/>
                <w:lang w:val="uk-UA"/>
              </w:rPr>
            </w:pPr>
            <w:r w:rsidRPr="00B41027">
              <w:rPr>
                <w:rFonts w:ascii="Times New Roman" w:hAnsi="Times New Roman" w:cs="Times New Roman"/>
                <w:sz w:val="24"/>
                <w:szCs w:val="24"/>
                <w:lang w:val="uk-UA"/>
              </w:rPr>
              <w:t>Кількість суб’єктів господарювання, що підпадають під дію регулювання, одиниць</w:t>
            </w:r>
            <w:r w:rsidRPr="00B41027">
              <w:rPr>
                <w:rFonts w:ascii="Times New Roman" w:hAnsi="Times New Roman" w:cs="Times New Roman"/>
                <w:sz w:val="24"/>
                <w:szCs w:val="24"/>
                <w:vertAlign w:val="superscript"/>
                <w:lang w:val="uk-UA"/>
              </w:rPr>
              <w:t>*</w:t>
            </w:r>
          </w:p>
        </w:tc>
        <w:tc>
          <w:tcPr>
            <w:tcW w:w="530"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191F16" w:rsidP="007D3373">
            <w:pPr>
              <w:pStyle w:val="rvps14"/>
              <w:spacing w:before="150" w:beforeAutospacing="0" w:after="150" w:afterAutospacing="0"/>
              <w:jc w:val="center"/>
              <w:textAlignment w:val="baseline"/>
            </w:pPr>
            <w:r w:rsidRPr="00B41027">
              <w:t>2</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7D3373" w:rsidP="0024737A">
            <w:pPr>
              <w:pStyle w:val="rvps14"/>
              <w:spacing w:before="150" w:beforeAutospacing="0" w:after="150" w:afterAutospacing="0"/>
              <w:jc w:val="center"/>
              <w:textAlignment w:val="baseline"/>
            </w:pPr>
            <w:r w:rsidRPr="00B41027">
              <w:t>4</w:t>
            </w:r>
          </w:p>
        </w:tc>
        <w:tc>
          <w:tcPr>
            <w:tcW w:w="454"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AA6559" w:rsidP="0024737A">
            <w:pPr>
              <w:pStyle w:val="rvps14"/>
              <w:spacing w:before="150" w:beforeAutospacing="0" w:after="150" w:afterAutospacing="0"/>
              <w:jc w:val="center"/>
              <w:textAlignment w:val="baseline"/>
            </w:pPr>
            <w:r w:rsidRPr="00B41027">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520E77" w:rsidP="0024737A">
            <w:pPr>
              <w:pStyle w:val="rvps14"/>
              <w:spacing w:before="150" w:beforeAutospacing="0" w:after="150" w:afterAutospacing="0"/>
              <w:jc w:val="center"/>
              <w:textAlignment w:val="baseline"/>
            </w:pPr>
            <w:r w:rsidRPr="00B41027">
              <w:t>0</w:t>
            </w:r>
          </w:p>
        </w:tc>
        <w:tc>
          <w:tcPr>
            <w:tcW w:w="455"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B41027" w:rsidRDefault="007D3373" w:rsidP="00AA6559">
            <w:pPr>
              <w:pStyle w:val="rvps14"/>
              <w:spacing w:before="150" w:beforeAutospacing="0" w:after="150" w:afterAutospacing="0"/>
              <w:jc w:val="center"/>
              <w:textAlignment w:val="baseline"/>
            </w:pPr>
            <w:r w:rsidRPr="00B41027">
              <w:t>6</w:t>
            </w:r>
          </w:p>
        </w:tc>
      </w:tr>
      <w:tr w:rsidR="00EF1D55" w:rsidRPr="00B41027" w:rsidTr="00EF1D55">
        <w:trPr>
          <w:trHeight w:val="722"/>
        </w:trPr>
        <w:tc>
          <w:tcPr>
            <w:tcW w:w="2500" w:type="pct"/>
            <w:tcBorders>
              <w:top w:val="single" w:sz="4" w:space="0" w:color="auto"/>
              <w:left w:val="single" w:sz="4" w:space="0" w:color="auto"/>
              <w:bottom w:val="single" w:sz="4" w:space="0" w:color="auto"/>
              <w:right w:val="single" w:sz="4" w:space="0" w:color="auto"/>
            </w:tcBorders>
            <w:shd w:val="clear" w:color="auto" w:fill="auto"/>
          </w:tcPr>
          <w:p w:rsidR="00CB39BA" w:rsidRPr="00B41027" w:rsidRDefault="00CB39BA" w:rsidP="0024737A">
            <w:pPr>
              <w:rPr>
                <w:sz w:val="24"/>
                <w:szCs w:val="24"/>
                <w:lang w:val="uk-UA"/>
              </w:rPr>
            </w:pPr>
            <w:r w:rsidRPr="00B41027">
              <w:rPr>
                <w:rFonts w:ascii="Times New Roman" w:hAnsi="Times New Roman" w:cs="Times New Roman"/>
                <w:sz w:val="24"/>
                <w:szCs w:val="24"/>
                <w:lang w:val="uk-UA"/>
              </w:rPr>
              <w:t>Питома вага групи у загальній кількості, відсотків</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7D3373" w:rsidP="007D3373">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33</w:t>
            </w:r>
            <w:r w:rsidR="00520E77" w:rsidRPr="00B41027">
              <w:rPr>
                <w:rFonts w:ascii="Times New Roman" w:hAnsi="Times New Roman" w:cs="Times New Roman"/>
                <w:sz w:val="24"/>
                <w:szCs w:val="24"/>
                <w:lang w:val="uk-UA"/>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191F16" w:rsidP="007D3373">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6</w:t>
            </w:r>
            <w:r w:rsidR="007D3373" w:rsidRPr="00B41027">
              <w:rPr>
                <w:rFonts w:ascii="Times New Roman" w:hAnsi="Times New Roman" w:cs="Times New Roman"/>
                <w:sz w:val="24"/>
                <w:szCs w:val="24"/>
                <w:lang w:val="uk-UA"/>
              </w:rPr>
              <w:t>7</w:t>
            </w:r>
            <w:r w:rsidR="00520E77" w:rsidRPr="00B41027">
              <w:rPr>
                <w:rFonts w:ascii="Times New Roman" w:hAnsi="Times New Roman" w:cs="Times New Roman"/>
                <w:sz w:val="24"/>
                <w:szCs w:val="24"/>
                <w:lang w:val="uk-UA"/>
              </w:rPr>
              <w:t>%</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AA6559"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0</w:t>
            </w:r>
            <w:r w:rsidR="00520E77" w:rsidRPr="00B41027">
              <w:rPr>
                <w:rFonts w:ascii="Times New Roman" w:hAnsi="Times New Roman" w:cs="Times New Roman"/>
                <w:sz w:val="24"/>
                <w:szCs w:val="24"/>
                <w:lang w:val="uk-UA"/>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520E77"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B41027" w:rsidRDefault="00520E77" w:rsidP="0024737A">
            <w:pPr>
              <w:spacing w:before="150" w:after="150"/>
              <w:jc w:val="center"/>
              <w:textAlignment w:val="baseline"/>
              <w:rPr>
                <w:rFonts w:ascii="Times New Roman" w:hAnsi="Times New Roman" w:cs="Times New Roman"/>
                <w:sz w:val="24"/>
                <w:szCs w:val="24"/>
                <w:lang w:val="uk-UA"/>
              </w:rPr>
            </w:pPr>
            <w:r w:rsidRPr="00B41027">
              <w:rPr>
                <w:rFonts w:ascii="Times New Roman" w:hAnsi="Times New Roman" w:cs="Times New Roman"/>
                <w:sz w:val="24"/>
                <w:szCs w:val="24"/>
                <w:lang w:val="uk-UA"/>
              </w:rPr>
              <w:t>100%</w:t>
            </w:r>
          </w:p>
        </w:tc>
      </w:tr>
    </w:tbl>
    <w:p w:rsidR="00A716FE" w:rsidRPr="00B41027" w:rsidRDefault="00A716FE" w:rsidP="00D860C9">
      <w:pPr>
        <w:pStyle w:val="a9"/>
        <w:rPr>
          <w:rFonts w:ascii="Times New Roman" w:hAnsi="Times New Roman" w:cs="Times New Roman"/>
          <w:i/>
          <w:sz w:val="26"/>
          <w:szCs w:val="26"/>
          <w:lang w:val="uk-UA"/>
        </w:rPr>
      </w:pPr>
    </w:p>
    <w:tbl>
      <w:tblPr>
        <w:tblStyle w:val="ac"/>
        <w:tblW w:w="0" w:type="auto"/>
        <w:tblInd w:w="108" w:type="dxa"/>
        <w:tblLook w:val="04A0" w:firstRow="1" w:lastRow="0" w:firstColumn="1" w:lastColumn="0" w:noHBand="0" w:noVBand="1"/>
      </w:tblPr>
      <w:tblGrid>
        <w:gridCol w:w="2242"/>
        <w:gridCol w:w="3887"/>
        <w:gridCol w:w="3794"/>
      </w:tblGrid>
      <w:tr w:rsidR="00684F94" w:rsidRPr="00B41027" w:rsidTr="006B1301">
        <w:trPr>
          <w:trHeight w:val="629"/>
        </w:trPr>
        <w:tc>
          <w:tcPr>
            <w:tcW w:w="2242" w:type="dxa"/>
            <w:vAlign w:val="center"/>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Вид альтернативи</w:t>
            </w:r>
          </w:p>
        </w:tc>
        <w:tc>
          <w:tcPr>
            <w:tcW w:w="3887" w:type="dxa"/>
            <w:vAlign w:val="center"/>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Вигоди</w:t>
            </w:r>
          </w:p>
        </w:tc>
        <w:tc>
          <w:tcPr>
            <w:tcW w:w="3794" w:type="dxa"/>
            <w:vAlign w:val="center"/>
          </w:tcPr>
          <w:p w:rsidR="003B61E6" w:rsidRPr="00B41027" w:rsidRDefault="003B61E6" w:rsidP="003B61E6">
            <w:pPr>
              <w:pStyle w:val="a9"/>
              <w:ind w:left="0"/>
              <w:jc w:val="center"/>
              <w:rPr>
                <w:rFonts w:ascii="Times New Roman" w:hAnsi="Times New Roman" w:cs="Times New Roman"/>
                <w:b/>
                <w:i/>
                <w:sz w:val="26"/>
                <w:szCs w:val="26"/>
                <w:lang w:val="uk-UA"/>
              </w:rPr>
            </w:pPr>
            <w:r w:rsidRPr="00B41027">
              <w:rPr>
                <w:rFonts w:ascii="Times New Roman" w:hAnsi="Times New Roman" w:cs="Times New Roman"/>
                <w:sz w:val="24"/>
                <w:szCs w:val="24"/>
                <w:lang w:val="uk-UA"/>
              </w:rPr>
              <w:t>Витрати</w:t>
            </w:r>
          </w:p>
        </w:tc>
      </w:tr>
      <w:tr w:rsidR="00684F94" w:rsidRPr="00B41027" w:rsidTr="006B1301">
        <w:tc>
          <w:tcPr>
            <w:tcW w:w="2242" w:type="dxa"/>
          </w:tcPr>
          <w:p w:rsidR="003B61E6" w:rsidRPr="00B41027" w:rsidRDefault="003B61E6" w:rsidP="003B61E6">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3B61E6" w:rsidRPr="00B41027" w:rsidRDefault="003B61E6" w:rsidP="00C57933">
            <w:pPr>
              <w:pStyle w:val="a9"/>
              <w:ind w:left="0"/>
              <w:rPr>
                <w:rFonts w:ascii="Times New Roman" w:hAnsi="Times New Roman" w:cs="Times New Roman"/>
                <w:i/>
                <w:sz w:val="26"/>
                <w:szCs w:val="26"/>
                <w:lang w:val="uk-UA"/>
              </w:rPr>
            </w:pPr>
            <w:r w:rsidRPr="00B41027">
              <w:rPr>
                <w:rFonts w:ascii="Times New Roman" w:hAnsi="Times New Roman" w:cs="Times New Roman"/>
                <w:i/>
                <w:sz w:val="24"/>
                <w:szCs w:val="24"/>
                <w:lang w:val="uk-UA"/>
              </w:rPr>
              <w:t>Залиш</w:t>
            </w:r>
            <w:r w:rsidR="00C57933" w:rsidRPr="00B41027">
              <w:rPr>
                <w:rFonts w:ascii="Times New Roman" w:hAnsi="Times New Roman" w:cs="Times New Roman"/>
                <w:i/>
                <w:sz w:val="24"/>
                <w:szCs w:val="24"/>
                <w:lang w:val="uk-UA"/>
              </w:rPr>
              <w:t>ення</w:t>
            </w:r>
            <w:r w:rsidRPr="00B41027">
              <w:rPr>
                <w:rFonts w:ascii="Times New Roman" w:hAnsi="Times New Roman" w:cs="Times New Roman"/>
                <w:i/>
                <w:sz w:val="24"/>
                <w:szCs w:val="24"/>
                <w:lang w:val="uk-UA"/>
              </w:rPr>
              <w:t xml:space="preserve"> ситуаці</w:t>
            </w:r>
            <w:r w:rsidR="00C57933" w:rsidRPr="00B41027">
              <w:rPr>
                <w:rFonts w:ascii="Times New Roman" w:hAnsi="Times New Roman" w:cs="Times New Roman"/>
                <w:i/>
                <w:sz w:val="24"/>
                <w:szCs w:val="24"/>
                <w:lang w:val="uk-UA"/>
              </w:rPr>
              <w:t>ї</w:t>
            </w:r>
            <w:r w:rsidRPr="00B41027">
              <w:rPr>
                <w:rFonts w:ascii="Times New Roman" w:hAnsi="Times New Roman" w:cs="Times New Roman"/>
                <w:i/>
                <w:sz w:val="24"/>
                <w:szCs w:val="24"/>
                <w:lang w:val="uk-UA"/>
              </w:rPr>
              <w:t xml:space="preserve"> без змін</w:t>
            </w:r>
          </w:p>
        </w:tc>
        <w:tc>
          <w:tcPr>
            <w:tcW w:w="3887" w:type="dxa"/>
          </w:tcPr>
          <w:p w:rsidR="003B61E6" w:rsidRPr="00B41027" w:rsidRDefault="003B61E6" w:rsidP="003B61E6">
            <w:pPr>
              <w:pStyle w:val="a9"/>
              <w:ind w:left="0"/>
              <w:jc w:val="center"/>
              <w:rPr>
                <w:rFonts w:ascii="Times New Roman" w:hAnsi="Times New Roman" w:cs="Times New Roman"/>
                <w:i/>
                <w:sz w:val="26"/>
                <w:szCs w:val="26"/>
                <w:lang w:val="uk-UA"/>
              </w:rPr>
            </w:pPr>
            <w:r w:rsidRPr="00B41027">
              <w:rPr>
                <w:rFonts w:ascii="Times New Roman" w:hAnsi="Times New Roman" w:cs="Times New Roman"/>
                <w:sz w:val="24"/>
                <w:szCs w:val="24"/>
                <w:lang w:val="uk-UA"/>
              </w:rPr>
              <w:t>Відсутні</w:t>
            </w:r>
          </w:p>
        </w:tc>
        <w:tc>
          <w:tcPr>
            <w:tcW w:w="3794" w:type="dxa"/>
          </w:tcPr>
          <w:p w:rsidR="003B61E6" w:rsidRPr="00B41027" w:rsidRDefault="003B61E6" w:rsidP="003B61E6">
            <w:pPr>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r w:rsidR="001E123C">
              <w:rPr>
                <w:rFonts w:ascii="Times New Roman" w:hAnsi="Times New Roman" w:cs="Times New Roman"/>
                <w:sz w:val="24"/>
                <w:szCs w:val="24"/>
                <w:lang w:val="uk-UA"/>
              </w:rPr>
              <w:t>.</w:t>
            </w:r>
          </w:p>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Втрата можливості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r w:rsidRPr="00B41027">
              <w:rPr>
                <w:rFonts w:ascii="Times New Roman" w:hAnsi="Times New Roman" w:cs="Times New Roman"/>
                <w:sz w:val="24"/>
                <w:szCs w:val="24"/>
                <w:lang w:val="uk-UA"/>
              </w:rPr>
              <w:br/>
              <w:t xml:space="preserve">Втрата практичного досвіду «правил гри» на європейському </w:t>
            </w:r>
            <w:r w:rsidRPr="00B41027">
              <w:rPr>
                <w:rFonts w:ascii="Times New Roman" w:hAnsi="Times New Roman" w:cs="Times New Roman"/>
                <w:sz w:val="24"/>
                <w:szCs w:val="24"/>
                <w:lang w:val="uk-UA"/>
              </w:rPr>
              <w:lastRenderedPageBreak/>
              <w:t>ринку. Неможливість надання своєї продукції на ринок ЄС.</w:t>
            </w:r>
          </w:p>
          <w:p w:rsidR="007E2964" w:rsidRPr="00B41027" w:rsidRDefault="007E2964" w:rsidP="00C617A8">
            <w:pPr>
              <w:pStyle w:val="a9"/>
              <w:ind w:left="0"/>
              <w:jc w:val="both"/>
              <w:rPr>
                <w:rFonts w:ascii="Times New Roman" w:hAnsi="Times New Roman" w:cs="Times New Roman"/>
                <w:sz w:val="24"/>
                <w:szCs w:val="24"/>
                <w:lang w:val="uk-UA"/>
              </w:rPr>
            </w:pPr>
          </w:p>
          <w:p w:rsidR="00752ED7" w:rsidRPr="00B41027" w:rsidRDefault="00752ED7" w:rsidP="00C617A8">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Вищезазначене призведе до додаткових витрат.</w:t>
            </w:r>
          </w:p>
        </w:tc>
      </w:tr>
      <w:tr w:rsidR="003B61E6" w:rsidRPr="00B41027" w:rsidTr="006B1301">
        <w:tc>
          <w:tcPr>
            <w:tcW w:w="2242" w:type="dxa"/>
          </w:tcPr>
          <w:p w:rsidR="003B61E6" w:rsidRPr="00B41027" w:rsidRDefault="003B61E6" w:rsidP="003B61E6">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2</w:t>
            </w:r>
          </w:p>
          <w:p w:rsidR="003B61E6" w:rsidRPr="00B41027" w:rsidRDefault="003B61E6" w:rsidP="003B61E6">
            <w:pPr>
              <w:pStyle w:val="a9"/>
              <w:ind w:left="0"/>
              <w:rPr>
                <w:rFonts w:ascii="Times New Roman" w:hAnsi="Times New Roman" w:cs="Times New Roman"/>
                <w:i/>
                <w:sz w:val="26"/>
                <w:szCs w:val="26"/>
                <w:lang w:val="uk-UA"/>
              </w:rPr>
            </w:pPr>
            <w:r w:rsidRPr="00B41027">
              <w:rPr>
                <w:rFonts w:ascii="Times New Roman" w:hAnsi="Times New Roman" w:cs="Times New Roman"/>
                <w:i/>
                <w:sz w:val="24"/>
                <w:szCs w:val="24"/>
                <w:lang w:val="uk-UA"/>
              </w:rPr>
              <w:t>Прийняття регуляторного акту</w:t>
            </w:r>
          </w:p>
        </w:tc>
        <w:tc>
          <w:tcPr>
            <w:tcW w:w="3887" w:type="dxa"/>
          </w:tcPr>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3B61E6" w:rsidRPr="00B41027" w:rsidRDefault="003B61E6" w:rsidP="003B61E6">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Можливість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p>
          <w:p w:rsidR="003B61E6" w:rsidRPr="00B41027" w:rsidRDefault="003B61E6" w:rsidP="00C617A8">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794" w:type="dxa"/>
          </w:tcPr>
          <w:p w:rsidR="003B61E6" w:rsidRPr="00B41027" w:rsidRDefault="003B61E6" w:rsidP="00C617A8">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Незначні витрати на друк етикетки та невелика кількість випробувань зразків для забезпечення відповідності</w:t>
            </w:r>
          </w:p>
        </w:tc>
      </w:tr>
    </w:tbl>
    <w:p w:rsidR="00A716FE" w:rsidRPr="00B41027" w:rsidRDefault="00A716FE" w:rsidP="00D860C9">
      <w:pPr>
        <w:pStyle w:val="a9"/>
        <w:rPr>
          <w:rFonts w:ascii="Times New Roman" w:hAnsi="Times New Roman" w:cs="Times New Roman"/>
          <w:i/>
          <w:sz w:val="26"/>
          <w:szCs w:val="26"/>
          <w:lang w:val="uk-UA"/>
        </w:rPr>
      </w:pPr>
    </w:p>
    <w:tbl>
      <w:tblPr>
        <w:tblStyle w:val="ac"/>
        <w:tblW w:w="9923" w:type="dxa"/>
        <w:tblInd w:w="108" w:type="dxa"/>
        <w:tblLook w:val="04A0" w:firstRow="1" w:lastRow="0" w:firstColumn="1" w:lastColumn="0" w:noHBand="0" w:noVBand="1"/>
      </w:tblPr>
      <w:tblGrid>
        <w:gridCol w:w="7938"/>
        <w:gridCol w:w="1985"/>
      </w:tblGrid>
      <w:tr w:rsidR="00EF1D55" w:rsidRPr="00B41027" w:rsidTr="00C11AC1">
        <w:trPr>
          <w:trHeight w:val="772"/>
        </w:trPr>
        <w:tc>
          <w:tcPr>
            <w:tcW w:w="7938" w:type="dxa"/>
            <w:vAlign w:val="center"/>
          </w:tcPr>
          <w:p w:rsidR="00EF1D55" w:rsidRPr="00B41027" w:rsidRDefault="00EF1D55" w:rsidP="001858F7">
            <w:pPr>
              <w:pStyle w:val="a9"/>
              <w:ind w:left="0"/>
              <w:jc w:val="center"/>
              <w:rPr>
                <w:rFonts w:ascii="Times New Roman" w:hAnsi="Times New Roman" w:cs="Times New Roman"/>
                <w:b/>
                <w:color w:val="000000"/>
                <w:sz w:val="24"/>
                <w:szCs w:val="24"/>
                <w:lang w:val="uk-UA"/>
              </w:rPr>
            </w:pPr>
            <w:r w:rsidRPr="00B41027">
              <w:rPr>
                <w:rFonts w:ascii="Times New Roman" w:hAnsi="Times New Roman" w:cs="Times New Roman"/>
                <w:b/>
                <w:color w:val="000000"/>
                <w:sz w:val="24"/>
                <w:szCs w:val="24"/>
                <w:lang w:val="uk-UA"/>
              </w:rPr>
              <w:t>Сумарні витрати за альтернативами</w:t>
            </w:r>
          </w:p>
        </w:tc>
        <w:tc>
          <w:tcPr>
            <w:tcW w:w="1985" w:type="dxa"/>
            <w:vAlign w:val="center"/>
          </w:tcPr>
          <w:p w:rsidR="00EF1D55" w:rsidRPr="00B41027" w:rsidRDefault="00EF1D55" w:rsidP="001858F7">
            <w:pPr>
              <w:pStyle w:val="a9"/>
              <w:ind w:left="0"/>
              <w:jc w:val="center"/>
              <w:rPr>
                <w:rFonts w:ascii="Times New Roman" w:hAnsi="Times New Roman" w:cs="Times New Roman"/>
                <w:b/>
                <w:color w:val="000000"/>
                <w:sz w:val="24"/>
                <w:szCs w:val="24"/>
                <w:lang w:val="uk-UA"/>
              </w:rPr>
            </w:pPr>
            <w:r w:rsidRPr="00B41027">
              <w:rPr>
                <w:rFonts w:ascii="Times New Roman" w:hAnsi="Times New Roman" w:cs="Times New Roman"/>
                <w:b/>
                <w:color w:val="000000"/>
                <w:sz w:val="24"/>
                <w:szCs w:val="24"/>
                <w:lang w:val="uk-UA"/>
              </w:rPr>
              <w:t>Сума витрат, гривень</w:t>
            </w:r>
          </w:p>
        </w:tc>
      </w:tr>
      <w:tr w:rsidR="00EF1D55" w:rsidRPr="00B41027" w:rsidTr="00C11AC1">
        <w:tc>
          <w:tcPr>
            <w:tcW w:w="7938" w:type="dxa"/>
          </w:tcPr>
          <w:p w:rsidR="00EF1D55" w:rsidRPr="00B41027" w:rsidRDefault="00EF1D55" w:rsidP="007E2964">
            <w:pPr>
              <w:pStyle w:val="a9"/>
              <w:ind w:left="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Альтернатива 1</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Залишити ситуацію без змін.</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(рядок 11 таблиці </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Витрати на одного суб</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єкта господарювання великого і середнього підприємництва, які виникають внаслідок дії регуляторного </w:t>
            </w:r>
            <w:proofErr w:type="spellStart"/>
            <w:r w:rsidRPr="00B41027">
              <w:rPr>
                <w:rFonts w:ascii="Times New Roman" w:hAnsi="Times New Roman" w:cs="Times New Roman"/>
                <w:sz w:val="24"/>
                <w:szCs w:val="24"/>
                <w:lang w:val="uk-UA"/>
              </w:rPr>
              <w:t>акта</w:t>
            </w:r>
            <w:proofErr w:type="spellEnd"/>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w:t>
            </w:r>
          </w:p>
        </w:tc>
        <w:tc>
          <w:tcPr>
            <w:tcW w:w="1985" w:type="dxa"/>
          </w:tcPr>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p>
          <w:p w:rsidR="00EF1D55" w:rsidRPr="00B41027" w:rsidRDefault="00EF1D55" w:rsidP="001858F7">
            <w:pPr>
              <w:pStyle w:val="a9"/>
              <w:ind w:left="0"/>
              <w:jc w:val="center"/>
              <w:rPr>
                <w:rFonts w:ascii="Times New Roman" w:hAnsi="Times New Roman" w:cs="Times New Roman"/>
                <w:sz w:val="26"/>
                <w:szCs w:val="26"/>
                <w:lang w:val="uk-UA"/>
              </w:rPr>
            </w:pPr>
            <w:r w:rsidRPr="00B41027">
              <w:rPr>
                <w:rFonts w:ascii="Times New Roman" w:hAnsi="Times New Roman" w:cs="Times New Roman"/>
                <w:sz w:val="26"/>
                <w:szCs w:val="26"/>
                <w:lang w:val="uk-UA"/>
              </w:rPr>
              <w:t>0</w:t>
            </w:r>
          </w:p>
        </w:tc>
      </w:tr>
      <w:tr w:rsidR="00EF1D55" w:rsidRPr="00B41027" w:rsidTr="00C11AC1">
        <w:tc>
          <w:tcPr>
            <w:tcW w:w="7938" w:type="dxa"/>
          </w:tcPr>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EF1D55" w:rsidRPr="00B41027" w:rsidRDefault="00EF1D55" w:rsidP="007E2964">
            <w:pPr>
              <w:pStyle w:val="a9"/>
              <w:ind w:left="0"/>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EF1D55" w:rsidRPr="00B41027" w:rsidRDefault="00EF1D55" w:rsidP="007E2964">
            <w:pPr>
              <w:pStyle w:val="a9"/>
              <w:ind w:left="0"/>
              <w:jc w:val="both"/>
              <w:rPr>
                <w:rFonts w:ascii="Times New Roman" w:hAnsi="Times New Roman" w:cs="Times New Roman"/>
                <w:i/>
                <w:sz w:val="26"/>
                <w:szCs w:val="26"/>
                <w:lang w:val="uk-UA"/>
              </w:rPr>
            </w:pPr>
            <w:r w:rsidRPr="00B41027">
              <w:rPr>
                <w:rFonts w:ascii="Times New Roman" w:hAnsi="Times New Roman" w:cs="Times New Roman"/>
                <w:sz w:val="24"/>
                <w:szCs w:val="24"/>
                <w:lang w:val="uk-UA"/>
              </w:rPr>
              <w:t>Сумарні витрати для суб</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(рядок 11 таблиці </w:t>
            </w:r>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B41027">
              <w:rPr>
                <w:rFonts w:ascii="Times New Roman" w:hAnsi="Times New Roman" w:cs="Times New Roman"/>
                <w:sz w:val="24"/>
                <w:szCs w:val="24"/>
                <w:lang w:val="uk-UA"/>
              </w:rPr>
              <w:t>акта</w:t>
            </w:r>
            <w:proofErr w:type="spellEnd"/>
            <w:r w:rsidR="007E2964"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w:t>
            </w:r>
          </w:p>
        </w:tc>
        <w:tc>
          <w:tcPr>
            <w:tcW w:w="1985" w:type="dxa"/>
          </w:tcPr>
          <w:p w:rsidR="00EF1D55" w:rsidRPr="00B41027" w:rsidRDefault="00EF1D55" w:rsidP="001858F7">
            <w:pPr>
              <w:pStyle w:val="a9"/>
              <w:ind w:left="0"/>
              <w:jc w:val="center"/>
              <w:rPr>
                <w:rFonts w:ascii="Times New Roman" w:hAnsi="Times New Roman" w:cs="Times New Roman"/>
                <w:sz w:val="24"/>
                <w:szCs w:val="24"/>
                <w:lang w:val="uk-UA"/>
              </w:rPr>
            </w:pPr>
          </w:p>
          <w:p w:rsidR="00EF1D55" w:rsidRPr="00B41027" w:rsidRDefault="00EF1D55" w:rsidP="001858F7">
            <w:pPr>
              <w:pStyle w:val="a9"/>
              <w:ind w:left="0"/>
              <w:jc w:val="center"/>
              <w:rPr>
                <w:rFonts w:ascii="Times New Roman" w:hAnsi="Times New Roman" w:cs="Times New Roman"/>
                <w:sz w:val="24"/>
                <w:szCs w:val="24"/>
                <w:lang w:val="uk-UA"/>
              </w:rPr>
            </w:pPr>
          </w:p>
          <w:p w:rsidR="00EF1D55" w:rsidRPr="00F37C41" w:rsidRDefault="00EF1D55" w:rsidP="001858F7">
            <w:pPr>
              <w:pStyle w:val="a9"/>
              <w:ind w:left="0"/>
              <w:jc w:val="center"/>
              <w:rPr>
                <w:rFonts w:ascii="Times New Roman" w:hAnsi="Times New Roman" w:cs="Times New Roman"/>
                <w:sz w:val="24"/>
                <w:szCs w:val="24"/>
                <w:lang w:val="uk-UA" w:eastAsia="zh-CN"/>
              </w:rPr>
            </w:pPr>
            <w:r w:rsidRPr="00F37C41">
              <w:rPr>
                <w:rFonts w:ascii="Times New Roman" w:hAnsi="Times New Roman" w:cs="Times New Roman"/>
                <w:sz w:val="24"/>
                <w:szCs w:val="24"/>
                <w:lang w:val="uk-UA"/>
              </w:rPr>
              <w:t xml:space="preserve">2 910 000 </w:t>
            </w:r>
            <w:r w:rsidRPr="00F37C41">
              <w:rPr>
                <w:rFonts w:ascii="Times New Roman" w:hAnsi="Times New Roman" w:cs="Times New Roman"/>
                <w:sz w:val="24"/>
                <w:szCs w:val="24"/>
                <w:lang w:val="uk-UA" w:eastAsia="zh-CN"/>
              </w:rPr>
              <w:t>(1 рік)</w:t>
            </w:r>
          </w:p>
          <w:p w:rsidR="00EF1D55" w:rsidRPr="00B41027" w:rsidRDefault="00EF1D55" w:rsidP="001858F7">
            <w:pPr>
              <w:pStyle w:val="a9"/>
              <w:ind w:left="0"/>
              <w:jc w:val="center"/>
              <w:rPr>
                <w:rFonts w:ascii="Times New Roman" w:hAnsi="Times New Roman" w:cs="Times New Roman"/>
                <w:b/>
                <w:i/>
                <w:sz w:val="26"/>
                <w:szCs w:val="26"/>
                <w:lang w:val="uk-UA"/>
              </w:rPr>
            </w:pPr>
            <w:r w:rsidRPr="00F37C41">
              <w:rPr>
                <w:rFonts w:ascii="Times New Roman" w:hAnsi="Times New Roman" w:cs="Times New Roman"/>
                <w:sz w:val="24"/>
                <w:szCs w:val="24"/>
                <w:lang w:val="uk-UA"/>
              </w:rPr>
              <w:t>14 718 000</w:t>
            </w:r>
            <w:r w:rsidR="007E2964" w:rsidRPr="00F37C41">
              <w:rPr>
                <w:rFonts w:ascii="Times New Roman" w:hAnsi="Times New Roman" w:cs="Times New Roman"/>
                <w:sz w:val="24"/>
                <w:szCs w:val="24"/>
                <w:lang w:val="uk-UA" w:eastAsia="zh-CN"/>
              </w:rPr>
              <w:br/>
            </w:r>
            <w:r w:rsidRPr="00F37C41">
              <w:rPr>
                <w:rFonts w:ascii="Times New Roman" w:hAnsi="Times New Roman" w:cs="Times New Roman"/>
                <w:sz w:val="24"/>
                <w:szCs w:val="24"/>
                <w:lang w:val="uk-UA" w:eastAsia="zh-CN"/>
              </w:rPr>
              <w:t>(5 років)</w:t>
            </w:r>
          </w:p>
        </w:tc>
      </w:tr>
    </w:tbl>
    <w:p w:rsidR="00EF1D55" w:rsidRPr="00B41027" w:rsidRDefault="00EF1D55" w:rsidP="00D860C9">
      <w:pPr>
        <w:pStyle w:val="a9"/>
        <w:rPr>
          <w:rFonts w:ascii="Times New Roman" w:hAnsi="Times New Roman" w:cs="Times New Roman"/>
          <w:i/>
          <w:sz w:val="26"/>
          <w:szCs w:val="26"/>
          <w:lang w:val="uk-UA"/>
        </w:rPr>
      </w:pPr>
    </w:p>
    <w:p w:rsidR="004767B8" w:rsidRPr="00B41027" w:rsidRDefault="004767B8" w:rsidP="007E2964">
      <w:pPr>
        <w:spacing w:after="0" w:line="276" w:lineRule="auto"/>
        <w:jc w:val="center"/>
        <w:rPr>
          <w:rFonts w:ascii="Times New Roman" w:hAnsi="Times New Roman" w:cs="Times New Roman"/>
          <w:b/>
          <w:sz w:val="26"/>
          <w:szCs w:val="26"/>
          <w:lang w:val="uk-UA"/>
        </w:rPr>
      </w:pPr>
      <w:r w:rsidRPr="00B41027">
        <w:rPr>
          <w:rFonts w:ascii="Times New Roman" w:hAnsi="Times New Roman" w:cs="Times New Roman"/>
          <w:b/>
          <w:sz w:val="26"/>
          <w:szCs w:val="26"/>
          <w:lang w:val="uk-UA"/>
        </w:rPr>
        <w:t>IV. Вибір найбільш оптимального альтернативного способу досягнення цілей</w:t>
      </w:r>
    </w:p>
    <w:p w:rsidR="00897116" w:rsidRPr="00B41027" w:rsidRDefault="00897116" w:rsidP="00897116">
      <w:pPr>
        <w:spacing w:after="0" w:line="276" w:lineRule="auto"/>
        <w:jc w:val="center"/>
        <w:rPr>
          <w:rFonts w:ascii="Times New Roman" w:hAnsi="Times New Roman" w:cs="Times New Roman"/>
          <w:sz w:val="8"/>
          <w:szCs w:val="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6804"/>
      </w:tblGrid>
      <w:tr w:rsidR="00684F94" w:rsidRPr="00B41027" w:rsidTr="007E2964">
        <w:trPr>
          <w:trHeight w:val="2221"/>
        </w:trPr>
        <w:tc>
          <w:tcPr>
            <w:tcW w:w="1843"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276"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Бал результативності (за чотирибальною системою оцінки)</w:t>
            </w:r>
          </w:p>
        </w:tc>
        <w:tc>
          <w:tcPr>
            <w:tcW w:w="6804" w:type="dxa"/>
          </w:tcPr>
          <w:p w:rsidR="004767B8" w:rsidRPr="00B41027" w:rsidRDefault="004767B8" w:rsidP="009927D2">
            <w:pPr>
              <w:spacing w:line="276" w:lineRule="auto"/>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Коментарі щодо присвоєння відповідного </w:t>
            </w:r>
            <w:proofErr w:type="spellStart"/>
            <w:r w:rsidRPr="00B41027">
              <w:rPr>
                <w:rFonts w:ascii="Times New Roman" w:hAnsi="Times New Roman" w:cs="Times New Roman"/>
                <w:sz w:val="24"/>
                <w:szCs w:val="24"/>
                <w:lang w:val="uk-UA"/>
              </w:rPr>
              <w:t>бала</w:t>
            </w:r>
            <w:proofErr w:type="spellEnd"/>
          </w:p>
        </w:tc>
      </w:tr>
      <w:tr w:rsidR="00684F94" w:rsidRPr="00B41027" w:rsidTr="007E2964">
        <w:trPr>
          <w:trHeight w:val="983"/>
        </w:trPr>
        <w:tc>
          <w:tcPr>
            <w:tcW w:w="1843"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1</w:t>
            </w:r>
          </w:p>
          <w:p w:rsidR="004767B8" w:rsidRPr="00B41027" w:rsidRDefault="003B586B" w:rsidP="004603C6">
            <w:pPr>
              <w:spacing w:before="120"/>
              <w:ind w:left="-11"/>
              <w:jc w:val="both"/>
              <w:rPr>
                <w:rFonts w:ascii="Times New Roman" w:hAnsi="Times New Roman" w:cs="Times New Roman"/>
                <w:b/>
                <w:i/>
                <w:sz w:val="24"/>
                <w:szCs w:val="24"/>
                <w:lang w:val="uk-UA"/>
              </w:rPr>
            </w:pPr>
            <w:r w:rsidRPr="00B41027">
              <w:rPr>
                <w:rFonts w:ascii="Times New Roman" w:hAnsi="Times New Roman" w:cs="Times New Roman"/>
                <w:i/>
                <w:sz w:val="24"/>
                <w:szCs w:val="24"/>
                <w:lang w:val="uk-UA"/>
              </w:rPr>
              <w:t>Залиш</w:t>
            </w:r>
            <w:r w:rsidR="00C57933" w:rsidRPr="00B41027">
              <w:rPr>
                <w:rFonts w:ascii="Times New Roman" w:hAnsi="Times New Roman" w:cs="Times New Roman"/>
                <w:i/>
                <w:sz w:val="24"/>
                <w:szCs w:val="24"/>
                <w:lang w:val="uk-UA"/>
              </w:rPr>
              <w:t>ення</w:t>
            </w:r>
            <w:r w:rsidRPr="00B41027">
              <w:rPr>
                <w:rFonts w:ascii="Times New Roman" w:hAnsi="Times New Roman" w:cs="Times New Roman"/>
                <w:i/>
                <w:sz w:val="24"/>
                <w:szCs w:val="24"/>
                <w:lang w:val="uk-UA"/>
              </w:rPr>
              <w:t xml:space="preserve"> ситуаці</w:t>
            </w:r>
            <w:r w:rsidR="00C57933" w:rsidRPr="00B41027">
              <w:rPr>
                <w:rFonts w:ascii="Times New Roman" w:hAnsi="Times New Roman" w:cs="Times New Roman"/>
                <w:i/>
                <w:sz w:val="24"/>
                <w:szCs w:val="24"/>
                <w:lang w:val="uk-UA"/>
              </w:rPr>
              <w:t>ї</w:t>
            </w:r>
            <w:r w:rsidRPr="00B41027">
              <w:rPr>
                <w:rFonts w:ascii="Times New Roman" w:hAnsi="Times New Roman" w:cs="Times New Roman"/>
                <w:i/>
                <w:sz w:val="24"/>
                <w:szCs w:val="24"/>
                <w:lang w:val="uk-UA"/>
              </w:rPr>
              <w:t xml:space="preserve"> без змін</w:t>
            </w:r>
          </w:p>
          <w:p w:rsidR="004767B8" w:rsidRPr="00B41027" w:rsidRDefault="004767B8" w:rsidP="009927D2">
            <w:pPr>
              <w:jc w:val="both"/>
              <w:rPr>
                <w:rFonts w:ascii="Times New Roman" w:hAnsi="Times New Roman" w:cs="Times New Roman"/>
                <w:sz w:val="24"/>
                <w:szCs w:val="24"/>
                <w:lang w:val="uk-UA"/>
              </w:rPr>
            </w:pPr>
          </w:p>
        </w:tc>
        <w:tc>
          <w:tcPr>
            <w:tcW w:w="1276" w:type="dxa"/>
          </w:tcPr>
          <w:p w:rsidR="004767B8" w:rsidRPr="00B41027" w:rsidRDefault="004767B8" w:rsidP="009927D2">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1</w:t>
            </w:r>
          </w:p>
        </w:tc>
        <w:tc>
          <w:tcPr>
            <w:tcW w:w="6804" w:type="dxa"/>
          </w:tcPr>
          <w:p w:rsidR="00EE3432"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загальнодержавний рівень енергетичного споживання залишиться на високому рівні, </w:t>
            </w:r>
            <w:r w:rsidR="00F4032E" w:rsidRPr="00B41027">
              <w:rPr>
                <w:rFonts w:ascii="Times New Roman" w:hAnsi="Times New Roman" w:cs="Times New Roman"/>
                <w:sz w:val="24"/>
                <w:szCs w:val="24"/>
                <w:lang w:val="uk-UA"/>
              </w:rPr>
              <w:t>з</w:t>
            </w:r>
            <w:r w:rsidRPr="00B41027">
              <w:rPr>
                <w:rFonts w:ascii="Times New Roman" w:hAnsi="Times New Roman" w:cs="Times New Roman"/>
                <w:sz w:val="24"/>
                <w:szCs w:val="24"/>
                <w:lang w:val="uk-UA"/>
              </w:rPr>
              <w:t>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B41027" w:rsidRDefault="00EE3432" w:rsidP="00C617A8">
            <w:pPr>
              <w:pStyle w:val="a9"/>
              <w:spacing w:after="0"/>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підвищення рівня оплати за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оскільки тарифи на енергетичні ресурси зростатимуть;</w:t>
            </w:r>
          </w:p>
          <w:p w:rsidR="00EE3432" w:rsidRPr="00B41027" w:rsidRDefault="00EE3432" w:rsidP="00C617A8">
            <w:pPr>
              <w:spacing w:after="0"/>
              <w:ind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відсутності можливості мати імідж підприємства, що виробляє </w:t>
            </w:r>
            <w:r w:rsidR="00D96CA7" w:rsidRPr="00B41027">
              <w:rPr>
                <w:rFonts w:ascii="Times New Roman" w:hAnsi="Times New Roman" w:cs="Times New Roman"/>
                <w:sz w:val="24"/>
                <w:szCs w:val="24"/>
                <w:lang w:val="uk-UA"/>
              </w:rPr>
              <w:t xml:space="preserve">та продає </w:t>
            </w:r>
            <w:r w:rsidRPr="00B41027">
              <w:rPr>
                <w:rFonts w:ascii="Times New Roman" w:hAnsi="Times New Roman" w:cs="Times New Roman"/>
                <w:sz w:val="24"/>
                <w:szCs w:val="24"/>
                <w:lang w:val="uk-UA"/>
              </w:rPr>
              <w:t>енергоефективне обладнання;</w:t>
            </w:r>
          </w:p>
          <w:p w:rsidR="009B0D5D" w:rsidRPr="00B41027" w:rsidRDefault="00EE3432" w:rsidP="00C617A8">
            <w:pPr>
              <w:spacing w:after="0"/>
              <w:ind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надмірної витрати за в</w:t>
            </w:r>
            <w:r w:rsidR="009946D0" w:rsidRPr="00B41027">
              <w:rPr>
                <w:rFonts w:ascii="Times New Roman" w:hAnsi="Times New Roman" w:cs="Times New Roman"/>
                <w:sz w:val="24"/>
                <w:szCs w:val="24"/>
                <w:lang w:val="uk-UA"/>
              </w:rPr>
              <w:t>икористання електричної енергії;</w:t>
            </w:r>
          </w:p>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створення технічних бар’єрів під час торгівлі між Україною та ЄС;</w:t>
            </w:r>
          </w:p>
          <w:p w:rsidR="009946D0" w:rsidRPr="00B41027" w:rsidRDefault="009946D0"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відсутн</w:t>
            </w:r>
            <w:r w:rsidR="001B7284" w:rsidRPr="00B41027">
              <w:rPr>
                <w:rFonts w:ascii="Times New Roman" w:hAnsi="Times New Roman" w:cs="Times New Roman"/>
                <w:sz w:val="24"/>
                <w:szCs w:val="24"/>
                <w:lang w:val="uk-UA"/>
              </w:rPr>
              <w:t>ості</w:t>
            </w:r>
            <w:r w:rsidRPr="00B41027">
              <w:rPr>
                <w:rFonts w:ascii="Times New Roman" w:hAnsi="Times New Roman" w:cs="Times New Roman"/>
                <w:sz w:val="24"/>
                <w:szCs w:val="24"/>
                <w:lang w:val="uk-UA"/>
              </w:rPr>
              <w:t xml:space="preserve"> європейського підходу до енергоефективності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9946D0" w:rsidRPr="00B41027" w:rsidRDefault="00C617A8"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w:t>
            </w:r>
            <w:r w:rsidR="009946D0" w:rsidRPr="00B41027">
              <w:rPr>
                <w:rFonts w:ascii="Times New Roman" w:hAnsi="Times New Roman" w:cs="Times New Roman"/>
                <w:sz w:val="24"/>
                <w:szCs w:val="24"/>
                <w:lang w:val="uk-UA"/>
              </w:rPr>
              <w:t>ідсутності споживчого вибору між дешевою, енергоємною продукцією та дорожчою, енергоефективною;</w:t>
            </w:r>
          </w:p>
          <w:p w:rsidR="00C617A8"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втрати можливості мати конкурентні переваги, </w:t>
            </w:r>
            <w:r w:rsidR="00C617A8"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w:t>
            </w:r>
            <w:r w:rsidR="00F4032E" w:rsidRPr="00B41027">
              <w:rPr>
                <w:rFonts w:ascii="Times New Roman" w:hAnsi="Times New Roman" w:cs="Times New Roman"/>
                <w:sz w:val="24"/>
                <w:szCs w:val="24"/>
                <w:lang w:val="uk-UA"/>
              </w:rPr>
              <w:t>про енергоефективність продукту;</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втрати практичного досвіду «правил гри» на європейському ринку;</w:t>
            </w:r>
          </w:p>
          <w:p w:rsidR="004A605B" w:rsidRPr="00B41027" w:rsidRDefault="001B7284" w:rsidP="00654D85">
            <w:pPr>
              <w:pStyle w:val="a9"/>
              <w:ind w:left="0" w:firstLine="317"/>
              <w:rPr>
                <w:rFonts w:ascii="Times New Roman" w:hAnsi="Times New Roman" w:cs="Times New Roman"/>
                <w:sz w:val="24"/>
                <w:szCs w:val="24"/>
                <w:lang w:val="uk-UA"/>
              </w:rPr>
            </w:pPr>
            <w:r w:rsidRPr="00B41027">
              <w:rPr>
                <w:rFonts w:ascii="Times New Roman" w:hAnsi="Times New Roman" w:cs="Times New Roman"/>
                <w:sz w:val="24"/>
                <w:szCs w:val="24"/>
                <w:lang w:val="uk-UA"/>
              </w:rPr>
              <w:t>неможливості надання своєї продукції на ринок ЄС.</w:t>
            </w:r>
          </w:p>
        </w:tc>
      </w:tr>
      <w:tr w:rsidR="00684F94" w:rsidRPr="00B41027" w:rsidTr="007E2964">
        <w:trPr>
          <w:trHeight w:val="450"/>
        </w:trPr>
        <w:tc>
          <w:tcPr>
            <w:tcW w:w="1843"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3B586B" w:rsidRPr="00B41027" w:rsidRDefault="003B586B" w:rsidP="003B586B">
            <w:pPr>
              <w:jc w:val="both"/>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4767B8" w:rsidRPr="00B41027" w:rsidRDefault="004767B8" w:rsidP="009927D2">
            <w:pPr>
              <w:jc w:val="both"/>
              <w:rPr>
                <w:rFonts w:ascii="Times New Roman" w:hAnsi="Times New Roman" w:cs="Times New Roman"/>
                <w:i/>
                <w:sz w:val="24"/>
                <w:szCs w:val="24"/>
                <w:lang w:val="uk-UA"/>
              </w:rPr>
            </w:pPr>
          </w:p>
        </w:tc>
        <w:tc>
          <w:tcPr>
            <w:tcW w:w="1276" w:type="dxa"/>
          </w:tcPr>
          <w:p w:rsidR="004767B8" w:rsidRPr="00B41027" w:rsidRDefault="004767B8" w:rsidP="009927D2">
            <w:pPr>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4</w:t>
            </w:r>
          </w:p>
        </w:tc>
        <w:tc>
          <w:tcPr>
            <w:tcW w:w="6804" w:type="dxa"/>
          </w:tcPr>
          <w:p w:rsidR="00CB4451" w:rsidRPr="00B41027" w:rsidRDefault="00EE3432"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xml:space="preserve">, та плати за них, а також покращення іміджу підприємства, за рахунок виробництва </w:t>
            </w:r>
            <w:r w:rsidR="00D96CA7" w:rsidRPr="00B41027">
              <w:rPr>
                <w:rFonts w:ascii="Times New Roman" w:hAnsi="Times New Roman" w:cs="Times New Roman"/>
                <w:sz w:val="24"/>
                <w:szCs w:val="24"/>
                <w:lang w:val="uk-UA"/>
              </w:rPr>
              <w:t xml:space="preserve">та продажу </w:t>
            </w:r>
            <w:r w:rsidRPr="00B41027">
              <w:rPr>
                <w:rFonts w:ascii="Times New Roman" w:hAnsi="Times New Roman" w:cs="Times New Roman"/>
                <w:sz w:val="24"/>
                <w:szCs w:val="24"/>
                <w:lang w:val="uk-UA"/>
              </w:rPr>
              <w:t>енергоефективного обладнання, зменшення витрат за в</w:t>
            </w:r>
            <w:r w:rsidR="00D96CA7" w:rsidRPr="00B41027">
              <w:rPr>
                <w:rFonts w:ascii="Times New Roman" w:hAnsi="Times New Roman" w:cs="Times New Roman"/>
                <w:sz w:val="24"/>
                <w:szCs w:val="24"/>
                <w:lang w:val="uk-UA"/>
              </w:rPr>
              <w:t>икористання електричної енергії</w:t>
            </w:r>
            <w:r w:rsidRPr="00B41027">
              <w:rPr>
                <w:rFonts w:ascii="Times New Roman" w:hAnsi="Times New Roman" w:cs="Times New Roman"/>
                <w:sz w:val="24"/>
                <w:szCs w:val="24"/>
                <w:lang w:val="uk-UA"/>
              </w:rPr>
              <w:t>.</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Запровадження європейських стандартів та підходу до </w:t>
            </w:r>
            <w:r w:rsidRPr="00B41027">
              <w:rPr>
                <w:rFonts w:ascii="Times New Roman" w:hAnsi="Times New Roman" w:cs="Times New Roman"/>
                <w:sz w:val="24"/>
                <w:szCs w:val="24"/>
                <w:lang w:val="uk-UA"/>
              </w:rPr>
              <w:lastRenderedPageBreak/>
              <w:t>енергоефективності побутових приладів.</w:t>
            </w:r>
          </w:p>
          <w:p w:rsidR="001B7284" w:rsidRPr="00B41027" w:rsidRDefault="001B7284" w:rsidP="00C617A8">
            <w:pPr>
              <w:pStyle w:val="a9"/>
              <w:spacing w:after="0"/>
              <w:ind w:left="0" w:firstLine="317"/>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B41027" w:rsidRDefault="001B7284" w:rsidP="00C617A8">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17"/>
              <w:jc w:val="both"/>
              <w:rPr>
                <w:lang w:val="uk-UA"/>
              </w:rPr>
            </w:pPr>
            <w:r w:rsidRPr="00B41027">
              <w:rPr>
                <w:lang w:val="uk-UA"/>
              </w:rPr>
              <w:t xml:space="preserve">Можливість мати конкурентні переваги, </w:t>
            </w:r>
            <w:r w:rsidR="00C617A8" w:rsidRPr="00B41027">
              <w:rPr>
                <w:lang w:val="uk-UA"/>
              </w:rPr>
              <w:t>оскільки</w:t>
            </w:r>
            <w:r w:rsidRPr="00B41027">
              <w:rPr>
                <w:lang w:val="uk-UA"/>
              </w:rPr>
              <w:t xml:space="preserve"> споживач матиме повну інформацію про енергоефективність продукту.</w:t>
            </w:r>
          </w:p>
          <w:p w:rsidR="001B7284" w:rsidRPr="00B41027" w:rsidRDefault="001B7284" w:rsidP="00C617A8">
            <w:pPr>
              <w:pStyle w:val="a9"/>
              <w:ind w:left="0" w:firstLine="317"/>
              <w:jc w:val="both"/>
              <w:rPr>
                <w:rFonts w:ascii="Times New Roman" w:hAnsi="Times New Roman" w:cs="Times New Roman"/>
                <w:sz w:val="24"/>
                <w:szCs w:val="24"/>
                <w:lang w:val="uk-UA"/>
              </w:rPr>
            </w:pPr>
            <w:r w:rsidRPr="00B41027">
              <w:rPr>
                <w:rFonts w:ascii="Times New Roman" w:eastAsia="Times New Roman" w:hAnsi="Times New Roman" w:cs="Times New Roman"/>
                <w:spacing w:val="-1"/>
                <w:kern w:val="65535"/>
                <w:position w:val="-1"/>
                <w:sz w:val="24"/>
                <w:szCs w:val="24"/>
                <w:lang w:val="uk-UA"/>
              </w:rPr>
              <w:t>Отримання практичного досвіду «правил гри» на європейському ринку. Можливість надання своєї продукції на ринок ЄС.</w:t>
            </w:r>
          </w:p>
        </w:tc>
      </w:tr>
    </w:tbl>
    <w:p w:rsidR="00EF1D55" w:rsidRPr="00B41027" w:rsidRDefault="00EF1D55" w:rsidP="00676379">
      <w:pPr>
        <w:jc w:val="both"/>
        <w:rPr>
          <w:rFonts w:ascii="Times New Roman" w:hAnsi="Times New Roman" w:cs="Times New Roman"/>
          <w:sz w:val="26"/>
          <w:szCs w:val="26"/>
          <w:lang w:val="uk-UA"/>
        </w:rPr>
      </w:pPr>
    </w:p>
    <w:tbl>
      <w:tblPr>
        <w:tblW w:w="1004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2977"/>
        <w:gridCol w:w="3119"/>
        <w:gridCol w:w="2126"/>
      </w:tblGrid>
      <w:tr w:rsidR="00684F94" w:rsidRPr="00B41027" w:rsidTr="006B1301">
        <w:trPr>
          <w:trHeight w:val="255"/>
        </w:trPr>
        <w:tc>
          <w:tcPr>
            <w:tcW w:w="1821" w:type="dxa"/>
            <w:vAlign w:val="center"/>
          </w:tcPr>
          <w:p w:rsidR="004767B8" w:rsidRPr="00B41027" w:rsidRDefault="004767B8" w:rsidP="00935B66">
            <w:pPr>
              <w:spacing w:after="0"/>
              <w:ind w:firstLine="12"/>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Рейтинг результативності</w:t>
            </w:r>
          </w:p>
        </w:tc>
        <w:tc>
          <w:tcPr>
            <w:tcW w:w="2977" w:type="dxa"/>
            <w:vAlign w:val="center"/>
          </w:tcPr>
          <w:p w:rsidR="004767B8" w:rsidRPr="00B41027" w:rsidRDefault="004767B8" w:rsidP="00935B66">
            <w:pPr>
              <w:spacing w:after="0"/>
              <w:ind w:left="120" w:hanging="108"/>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Вигоди (підсумок)</w:t>
            </w:r>
          </w:p>
        </w:tc>
        <w:tc>
          <w:tcPr>
            <w:tcW w:w="3119" w:type="dxa"/>
            <w:vAlign w:val="center"/>
          </w:tcPr>
          <w:p w:rsidR="004767B8" w:rsidRPr="00B41027" w:rsidRDefault="004767B8" w:rsidP="00935B66">
            <w:pPr>
              <w:spacing w:after="0"/>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Витрати (підсумок)</w:t>
            </w:r>
          </w:p>
        </w:tc>
        <w:tc>
          <w:tcPr>
            <w:tcW w:w="2126" w:type="dxa"/>
            <w:vAlign w:val="center"/>
          </w:tcPr>
          <w:p w:rsidR="004767B8" w:rsidRPr="00B41027" w:rsidRDefault="004767B8" w:rsidP="00935B66">
            <w:pPr>
              <w:spacing w:after="0"/>
              <w:ind w:firstLine="12"/>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Обґрунтування відповідного місця альтернативи у рейтингу</w:t>
            </w:r>
          </w:p>
        </w:tc>
      </w:tr>
      <w:tr w:rsidR="00684F94" w:rsidRPr="00B41027" w:rsidTr="006B1301">
        <w:trPr>
          <w:trHeight w:val="274"/>
        </w:trPr>
        <w:tc>
          <w:tcPr>
            <w:tcW w:w="1821" w:type="dxa"/>
          </w:tcPr>
          <w:p w:rsidR="00EE3432"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C57933" w:rsidRPr="00B41027" w:rsidRDefault="00C57933" w:rsidP="00C57933">
            <w:pPr>
              <w:spacing w:before="120"/>
              <w:ind w:left="-11"/>
              <w:jc w:val="both"/>
              <w:rPr>
                <w:rFonts w:ascii="Times New Roman" w:hAnsi="Times New Roman" w:cs="Times New Roman"/>
                <w:b/>
                <w:sz w:val="24"/>
                <w:szCs w:val="24"/>
                <w:lang w:val="uk-UA"/>
              </w:rPr>
            </w:pPr>
            <w:r w:rsidRPr="00B41027">
              <w:rPr>
                <w:rFonts w:ascii="Times New Roman" w:hAnsi="Times New Roman" w:cs="Times New Roman"/>
                <w:sz w:val="24"/>
                <w:szCs w:val="24"/>
                <w:lang w:val="uk-UA"/>
              </w:rPr>
              <w:t xml:space="preserve">Залишення ситуації без змін </w:t>
            </w:r>
          </w:p>
          <w:p w:rsidR="004767B8" w:rsidRPr="00B41027" w:rsidRDefault="004767B8" w:rsidP="00935B66">
            <w:pPr>
              <w:spacing w:after="0"/>
              <w:jc w:val="both"/>
              <w:rPr>
                <w:rFonts w:ascii="Times New Roman" w:hAnsi="Times New Roman" w:cs="Times New Roman"/>
                <w:sz w:val="24"/>
                <w:szCs w:val="24"/>
                <w:lang w:val="uk-UA"/>
              </w:rPr>
            </w:pPr>
          </w:p>
        </w:tc>
        <w:tc>
          <w:tcPr>
            <w:tcW w:w="2977" w:type="dxa"/>
          </w:tcPr>
          <w:p w:rsidR="004767B8" w:rsidRPr="00B41027" w:rsidRDefault="004767B8"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Вигоди відсутні</w:t>
            </w:r>
          </w:p>
          <w:p w:rsidR="004767B8" w:rsidRPr="00B41027" w:rsidRDefault="004767B8" w:rsidP="00935B66">
            <w:pPr>
              <w:spacing w:after="0"/>
              <w:jc w:val="both"/>
              <w:rPr>
                <w:rFonts w:ascii="Times New Roman" w:hAnsi="Times New Roman" w:cs="Times New Roman"/>
                <w:sz w:val="24"/>
                <w:szCs w:val="24"/>
                <w:lang w:val="uk-UA"/>
              </w:rPr>
            </w:pPr>
          </w:p>
          <w:p w:rsidR="004767B8" w:rsidRPr="00B41027" w:rsidRDefault="004767B8" w:rsidP="00935B66">
            <w:pPr>
              <w:spacing w:after="0"/>
              <w:jc w:val="both"/>
              <w:rPr>
                <w:rFonts w:ascii="Times New Roman" w:hAnsi="Times New Roman" w:cs="Times New Roman"/>
                <w:sz w:val="24"/>
                <w:szCs w:val="24"/>
                <w:lang w:val="uk-UA"/>
              </w:rPr>
            </w:pPr>
          </w:p>
          <w:p w:rsidR="004767B8" w:rsidRPr="00B41027" w:rsidRDefault="004767B8" w:rsidP="00935B66">
            <w:pPr>
              <w:spacing w:after="0"/>
              <w:jc w:val="both"/>
              <w:rPr>
                <w:rFonts w:ascii="Times New Roman" w:hAnsi="Times New Roman" w:cs="Times New Roman"/>
                <w:sz w:val="24"/>
                <w:szCs w:val="24"/>
                <w:lang w:val="uk-UA"/>
              </w:rPr>
            </w:pPr>
          </w:p>
        </w:tc>
        <w:tc>
          <w:tcPr>
            <w:tcW w:w="3119" w:type="dxa"/>
          </w:tcPr>
          <w:p w:rsidR="00EE3432" w:rsidRPr="00B41027" w:rsidRDefault="00EE3432" w:rsidP="00EE3432">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rsidR="00EE3432" w:rsidRPr="00B41027" w:rsidRDefault="00EE3432" w:rsidP="00EE3432">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EE3432" w:rsidRPr="00B41027" w:rsidRDefault="00EE3432" w:rsidP="00EE3432">
            <w:pPr>
              <w:pStyle w:val="a9"/>
              <w:spacing w:after="0"/>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підвищення рівня оплати за споживання енергетичних ресурсів під час використання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xml:space="preserve">, оскільки тарифи на енергетичні ресурси </w:t>
            </w:r>
            <w:r w:rsidRPr="00B41027">
              <w:rPr>
                <w:rFonts w:ascii="Times New Roman" w:hAnsi="Times New Roman" w:cs="Times New Roman"/>
                <w:sz w:val="24"/>
                <w:szCs w:val="24"/>
                <w:lang w:val="uk-UA"/>
              </w:rPr>
              <w:lastRenderedPageBreak/>
              <w:t>зростатимуть;</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відсутності можливості мати імідж підприємства, що виробляє енергоефективне обладнання;</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надмірної витрати за використання електричної енергії;</w:t>
            </w:r>
          </w:p>
          <w:p w:rsidR="00EE3432" w:rsidRPr="00B41027" w:rsidRDefault="00EE3432" w:rsidP="00EE3432">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використання неефективного обладнання,</w:t>
            </w:r>
          </w:p>
          <w:p w:rsidR="001B7284" w:rsidRPr="00B41027" w:rsidRDefault="00EE3432"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w:t>
            </w:r>
            <w:r w:rsidR="001B7284" w:rsidRPr="00B41027">
              <w:rPr>
                <w:rFonts w:ascii="Times New Roman" w:hAnsi="Times New Roman" w:cs="Times New Roman"/>
                <w:sz w:val="24"/>
                <w:szCs w:val="24"/>
                <w:lang w:val="uk-UA"/>
              </w:rPr>
              <w:t xml:space="preserve"> короткого терміну експлуатаці</w:t>
            </w:r>
            <w:r w:rsidR="000C185A" w:rsidRPr="00B41027">
              <w:rPr>
                <w:rFonts w:ascii="Times New Roman" w:hAnsi="Times New Roman" w:cs="Times New Roman"/>
                <w:sz w:val="24"/>
                <w:szCs w:val="24"/>
                <w:lang w:val="uk-UA"/>
              </w:rPr>
              <w:t>ї;</w:t>
            </w:r>
            <w:r w:rsidR="001B7284" w:rsidRPr="00B41027">
              <w:rPr>
                <w:rFonts w:ascii="Times New Roman" w:hAnsi="Times New Roman" w:cs="Times New Roman"/>
                <w:sz w:val="24"/>
                <w:szCs w:val="24"/>
                <w:lang w:val="uk-UA"/>
              </w:rPr>
              <w:br/>
              <w:t>-створення технічних бар’єрів під час торгівлі між Україною та ЄС;</w:t>
            </w:r>
          </w:p>
          <w:p w:rsidR="001B7284" w:rsidRPr="00B41027" w:rsidRDefault="001B7284"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відсутності європейського підходу до енергоефективності </w:t>
            </w:r>
            <w:r w:rsidR="00B55C5A" w:rsidRPr="00B55C5A">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w:t>
            </w:r>
          </w:p>
          <w:p w:rsidR="001B7284" w:rsidRPr="00B41027" w:rsidRDefault="001B7284" w:rsidP="001B7284">
            <w:pPr>
              <w:pStyle w:val="a9"/>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відсутності споживчого вибору між дешевою, енергоємною продукцією та дорожчою, енергоефективною;</w:t>
            </w:r>
          </w:p>
          <w:p w:rsidR="001B7284" w:rsidRPr="00B41027" w:rsidRDefault="001B7284" w:rsidP="001B7284">
            <w:pPr>
              <w:pStyle w:val="a9"/>
              <w:spacing w:after="0"/>
              <w:ind w:left="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 втрати можливості мати конкурентні переваги, </w:t>
            </w:r>
            <w:r w:rsidR="00A618FD" w:rsidRPr="00B41027">
              <w:rPr>
                <w:rFonts w:ascii="Times New Roman" w:hAnsi="Times New Roman" w:cs="Times New Roman"/>
                <w:sz w:val="24"/>
                <w:szCs w:val="24"/>
                <w:lang w:val="uk-UA"/>
              </w:rPr>
              <w:t>оскільки</w:t>
            </w:r>
            <w:r w:rsidRPr="00B41027">
              <w:rPr>
                <w:rFonts w:ascii="Times New Roman" w:hAnsi="Times New Roman" w:cs="Times New Roman"/>
                <w:sz w:val="24"/>
                <w:szCs w:val="24"/>
                <w:lang w:val="uk-UA"/>
              </w:rPr>
              <w:t xml:space="preserve"> споживач матиме повну інформацію про енергоефективність продукту.</w:t>
            </w:r>
            <w:r w:rsidRPr="00B41027">
              <w:rPr>
                <w:rFonts w:ascii="Times New Roman" w:hAnsi="Times New Roman" w:cs="Times New Roman"/>
                <w:sz w:val="24"/>
                <w:szCs w:val="24"/>
                <w:lang w:val="uk-UA"/>
              </w:rPr>
              <w:br/>
              <w:t>- втрати практичного досвіду «правил гри» на європейському ринку;</w:t>
            </w:r>
          </w:p>
          <w:p w:rsidR="004767B8" w:rsidRPr="00B41027" w:rsidRDefault="001B7284"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неможливості надання своєї продукції на ринок ЄС.</w:t>
            </w:r>
          </w:p>
        </w:tc>
        <w:tc>
          <w:tcPr>
            <w:tcW w:w="2126" w:type="dxa"/>
          </w:tcPr>
          <w:p w:rsidR="004767B8" w:rsidRPr="00B41027" w:rsidRDefault="004767B8" w:rsidP="00935B66">
            <w:pPr>
              <w:spacing w:after="0"/>
              <w:rPr>
                <w:rFonts w:ascii="Times New Roman" w:hAnsi="Times New Roman" w:cs="Times New Roman"/>
                <w:sz w:val="24"/>
                <w:szCs w:val="24"/>
                <w:lang w:val="uk-UA"/>
              </w:rPr>
            </w:pPr>
            <w:r w:rsidRPr="00B41027">
              <w:rPr>
                <w:rFonts w:ascii="Times New Roman" w:hAnsi="Times New Roman" w:cs="Times New Roman"/>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84F94" w:rsidRPr="00B41027" w:rsidTr="006B1301">
        <w:trPr>
          <w:trHeight w:val="840"/>
        </w:trPr>
        <w:tc>
          <w:tcPr>
            <w:tcW w:w="1821" w:type="dxa"/>
          </w:tcPr>
          <w:p w:rsidR="00676379" w:rsidRPr="00B41027" w:rsidRDefault="00EE3432" w:rsidP="00EE3432">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lastRenderedPageBreak/>
              <w:t>Альтернатива 2</w:t>
            </w:r>
          </w:p>
          <w:p w:rsidR="00676379" w:rsidRPr="00B41027" w:rsidRDefault="00676379"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Прийняття </w:t>
            </w:r>
            <w:r w:rsidRPr="00B41027">
              <w:rPr>
                <w:rFonts w:ascii="Times New Roman" w:hAnsi="Times New Roman" w:cs="Times New Roman"/>
                <w:sz w:val="24"/>
                <w:szCs w:val="24"/>
                <w:lang w:val="uk-UA"/>
              </w:rPr>
              <w:lastRenderedPageBreak/>
              <w:t>регуляторного акту</w:t>
            </w:r>
          </w:p>
          <w:p w:rsidR="00676379" w:rsidRPr="00B41027" w:rsidRDefault="00676379" w:rsidP="00935B66">
            <w:pPr>
              <w:spacing w:after="0"/>
              <w:ind w:left="-11"/>
              <w:jc w:val="both"/>
              <w:rPr>
                <w:rFonts w:ascii="Times New Roman" w:hAnsi="Times New Roman" w:cs="Times New Roman"/>
                <w:b/>
                <w:i/>
                <w:sz w:val="24"/>
                <w:szCs w:val="24"/>
                <w:lang w:val="uk-UA"/>
              </w:rPr>
            </w:pPr>
          </w:p>
        </w:tc>
        <w:tc>
          <w:tcPr>
            <w:tcW w:w="2977" w:type="dxa"/>
          </w:tcPr>
          <w:p w:rsidR="00676379" w:rsidRPr="00B41027" w:rsidRDefault="00EE3432" w:rsidP="00935B66">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 xml:space="preserve">Зменшення загальнодержавного рівня </w:t>
            </w:r>
            <w:r w:rsidRPr="00B41027">
              <w:rPr>
                <w:rFonts w:ascii="Times New Roman" w:hAnsi="Times New Roman" w:cs="Times New Roman"/>
                <w:sz w:val="24"/>
                <w:szCs w:val="24"/>
                <w:lang w:val="uk-UA"/>
              </w:rPr>
              <w:lastRenderedPageBreak/>
              <w:t xml:space="preserve">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w:t>
            </w:r>
            <w:r w:rsidR="00A1016B" w:rsidRPr="00A1016B">
              <w:rPr>
                <w:rFonts w:ascii="Times New Roman" w:hAnsi="Times New Roman" w:cs="Times New Roman"/>
                <w:sz w:val="24"/>
                <w:szCs w:val="24"/>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4"/>
                <w:szCs w:val="24"/>
                <w:lang w:val="uk-UA"/>
              </w:rPr>
              <w:t>,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Усунення технічних бар’єрів під час торгівлі між Україною та ЄС.</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Можливість мати конкурентні переваги, так </w:t>
            </w:r>
            <w:r w:rsidRPr="00B41027">
              <w:rPr>
                <w:rFonts w:ascii="Times New Roman" w:hAnsi="Times New Roman" w:cs="Times New Roman"/>
                <w:sz w:val="24"/>
                <w:szCs w:val="24"/>
                <w:lang w:val="uk-UA"/>
              </w:rPr>
              <w:lastRenderedPageBreak/>
              <w:t>як споживач матиме повну інформацію про енергоефективність продукту.</w:t>
            </w:r>
          </w:p>
          <w:p w:rsidR="001B7284" w:rsidRPr="00B41027" w:rsidRDefault="001B7284" w:rsidP="001B7284">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119" w:type="dxa"/>
            <w:shd w:val="clear" w:color="auto" w:fill="auto"/>
          </w:tcPr>
          <w:p w:rsidR="00676379" w:rsidRPr="00B41027" w:rsidRDefault="007D3373" w:rsidP="007E2964">
            <w:pPr>
              <w:spacing w:after="0"/>
              <w:jc w:val="center"/>
              <w:rPr>
                <w:rFonts w:ascii="Times New Roman" w:hAnsi="Times New Roman" w:cs="Times New Roman"/>
                <w:sz w:val="24"/>
                <w:szCs w:val="24"/>
                <w:lang w:val="uk-UA"/>
              </w:rPr>
            </w:pPr>
            <w:r w:rsidRPr="00F37C41">
              <w:rPr>
                <w:rFonts w:ascii="Times New Roman" w:hAnsi="Times New Roman" w:cs="Times New Roman"/>
                <w:sz w:val="24"/>
                <w:szCs w:val="24"/>
                <w:lang w:val="uk-UA"/>
              </w:rPr>
              <w:lastRenderedPageBreak/>
              <w:t>2 910 000</w:t>
            </w:r>
            <w:r w:rsidR="00EE3432" w:rsidRPr="00F37C41">
              <w:rPr>
                <w:rFonts w:ascii="Times New Roman" w:hAnsi="Times New Roman" w:cs="Times New Roman"/>
                <w:sz w:val="24"/>
                <w:szCs w:val="24"/>
                <w:lang w:val="uk-UA"/>
              </w:rPr>
              <w:t>грн</w:t>
            </w:r>
          </w:p>
        </w:tc>
        <w:tc>
          <w:tcPr>
            <w:tcW w:w="2126" w:type="dxa"/>
          </w:tcPr>
          <w:p w:rsidR="00676379" w:rsidRPr="00B41027" w:rsidRDefault="00676379" w:rsidP="00935B66">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Є найбільш оптимальною </w:t>
            </w:r>
            <w:r w:rsidRPr="00B41027">
              <w:rPr>
                <w:rFonts w:ascii="Times New Roman" w:hAnsi="Times New Roman" w:cs="Times New Roman"/>
                <w:sz w:val="24"/>
                <w:szCs w:val="24"/>
                <w:lang w:val="uk-UA"/>
              </w:rPr>
              <w:lastRenderedPageBreak/>
              <w:t>серед запропонованих альтернатив, оскільки дає змогу повністю досягнути поставлених цілей державного регулювання.</w:t>
            </w:r>
          </w:p>
        </w:tc>
      </w:tr>
    </w:tbl>
    <w:p w:rsidR="00EE3432" w:rsidRPr="00B41027" w:rsidRDefault="00EE3432" w:rsidP="006B1301">
      <w:pPr>
        <w:spacing w:after="0" w:line="276" w:lineRule="auto"/>
        <w:rPr>
          <w:rFonts w:ascii="Times New Roman" w:hAnsi="Times New Roman" w:cs="Times New Roman"/>
          <w:b/>
          <w:sz w:val="26"/>
          <w:szCs w:val="26"/>
          <w:lang w:val="uk-UA"/>
        </w:rPr>
      </w:pPr>
    </w:p>
    <w:tbl>
      <w:tblPr>
        <w:tblStyle w:val="ac"/>
        <w:tblW w:w="10031" w:type="dxa"/>
        <w:tblLook w:val="04A0" w:firstRow="1" w:lastRow="0" w:firstColumn="1" w:lastColumn="0" w:noHBand="0" w:noVBand="1"/>
      </w:tblPr>
      <w:tblGrid>
        <w:gridCol w:w="1916"/>
        <w:gridCol w:w="3434"/>
        <w:gridCol w:w="4681"/>
      </w:tblGrid>
      <w:tr w:rsidR="00752ED7" w:rsidRPr="00B41027" w:rsidTr="006B1301">
        <w:tc>
          <w:tcPr>
            <w:tcW w:w="1916"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Рейтинг</w:t>
            </w:r>
          </w:p>
        </w:tc>
        <w:tc>
          <w:tcPr>
            <w:tcW w:w="3434"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4681" w:type="dxa"/>
          </w:tcPr>
          <w:p w:rsidR="00752ED7" w:rsidRPr="00B41027" w:rsidRDefault="00752ED7" w:rsidP="001858F7">
            <w:pPr>
              <w:spacing w:before="120" w:line="276" w:lineRule="auto"/>
              <w:jc w:val="center"/>
              <w:rPr>
                <w:rFonts w:ascii="Times New Roman" w:hAnsi="Times New Roman" w:cs="Times New Roman"/>
                <w:b/>
                <w:sz w:val="24"/>
                <w:szCs w:val="24"/>
                <w:lang w:val="uk-UA"/>
              </w:rPr>
            </w:pPr>
            <w:r w:rsidRPr="00B41027">
              <w:rPr>
                <w:rFonts w:ascii="Times New Roman"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B41027">
              <w:rPr>
                <w:rFonts w:ascii="Times New Roman" w:hAnsi="Times New Roman" w:cs="Times New Roman"/>
                <w:b/>
                <w:sz w:val="24"/>
                <w:szCs w:val="24"/>
                <w:lang w:val="uk-UA"/>
              </w:rPr>
              <w:t>акта</w:t>
            </w:r>
            <w:proofErr w:type="spellEnd"/>
          </w:p>
        </w:tc>
      </w:tr>
      <w:tr w:rsidR="00752ED7" w:rsidRPr="00B41027" w:rsidTr="006B1301">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1</w:t>
            </w:r>
          </w:p>
          <w:p w:rsidR="00752ED7" w:rsidRPr="00B41027" w:rsidRDefault="00752ED7" w:rsidP="00752ED7">
            <w:pPr>
              <w:ind w:left="-11"/>
              <w:rPr>
                <w:rFonts w:ascii="Times New Roman" w:hAnsi="Times New Roman" w:cs="Times New Roman"/>
                <w:b/>
                <w:i/>
                <w:sz w:val="24"/>
                <w:szCs w:val="24"/>
                <w:lang w:val="uk-UA"/>
              </w:rPr>
            </w:pPr>
            <w:r w:rsidRPr="00B41027">
              <w:rPr>
                <w:rFonts w:ascii="Times New Roman" w:hAnsi="Times New Roman" w:cs="Times New Roman"/>
                <w:i/>
                <w:sz w:val="24"/>
                <w:szCs w:val="24"/>
                <w:lang w:val="uk-UA"/>
              </w:rPr>
              <w:t>Залишити ситуацію без змін</w:t>
            </w:r>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b/>
                <w:sz w:val="24"/>
                <w:szCs w:val="24"/>
                <w:lang w:val="uk-UA"/>
              </w:rPr>
            </w:pPr>
            <w:r w:rsidRPr="00B41027">
              <w:rPr>
                <w:rFonts w:ascii="Times New Roman" w:hAnsi="Times New Roman" w:cs="Times New Roman"/>
                <w:sz w:val="24"/>
                <w:szCs w:val="24"/>
                <w:lang w:val="uk-UA"/>
              </w:rPr>
              <w:t>Дана альтернатива не дозволяє вирішити проблему та п</w:t>
            </w:r>
            <w:r w:rsidRPr="00B41027">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4681"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Зовнішні чинники на дію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у разі залишення існуючої на даний момент ситуації без змін відсутні.</w:t>
            </w:r>
          </w:p>
        </w:tc>
      </w:tr>
      <w:tr w:rsidR="00752ED7" w:rsidRPr="00B41027" w:rsidTr="006B1301">
        <w:tc>
          <w:tcPr>
            <w:tcW w:w="1916" w:type="dxa"/>
          </w:tcPr>
          <w:p w:rsidR="00752ED7" w:rsidRPr="00B41027" w:rsidRDefault="00752ED7" w:rsidP="00752ED7">
            <w:pPr>
              <w:pStyle w:val="a9"/>
              <w:ind w:left="0"/>
              <w:rPr>
                <w:rFonts w:ascii="Times New Roman" w:hAnsi="Times New Roman" w:cs="Times New Roman"/>
                <w:i/>
                <w:sz w:val="24"/>
                <w:szCs w:val="24"/>
                <w:lang w:val="uk-UA"/>
              </w:rPr>
            </w:pPr>
            <w:r w:rsidRPr="00B41027">
              <w:rPr>
                <w:rFonts w:ascii="Times New Roman" w:hAnsi="Times New Roman" w:cs="Times New Roman"/>
                <w:sz w:val="24"/>
                <w:szCs w:val="24"/>
                <w:lang w:val="uk-UA"/>
              </w:rPr>
              <w:t>Альтернатива 2</w:t>
            </w:r>
          </w:p>
          <w:p w:rsidR="00752ED7" w:rsidRPr="00B41027" w:rsidRDefault="00752ED7" w:rsidP="00752ED7">
            <w:pPr>
              <w:rPr>
                <w:rFonts w:ascii="Times New Roman" w:hAnsi="Times New Roman" w:cs="Times New Roman"/>
                <w:i/>
                <w:sz w:val="24"/>
                <w:szCs w:val="24"/>
                <w:lang w:val="uk-UA"/>
              </w:rPr>
            </w:pPr>
            <w:r w:rsidRPr="00B41027">
              <w:rPr>
                <w:rFonts w:ascii="Times New Roman" w:hAnsi="Times New Roman" w:cs="Times New Roman"/>
                <w:i/>
                <w:sz w:val="24"/>
                <w:szCs w:val="24"/>
                <w:lang w:val="uk-UA"/>
              </w:rPr>
              <w:t>Прийняття регуляторного акту</w:t>
            </w:r>
          </w:p>
          <w:p w:rsidR="00752ED7" w:rsidRPr="00B41027" w:rsidRDefault="00752ED7" w:rsidP="00752ED7">
            <w:pPr>
              <w:spacing w:line="276" w:lineRule="auto"/>
              <w:rPr>
                <w:rFonts w:ascii="Times New Roman" w:hAnsi="Times New Roman" w:cs="Times New Roman"/>
                <w:b/>
                <w:sz w:val="24"/>
                <w:szCs w:val="24"/>
                <w:lang w:val="uk-UA"/>
              </w:rPr>
            </w:pPr>
          </w:p>
        </w:tc>
        <w:tc>
          <w:tcPr>
            <w:tcW w:w="3434"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забезпечить поступове досягнення встановлених цілей.</w:t>
            </w:r>
          </w:p>
        </w:tc>
        <w:tc>
          <w:tcPr>
            <w:tcW w:w="4681" w:type="dxa"/>
          </w:tcPr>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752ED7" w:rsidRPr="00B41027" w:rsidRDefault="00752ED7" w:rsidP="007E2964">
            <w:pPr>
              <w:spacing w:line="276" w:lineRule="auto"/>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752ED7" w:rsidRPr="00B41027" w:rsidRDefault="00752ED7" w:rsidP="006B1301">
      <w:pPr>
        <w:spacing w:after="0" w:line="276" w:lineRule="auto"/>
        <w:rPr>
          <w:rFonts w:ascii="Times New Roman" w:hAnsi="Times New Roman" w:cs="Times New Roman"/>
          <w:b/>
          <w:sz w:val="26"/>
          <w:szCs w:val="26"/>
          <w:lang w:val="uk-UA"/>
        </w:rPr>
      </w:pPr>
    </w:p>
    <w:p w:rsidR="002A0149" w:rsidRPr="00B41027" w:rsidRDefault="002A0149" w:rsidP="007E2964">
      <w:pPr>
        <w:spacing w:after="120" w:line="276"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V. Механізми та заходи, які забезпечать розв</w:t>
      </w:r>
      <w:r w:rsidR="00C57933" w:rsidRPr="00B41027">
        <w:rPr>
          <w:rFonts w:ascii="Times New Roman" w:hAnsi="Times New Roman" w:cs="Times New Roman"/>
          <w:b/>
          <w:sz w:val="28"/>
          <w:szCs w:val="28"/>
          <w:lang w:val="uk-UA"/>
        </w:rPr>
        <w:t>’</w:t>
      </w:r>
      <w:r w:rsidRPr="00B41027">
        <w:rPr>
          <w:rFonts w:ascii="Times New Roman" w:hAnsi="Times New Roman" w:cs="Times New Roman"/>
          <w:b/>
          <w:sz w:val="28"/>
          <w:szCs w:val="28"/>
          <w:lang w:val="uk-UA"/>
        </w:rPr>
        <w:t>язання визначеної проблеми</w:t>
      </w:r>
    </w:p>
    <w:p w:rsidR="00EE3432" w:rsidRPr="00B41027" w:rsidRDefault="00EE3432" w:rsidP="007E2964">
      <w:pPr>
        <w:spacing w:after="0" w:line="240" w:lineRule="auto"/>
        <w:ind w:firstLine="720"/>
        <w:contextualSpacing/>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Затвердження Технічного регламенту енергетичного маркування дозволить забезпечити споживачів </w:t>
      </w:r>
      <w:r w:rsidR="00A618FD" w:rsidRPr="00B41027">
        <w:rPr>
          <w:rFonts w:ascii="Times New Roman" w:hAnsi="Times New Roman" w:cs="Times New Roman"/>
          <w:sz w:val="28"/>
          <w:szCs w:val="28"/>
          <w:lang w:val="uk-UA"/>
        </w:rPr>
        <w:t>цього</w:t>
      </w:r>
      <w:r w:rsidRPr="00B41027">
        <w:rPr>
          <w:rFonts w:ascii="Times New Roman" w:hAnsi="Times New Roman" w:cs="Times New Roman"/>
          <w:sz w:val="28"/>
          <w:szCs w:val="28"/>
          <w:lang w:val="uk-UA"/>
        </w:rPr>
        <w:t xml:space="preserve"> обладнання повн</w:t>
      </w:r>
      <w:r w:rsidR="00A618FD"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та достовірн</w:t>
      </w:r>
      <w:r w:rsidR="00A618FD" w:rsidRPr="00B41027">
        <w:rPr>
          <w:rFonts w:ascii="Times New Roman" w:hAnsi="Times New Roman" w:cs="Times New Roman"/>
          <w:sz w:val="28"/>
          <w:szCs w:val="28"/>
          <w:lang w:val="uk-UA"/>
        </w:rPr>
        <w:t>ою</w:t>
      </w:r>
      <w:r w:rsidRPr="00B41027">
        <w:rPr>
          <w:rFonts w:ascii="Times New Roman" w:hAnsi="Times New Roman" w:cs="Times New Roman"/>
          <w:sz w:val="28"/>
          <w:szCs w:val="28"/>
          <w:lang w:val="uk-UA"/>
        </w:rPr>
        <w:t xml:space="preserve"> інформаці</w:t>
      </w:r>
      <w:r w:rsidR="00A618FD" w:rsidRPr="00B41027">
        <w:rPr>
          <w:rFonts w:ascii="Times New Roman" w:hAnsi="Times New Roman" w:cs="Times New Roman"/>
          <w:sz w:val="28"/>
          <w:szCs w:val="28"/>
          <w:lang w:val="uk-UA"/>
        </w:rPr>
        <w:t>є</w:t>
      </w:r>
      <w:r w:rsidRPr="00B41027">
        <w:rPr>
          <w:rFonts w:ascii="Times New Roman" w:hAnsi="Times New Roman" w:cs="Times New Roman"/>
          <w:sz w:val="28"/>
          <w:szCs w:val="28"/>
          <w:lang w:val="uk-UA"/>
        </w:rPr>
        <w:t>ю щодо класу його енергетичної ефективності, а виробникам – підвищити конкурентоспроможність своєї продукції на міжнародному ринку.</w:t>
      </w:r>
    </w:p>
    <w:p w:rsidR="00EE3432" w:rsidRPr="00B41027" w:rsidRDefault="00EE3432" w:rsidP="00EE3432">
      <w:pPr>
        <w:spacing w:line="240" w:lineRule="auto"/>
        <w:ind w:firstLine="720"/>
        <w:contextualSpacing/>
        <w:jc w:val="both"/>
        <w:rPr>
          <w:rFonts w:ascii="Times New Roman" w:hAnsi="Times New Roman"/>
          <w:sz w:val="28"/>
          <w:szCs w:val="28"/>
          <w:lang w:val="uk-UA"/>
        </w:rPr>
      </w:pPr>
      <w:r w:rsidRPr="00B41027">
        <w:rPr>
          <w:rFonts w:ascii="Times New Roman" w:hAnsi="Times New Roman" w:cs="Times New Roman"/>
          <w:sz w:val="28"/>
          <w:szCs w:val="28"/>
          <w:lang w:val="uk-UA"/>
        </w:rPr>
        <w:t>Технічним регламентом встановлюється вимога щодо</w:t>
      </w:r>
      <w:r w:rsidRPr="00B41027">
        <w:rPr>
          <w:rFonts w:ascii="Times New Roman" w:hAnsi="Times New Roman"/>
          <w:sz w:val="28"/>
          <w:szCs w:val="28"/>
          <w:lang w:val="uk-UA"/>
        </w:rPr>
        <w:t xml:space="preserve"> надання разом </w:t>
      </w:r>
      <w:r w:rsidR="00DC5597" w:rsidRPr="00B41027">
        <w:rPr>
          <w:rFonts w:ascii="Times New Roman" w:hAnsi="Times New Roman"/>
          <w:sz w:val="28"/>
          <w:szCs w:val="28"/>
          <w:lang w:val="uk-UA"/>
        </w:rPr>
        <w:br/>
      </w:r>
      <w:r w:rsidRPr="00B41027">
        <w:rPr>
          <w:rFonts w:ascii="Times New Roman" w:hAnsi="Times New Roman"/>
          <w:sz w:val="28"/>
          <w:szCs w:val="28"/>
          <w:lang w:val="uk-UA"/>
        </w:rPr>
        <w:t xml:space="preserve">з </w:t>
      </w:r>
      <w:r w:rsidR="00B0461A" w:rsidRPr="004A35F4">
        <w:rPr>
          <w:rFonts w:ascii="Times New Roman" w:hAnsi="Times New Roman" w:cs="Times New Roman"/>
          <w:sz w:val="28"/>
          <w:szCs w:val="28"/>
          <w:lang w:val="uk-UA"/>
        </w:rPr>
        <w:t>обігрівач</w:t>
      </w:r>
      <w:r w:rsidR="00B0461A">
        <w:rPr>
          <w:rFonts w:ascii="Times New Roman" w:hAnsi="Times New Roman" w:cs="Times New Roman"/>
          <w:sz w:val="28"/>
          <w:szCs w:val="28"/>
          <w:lang w:val="uk-UA"/>
        </w:rPr>
        <w:t>ем</w:t>
      </w:r>
      <w:r w:rsidR="00B0461A" w:rsidRPr="004A35F4">
        <w:rPr>
          <w:rFonts w:ascii="Times New Roman" w:hAnsi="Times New Roman" w:cs="Times New Roman"/>
          <w:sz w:val="28"/>
          <w:szCs w:val="28"/>
          <w:lang w:val="uk-UA"/>
        </w:rPr>
        <w:t xml:space="preserve"> приміщень, комбіновани</w:t>
      </w:r>
      <w:r w:rsidR="00B0461A">
        <w:rPr>
          <w:rFonts w:ascii="Times New Roman" w:hAnsi="Times New Roman" w:cs="Times New Roman"/>
          <w:sz w:val="28"/>
          <w:szCs w:val="28"/>
          <w:lang w:val="uk-UA"/>
        </w:rPr>
        <w:t>м</w:t>
      </w:r>
      <w:r w:rsidR="00B0461A" w:rsidRPr="004A35F4">
        <w:rPr>
          <w:rFonts w:ascii="Times New Roman" w:hAnsi="Times New Roman" w:cs="Times New Roman"/>
          <w:sz w:val="28"/>
          <w:szCs w:val="28"/>
          <w:lang w:val="uk-UA"/>
        </w:rPr>
        <w:t xml:space="preserve"> обігрівач</w:t>
      </w:r>
      <w:r w:rsidR="00B0461A">
        <w:rPr>
          <w:rFonts w:ascii="Times New Roman" w:hAnsi="Times New Roman" w:cs="Times New Roman"/>
          <w:sz w:val="28"/>
          <w:szCs w:val="28"/>
          <w:lang w:val="uk-UA"/>
        </w:rPr>
        <w:t>ем</w:t>
      </w:r>
      <w:r w:rsidR="00B0461A" w:rsidRPr="004A35F4">
        <w:rPr>
          <w:rFonts w:ascii="Times New Roman" w:hAnsi="Times New Roman" w:cs="Times New Roman"/>
          <w:sz w:val="28"/>
          <w:szCs w:val="28"/>
          <w:lang w:val="uk-UA"/>
        </w:rPr>
        <w:t>, комплект</w:t>
      </w:r>
      <w:r w:rsidR="00D450D1">
        <w:rPr>
          <w:rFonts w:ascii="Times New Roman" w:hAnsi="Times New Roman" w:cs="Times New Roman"/>
          <w:sz w:val="28"/>
          <w:szCs w:val="28"/>
          <w:lang w:val="uk-UA"/>
        </w:rPr>
        <w:t>ом</w:t>
      </w:r>
      <w:r w:rsidR="00B0461A" w:rsidRPr="004A35F4">
        <w:rPr>
          <w:rFonts w:ascii="Times New Roman" w:hAnsi="Times New Roman" w:cs="Times New Roman"/>
          <w:sz w:val="28"/>
          <w:szCs w:val="28"/>
          <w:lang w:val="uk-UA"/>
        </w:rPr>
        <w:t xml:space="preserve"> з обігрівача приміщень, регулятора температури і сонячної установки та комплект</w:t>
      </w:r>
      <w:r w:rsidR="00D450D1">
        <w:rPr>
          <w:rFonts w:ascii="Times New Roman" w:hAnsi="Times New Roman" w:cs="Times New Roman"/>
          <w:sz w:val="28"/>
          <w:szCs w:val="28"/>
          <w:lang w:val="uk-UA"/>
        </w:rPr>
        <w:t>ом</w:t>
      </w:r>
      <w:r w:rsidR="00B0461A"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Pr="00B41027">
        <w:rPr>
          <w:rFonts w:ascii="Times New Roman" w:hAnsi="Times New Roman"/>
          <w:sz w:val="28"/>
          <w:szCs w:val="28"/>
          <w:lang w:val="uk-UA"/>
        </w:rPr>
        <w:t xml:space="preserve"> вітчизняного та іноземного виробництва енергетичної етикетки та </w:t>
      </w:r>
      <w:proofErr w:type="spellStart"/>
      <w:r w:rsidRPr="00B41027">
        <w:rPr>
          <w:rFonts w:ascii="Times New Roman" w:hAnsi="Times New Roman"/>
          <w:sz w:val="28"/>
          <w:szCs w:val="28"/>
          <w:lang w:val="uk-UA"/>
        </w:rPr>
        <w:t>мікрофіші</w:t>
      </w:r>
      <w:proofErr w:type="spellEnd"/>
      <w:r w:rsidRPr="00B41027">
        <w:rPr>
          <w:rFonts w:ascii="Times New Roman" w:hAnsi="Times New Roman"/>
          <w:sz w:val="28"/>
          <w:szCs w:val="28"/>
          <w:lang w:val="uk-UA"/>
        </w:rPr>
        <w:t>.</w:t>
      </w:r>
    </w:p>
    <w:p w:rsidR="00EE3432" w:rsidRPr="00B41027" w:rsidRDefault="00EE3432" w:rsidP="00C57933">
      <w:pPr>
        <w:spacing w:after="0" w:line="240" w:lineRule="auto"/>
        <w:ind w:firstLine="720"/>
        <w:contextualSpacing/>
        <w:jc w:val="both"/>
        <w:rPr>
          <w:rFonts w:ascii="Times New Roman" w:hAnsi="Times New Roman" w:cs="Times New Roman"/>
          <w:sz w:val="28"/>
          <w:szCs w:val="28"/>
          <w:lang w:val="uk-UA"/>
        </w:rPr>
      </w:pPr>
      <w:r w:rsidRPr="00B41027">
        <w:rPr>
          <w:rFonts w:ascii="Times New Roman" w:hAnsi="Times New Roman"/>
          <w:sz w:val="28"/>
          <w:szCs w:val="28"/>
          <w:lang w:val="uk-UA"/>
        </w:rPr>
        <w:t xml:space="preserve">Крім того, </w:t>
      </w:r>
      <w:proofErr w:type="spellStart"/>
      <w:r w:rsidRPr="00B41027">
        <w:rPr>
          <w:rFonts w:ascii="Times New Roman" w:hAnsi="Times New Roman"/>
          <w:sz w:val="28"/>
          <w:szCs w:val="28"/>
          <w:lang w:val="uk-UA"/>
        </w:rPr>
        <w:t>про</w:t>
      </w:r>
      <w:r w:rsidR="00D450D1">
        <w:rPr>
          <w:rFonts w:ascii="Times New Roman" w:hAnsi="Times New Roman"/>
          <w:sz w:val="28"/>
          <w:szCs w:val="28"/>
          <w:lang w:val="uk-UA"/>
        </w:rPr>
        <w:t>є</w:t>
      </w:r>
      <w:r w:rsidRPr="00B41027">
        <w:rPr>
          <w:rFonts w:ascii="Times New Roman" w:hAnsi="Times New Roman"/>
          <w:sz w:val="28"/>
          <w:szCs w:val="28"/>
          <w:lang w:val="uk-UA"/>
        </w:rPr>
        <w:t>ктом</w:t>
      </w:r>
      <w:proofErr w:type="spellEnd"/>
      <w:r w:rsidRPr="00B41027">
        <w:rPr>
          <w:rFonts w:ascii="Times New Roman" w:hAnsi="Times New Roman"/>
          <w:sz w:val="28"/>
          <w:szCs w:val="28"/>
          <w:lang w:val="uk-UA"/>
        </w:rPr>
        <w:t xml:space="preserve"> наказу встановлюється перехідний період, а саме </w:t>
      </w:r>
      <w:r w:rsidR="00B0461A" w:rsidRPr="004A35F4">
        <w:rPr>
          <w:rFonts w:ascii="Times New Roman" w:hAnsi="Times New Roman" w:cs="Times New Roman"/>
          <w:sz w:val="28"/>
          <w:szCs w:val="28"/>
          <w:lang w:val="uk-UA"/>
        </w:rPr>
        <w:t>обігрівачі</w:t>
      </w:r>
      <w:r w:rsidR="00807D8D">
        <w:rPr>
          <w:rFonts w:ascii="Times New Roman" w:hAnsi="Times New Roman" w:cs="Times New Roman"/>
          <w:sz w:val="28"/>
          <w:szCs w:val="28"/>
          <w:lang w:val="uk-UA"/>
        </w:rPr>
        <w:t xml:space="preserve"> приміщень, комбіновані</w:t>
      </w:r>
      <w:r w:rsidR="00B0461A" w:rsidRPr="004A35F4">
        <w:rPr>
          <w:rFonts w:ascii="Times New Roman" w:hAnsi="Times New Roman" w:cs="Times New Roman"/>
          <w:sz w:val="28"/>
          <w:szCs w:val="28"/>
          <w:lang w:val="uk-UA"/>
        </w:rPr>
        <w:t xml:space="preserve"> обігрівачі, комплект</w:t>
      </w:r>
      <w:r w:rsidR="00807D8D">
        <w:rPr>
          <w:rFonts w:ascii="Times New Roman" w:hAnsi="Times New Roman" w:cs="Times New Roman"/>
          <w:sz w:val="28"/>
          <w:szCs w:val="28"/>
          <w:lang w:val="uk-UA"/>
        </w:rPr>
        <w:t>и</w:t>
      </w:r>
      <w:r w:rsidR="00B0461A" w:rsidRPr="004A35F4">
        <w:rPr>
          <w:rFonts w:ascii="Times New Roman" w:hAnsi="Times New Roman" w:cs="Times New Roman"/>
          <w:sz w:val="28"/>
          <w:szCs w:val="28"/>
          <w:lang w:val="uk-UA"/>
        </w:rPr>
        <w:t xml:space="preserve"> з обігрівача приміщень, регулятора температури і</w:t>
      </w:r>
      <w:r w:rsidR="00807D8D">
        <w:rPr>
          <w:rFonts w:ascii="Times New Roman" w:hAnsi="Times New Roman" w:cs="Times New Roman"/>
          <w:sz w:val="28"/>
          <w:szCs w:val="28"/>
          <w:lang w:val="uk-UA"/>
        </w:rPr>
        <w:t xml:space="preserve"> сонячної установки та комплекти</w:t>
      </w:r>
      <w:r w:rsidR="00B0461A" w:rsidRPr="004A35F4">
        <w:rPr>
          <w:rFonts w:ascii="Times New Roman" w:hAnsi="Times New Roman" w:cs="Times New Roman"/>
          <w:sz w:val="28"/>
          <w:szCs w:val="28"/>
          <w:lang w:val="uk-UA"/>
        </w:rPr>
        <w:t xml:space="preserve"> з комбінованого обігрівача, регулятора температури і сонячної установки</w:t>
      </w:r>
      <w:r w:rsidRPr="00B41027">
        <w:rPr>
          <w:rFonts w:ascii="Times New Roman" w:hAnsi="Times New Roman"/>
          <w:sz w:val="28"/>
          <w:szCs w:val="28"/>
          <w:lang w:val="uk-UA"/>
        </w:rPr>
        <w:t xml:space="preserve">, які введені в обіг до </w:t>
      </w:r>
      <w:r w:rsidRPr="00B41027">
        <w:rPr>
          <w:rFonts w:ascii="Times New Roman" w:hAnsi="Times New Roman"/>
          <w:sz w:val="28"/>
          <w:szCs w:val="28"/>
          <w:lang w:val="uk-UA"/>
        </w:rPr>
        <w:lastRenderedPageBreak/>
        <w:t>набрання чинності ц</w:t>
      </w:r>
      <w:r w:rsidR="00A618FD" w:rsidRPr="00B41027">
        <w:rPr>
          <w:rFonts w:ascii="Times New Roman" w:hAnsi="Times New Roman"/>
          <w:sz w:val="28"/>
          <w:szCs w:val="28"/>
          <w:lang w:val="uk-UA"/>
        </w:rPr>
        <w:t>им</w:t>
      </w:r>
      <w:r w:rsidRPr="00B41027">
        <w:rPr>
          <w:rFonts w:ascii="Times New Roman" w:hAnsi="Times New Roman"/>
          <w:sz w:val="28"/>
          <w:szCs w:val="28"/>
          <w:lang w:val="uk-UA"/>
        </w:rPr>
        <w:t xml:space="preserve"> наказ</w:t>
      </w:r>
      <w:r w:rsidR="00A618FD" w:rsidRPr="00B41027">
        <w:rPr>
          <w:rFonts w:ascii="Times New Roman" w:hAnsi="Times New Roman"/>
          <w:sz w:val="28"/>
          <w:szCs w:val="28"/>
          <w:lang w:val="uk-UA"/>
        </w:rPr>
        <w:t>ом</w:t>
      </w:r>
      <w:r w:rsidRPr="00B41027">
        <w:rPr>
          <w:rFonts w:ascii="Times New Roman" w:hAnsi="Times New Roman"/>
          <w:sz w:val="28"/>
          <w:szCs w:val="28"/>
          <w:lang w:val="uk-UA"/>
        </w:rPr>
        <w:t xml:space="preserve"> і не відповідають усім чи окремим вимогам Технічного регламенту, затвердженого цим наказом, можуть бути надані на ринку протягом шести місяців з дня набрання чинності цим наказом</w:t>
      </w:r>
      <w:r w:rsidR="002C223A" w:rsidRPr="00B41027">
        <w:rPr>
          <w:rFonts w:ascii="Times New Roman" w:hAnsi="Times New Roman"/>
          <w:sz w:val="28"/>
          <w:szCs w:val="28"/>
          <w:lang w:val="uk-UA"/>
        </w:rPr>
        <w:t>.</w:t>
      </w:r>
    </w:p>
    <w:p w:rsidR="00A716FE" w:rsidRPr="00415225" w:rsidRDefault="00A716FE" w:rsidP="00C57933">
      <w:pPr>
        <w:pStyle w:val="aa"/>
        <w:spacing w:after="0" w:line="276" w:lineRule="auto"/>
        <w:ind w:left="0"/>
        <w:jc w:val="center"/>
        <w:rPr>
          <w:b/>
          <w:sz w:val="28"/>
          <w:szCs w:val="28"/>
        </w:rPr>
      </w:pPr>
    </w:p>
    <w:p w:rsidR="002A0149" w:rsidRPr="00B41027" w:rsidRDefault="002A0149" w:rsidP="00C57933">
      <w:pPr>
        <w:pStyle w:val="aa"/>
        <w:spacing w:after="0" w:line="276" w:lineRule="auto"/>
        <w:ind w:left="0"/>
        <w:jc w:val="center"/>
        <w:rPr>
          <w:b/>
          <w:sz w:val="28"/>
          <w:szCs w:val="28"/>
        </w:rPr>
      </w:pPr>
      <w:r w:rsidRPr="00B41027">
        <w:rPr>
          <w:b/>
          <w:sz w:val="28"/>
          <w:szCs w:val="28"/>
        </w:rPr>
        <w:t xml:space="preserve">VI. Оцінка виконання вимог регуляторного </w:t>
      </w:r>
      <w:proofErr w:type="spellStart"/>
      <w:r w:rsidRPr="00B41027">
        <w:rPr>
          <w:b/>
          <w:sz w:val="28"/>
          <w:szCs w:val="28"/>
        </w:rPr>
        <w:t>акта</w:t>
      </w:r>
      <w:proofErr w:type="spellEnd"/>
      <w:r w:rsidRPr="00B41027">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F1D55" w:rsidRPr="00415225" w:rsidRDefault="00EF1D55" w:rsidP="006B1301">
      <w:pPr>
        <w:pStyle w:val="aa"/>
        <w:spacing w:after="0" w:line="276" w:lineRule="auto"/>
        <w:ind w:left="0"/>
        <w:jc w:val="center"/>
        <w:rPr>
          <w:b/>
          <w:sz w:val="28"/>
          <w:szCs w:val="28"/>
        </w:rPr>
      </w:pPr>
    </w:p>
    <w:p w:rsidR="00EA146B" w:rsidRPr="00B41027" w:rsidRDefault="00EA146B" w:rsidP="00D96CA7">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Витрати на виконання вимог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для органів виконавчої влади, органів місцевого самоврядування не передбачені.</w:t>
      </w:r>
    </w:p>
    <w:p w:rsidR="00F37C41" w:rsidRPr="001E123C" w:rsidRDefault="00F37C41" w:rsidP="00F37C41">
      <w:pPr>
        <w:spacing w:after="0" w:line="240" w:lineRule="auto"/>
        <w:ind w:firstLine="709"/>
        <w:jc w:val="both"/>
        <w:rPr>
          <w:rFonts w:ascii="Times New Roman" w:hAnsi="Times New Roman" w:cs="Times New Roman"/>
          <w:sz w:val="28"/>
          <w:szCs w:val="28"/>
          <w:lang w:val="uk-UA"/>
        </w:rPr>
      </w:pPr>
      <w:r w:rsidRPr="001E123C">
        <w:rPr>
          <w:rFonts w:ascii="Times New Roman" w:hAnsi="Times New Roman" w:cs="Times New Roman"/>
          <w:sz w:val="28"/>
          <w:szCs w:val="28"/>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A618FD" w:rsidRPr="00B41027" w:rsidRDefault="00A618FD" w:rsidP="00415225">
      <w:pPr>
        <w:spacing w:after="120" w:line="276" w:lineRule="auto"/>
        <w:ind w:firstLine="709"/>
        <w:jc w:val="both"/>
        <w:rPr>
          <w:rFonts w:ascii="Times New Roman" w:hAnsi="Times New Roman" w:cs="Times New Roman"/>
          <w:sz w:val="28"/>
          <w:szCs w:val="28"/>
          <w:lang w:val="uk-UA"/>
        </w:rPr>
      </w:pPr>
    </w:p>
    <w:p w:rsidR="002A0149" w:rsidRPr="00B41027" w:rsidRDefault="002A0149" w:rsidP="00A716FE">
      <w:pPr>
        <w:spacing w:after="120" w:line="240"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 xml:space="preserve">VII. Обґрунтування запропонованого строку дії регуляторного </w:t>
      </w:r>
      <w:proofErr w:type="spellStart"/>
      <w:r w:rsidRPr="00B41027">
        <w:rPr>
          <w:rFonts w:ascii="Times New Roman" w:hAnsi="Times New Roman" w:cs="Times New Roman"/>
          <w:b/>
          <w:sz w:val="28"/>
          <w:szCs w:val="28"/>
          <w:lang w:val="uk-UA"/>
        </w:rPr>
        <w:t>акта</w:t>
      </w:r>
      <w:proofErr w:type="spellEnd"/>
    </w:p>
    <w:p w:rsidR="002A0149" w:rsidRPr="00B41027" w:rsidRDefault="002A0149"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Строк дії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не може бути обмежений у часі, оскільки його прийняття необхідне для дотримання вимог чинного законодавства.</w:t>
      </w:r>
    </w:p>
    <w:p w:rsidR="002A0149" w:rsidRPr="00B41027" w:rsidRDefault="002A0149"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Строк набрання чинності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 відповідно до законодавства через шість місяців з дня його опублікування.</w:t>
      </w:r>
    </w:p>
    <w:p w:rsidR="00EF1D55" w:rsidRPr="00B41027" w:rsidRDefault="00EF1D55" w:rsidP="000C17C3">
      <w:pPr>
        <w:spacing w:line="240" w:lineRule="auto"/>
        <w:ind w:firstLine="720"/>
        <w:contextualSpacing/>
        <w:jc w:val="both"/>
        <w:rPr>
          <w:rFonts w:ascii="Times New Roman" w:hAnsi="Times New Roman" w:cs="Times New Roman"/>
          <w:sz w:val="28"/>
          <w:szCs w:val="28"/>
          <w:lang w:val="uk-UA"/>
        </w:rPr>
      </w:pPr>
    </w:p>
    <w:p w:rsidR="002A0149" w:rsidRPr="00B41027" w:rsidRDefault="002A0149" w:rsidP="00A716FE">
      <w:pPr>
        <w:spacing w:after="120" w:line="276"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VIII. Визначення показників результа</w:t>
      </w:r>
      <w:r w:rsidR="00C1006D" w:rsidRPr="00B41027">
        <w:rPr>
          <w:rFonts w:ascii="Times New Roman" w:hAnsi="Times New Roman" w:cs="Times New Roman"/>
          <w:b/>
          <w:sz w:val="28"/>
          <w:szCs w:val="28"/>
          <w:lang w:val="uk-UA"/>
        </w:rPr>
        <w:t xml:space="preserve">тивності дії регуляторного </w:t>
      </w:r>
      <w:proofErr w:type="spellStart"/>
      <w:r w:rsidR="00C1006D" w:rsidRPr="00B41027">
        <w:rPr>
          <w:rFonts w:ascii="Times New Roman" w:hAnsi="Times New Roman" w:cs="Times New Roman"/>
          <w:b/>
          <w:sz w:val="28"/>
          <w:szCs w:val="28"/>
          <w:lang w:val="uk-UA"/>
        </w:rPr>
        <w:t>акта</w:t>
      </w:r>
      <w:proofErr w:type="spell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812"/>
      </w:tblGrid>
      <w:tr w:rsidR="00684F94" w:rsidRPr="00B41027" w:rsidTr="00DC5597">
        <w:tc>
          <w:tcPr>
            <w:tcW w:w="4219" w:type="dxa"/>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B41027">
              <w:rPr>
                <w:rFonts w:ascii="Times New Roman" w:hAnsi="Times New Roman" w:cs="Times New Roman"/>
                <w:sz w:val="24"/>
                <w:szCs w:val="24"/>
                <w:lang w:val="uk-UA"/>
              </w:rPr>
              <w:t>акта</w:t>
            </w:r>
            <w:proofErr w:type="spellEnd"/>
          </w:p>
          <w:p w:rsidR="007E2964" w:rsidRPr="00B41027" w:rsidRDefault="007E2964" w:rsidP="000E0AE5">
            <w:pPr>
              <w:spacing w:after="0"/>
              <w:rPr>
                <w:rFonts w:ascii="Times New Roman" w:hAnsi="Times New Roman" w:cs="Times New Roman"/>
                <w:sz w:val="8"/>
                <w:szCs w:val="8"/>
                <w:lang w:val="uk-UA"/>
              </w:rPr>
            </w:pPr>
          </w:p>
        </w:tc>
        <w:tc>
          <w:tcPr>
            <w:tcW w:w="5812" w:type="dxa"/>
          </w:tcPr>
          <w:p w:rsidR="00EA146B" w:rsidRPr="00B41027" w:rsidRDefault="00EA146B" w:rsidP="005D0E8B">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Достатньо високий. Зокрема, </w:t>
            </w:r>
            <w:proofErr w:type="spellStart"/>
            <w:r w:rsidRPr="00B41027">
              <w:rPr>
                <w:rFonts w:ascii="Times New Roman" w:hAnsi="Times New Roman" w:cs="Times New Roman"/>
                <w:sz w:val="24"/>
                <w:szCs w:val="24"/>
                <w:lang w:val="uk-UA"/>
              </w:rPr>
              <w:t>про</w:t>
            </w:r>
            <w:r w:rsidR="0060384C">
              <w:rPr>
                <w:rFonts w:ascii="Times New Roman" w:hAnsi="Times New Roman" w:cs="Times New Roman"/>
                <w:sz w:val="24"/>
                <w:szCs w:val="24"/>
                <w:lang w:val="uk-UA"/>
              </w:rPr>
              <w:t>є</w:t>
            </w:r>
            <w:r w:rsidRPr="00B41027">
              <w:rPr>
                <w:rFonts w:ascii="Times New Roman" w:hAnsi="Times New Roman" w:cs="Times New Roman"/>
                <w:sz w:val="24"/>
                <w:szCs w:val="24"/>
                <w:lang w:val="uk-UA"/>
              </w:rPr>
              <w:t>кт</w:t>
            </w:r>
            <w:proofErr w:type="spellEnd"/>
            <w:r w:rsidRPr="00B41027">
              <w:rPr>
                <w:rFonts w:ascii="Times New Roman" w:hAnsi="Times New Roman" w:cs="Times New Roman"/>
                <w:sz w:val="24"/>
                <w:szCs w:val="24"/>
                <w:lang w:val="uk-UA"/>
              </w:rPr>
              <w:t xml:space="preserve"> </w:t>
            </w:r>
            <w:r w:rsidR="001246CD" w:rsidRPr="00B41027">
              <w:rPr>
                <w:rFonts w:ascii="Times New Roman" w:hAnsi="Times New Roman" w:cs="Times New Roman"/>
                <w:sz w:val="24"/>
                <w:szCs w:val="24"/>
                <w:lang w:val="uk-UA"/>
              </w:rPr>
              <w:t>наказу</w:t>
            </w:r>
            <w:r w:rsidRPr="00B41027">
              <w:rPr>
                <w:rFonts w:ascii="Times New Roman" w:hAnsi="Times New Roman" w:cs="Times New Roman"/>
                <w:sz w:val="24"/>
                <w:szCs w:val="24"/>
                <w:lang w:val="uk-UA"/>
              </w:rPr>
              <w:t xml:space="preserve"> оприлюднений на офіційному сайті </w:t>
            </w:r>
            <w:r w:rsidR="007D658A">
              <w:rPr>
                <w:rFonts w:ascii="Times New Roman" w:hAnsi="Times New Roman" w:cs="Times New Roman"/>
                <w:sz w:val="24"/>
                <w:szCs w:val="24"/>
                <w:lang w:val="uk-UA"/>
              </w:rPr>
              <w:t>Міністерства енергетики України</w:t>
            </w:r>
            <w:r w:rsidRPr="00B41027">
              <w:rPr>
                <w:rFonts w:ascii="Times New Roman" w:hAnsi="Times New Roman" w:cs="Times New Roman"/>
                <w:sz w:val="24"/>
                <w:szCs w:val="24"/>
                <w:lang w:val="uk-UA"/>
              </w:rPr>
              <w:t xml:space="preserve"> та </w:t>
            </w:r>
            <w:proofErr w:type="spellStart"/>
            <w:r w:rsidRPr="00B41027">
              <w:rPr>
                <w:rFonts w:ascii="Times New Roman" w:hAnsi="Times New Roman" w:cs="Times New Roman"/>
                <w:sz w:val="24"/>
                <w:szCs w:val="24"/>
                <w:lang w:val="uk-UA"/>
              </w:rPr>
              <w:t>Держенергоефективності</w:t>
            </w:r>
            <w:proofErr w:type="spellEnd"/>
            <w:r w:rsidRPr="00B41027">
              <w:rPr>
                <w:rFonts w:ascii="Times New Roman" w:hAnsi="Times New Roman" w:cs="Times New Roman"/>
                <w:sz w:val="24"/>
                <w:szCs w:val="24"/>
                <w:lang w:val="uk-UA"/>
              </w:rPr>
              <w:t>.</w:t>
            </w:r>
          </w:p>
        </w:tc>
      </w:tr>
      <w:tr w:rsidR="00684F94" w:rsidRPr="00B41027" w:rsidTr="00DC5597">
        <w:trPr>
          <w:trHeight w:val="645"/>
        </w:trPr>
        <w:tc>
          <w:tcPr>
            <w:tcW w:w="4219" w:type="dxa"/>
            <w:shd w:val="clear" w:color="auto" w:fill="auto"/>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p w:rsidR="007E2964" w:rsidRPr="00B41027" w:rsidRDefault="007E2964" w:rsidP="000E0AE5">
            <w:pPr>
              <w:spacing w:after="0"/>
              <w:rPr>
                <w:rFonts w:ascii="Times New Roman" w:hAnsi="Times New Roman" w:cs="Times New Roman"/>
                <w:sz w:val="8"/>
                <w:szCs w:val="8"/>
                <w:lang w:val="uk-UA"/>
              </w:rPr>
            </w:pPr>
          </w:p>
        </w:tc>
        <w:tc>
          <w:tcPr>
            <w:tcW w:w="5812" w:type="dxa"/>
            <w:shd w:val="clear" w:color="auto" w:fill="auto"/>
            <w:vAlign w:val="center"/>
          </w:tcPr>
          <w:p w:rsidR="00EA146B" w:rsidRPr="00B41027" w:rsidRDefault="007D3373" w:rsidP="000E0AE5">
            <w:pPr>
              <w:spacing w:after="0"/>
              <w:ind w:right="-1"/>
              <w:jc w:val="center"/>
              <w:rPr>
                <w:rFonts w:ascii="Times New Roman" w:hAnsi="Times New Roman" w:cs="Times New Roman"/>
                <w:sz w:val="24"/>
                <w:szCs w:val="24"/>
                <w:lang w:val="uk-UA"/>
              </w:rPr>
            </w:pPr>
            <w:r w:rsidRPr="00B41027">
              <w:rPr>
                <w:rFonts w:ascii="Times New Roman" w:hAnsi="Times New Roman" w:cs="Times New Roman"/>
                <w:sz w:val="24"/>
                <w:szCs w:val="24"/>
                <w:lang w:val="uk-UA"/>
              </w:rPr>
              <w:t>6</w:t>
            </w:r>
          </w:p>
        </w:tc>
      </w:tr>
      <w:tr w:rsidR="00684F94" w:rsidRPr="00684686" w:rsidTr="00DC5597">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надходжень до державного та місцевих бюджетів і державних цільових</w:t>
            </w:r>
            <w:r w:rsidR="007E2964" w:rsidRPr="00B41027">
              <w:rPr>
                <w:rFonts w:ascii="Times New Roman" w:hAnsi="Times New Roman" w:cs="Times New Roman"/>
                <w:sz w:val="24"/>
                <w:szCs w:val="24"/>
                <w:lang w:val="uk-UA"/>
              </w:rPr>
              <w:t xml:space="preserve"> фондів, пов'язаних з дією </w:t>
            </w:r>
            <w:proofErr w:type="spellStart"/>
            <w:r w:rsidR="007E2964" w:rsidRPr="00B41027">
              <w:rPr>
                <w:rFonts w:ascii="Times New Roman" w:hAnsi="Times New Roman" w:cs="Times New Roman"/>
                <w:sz w:val="24"/>
                <w:szCs w:val="24"/>
                <w:lang w:val="uk-UA"/>
              </w:rPr>
              <w:t>акта</w:t>
            </w:r>
            <w:proofErr w:type="spellEnd"/>
          </w:p>
          <w:p w:rsidR="007E2964" w:rsidRPr="00B41027" w:rsidRDefault="007E2964" w:rsidP="000E0AE5">
            <w:pPr>
              <w:spacing w:after="0"/>
              <w:rPr>
                <w:rFonts w:ascii="Times New Roman" w:hAnsi="Times New Roman" w:cs="Times New Roman"/>
                <w:sz w:val="8"/>
                <w:szCs w:val="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B41027" w:rsidRDefault="00EA146B" w:rsidP="000E0AE5">
            <w:pPr>
              <w:spacing w:after="0"/>
              <w:ind w:right="-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відсутні.</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7E4568">
            <w:pPr>
              <w:spacing w:after="0"/>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коштів і час, що витрачатимуться суб</w:t>
            </w:r>
            <w:r w:rsidR="007E4568"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єктами господарювання та/або фізичними особами, пов</w:t>
            </w:r>
            <w:r w:rsidR="00A618FD" w:rsidRPr="00B41027">
              <w:rPr>
                <w:rFonts w:ascii="Times New Roman" w:hAnsi="Times New Roman" w:cs="Times New Roman"/>
                <w:sz w:val="24"/>
                <w:szCs w:val="24"/>
                <w:lang w:val="uk-UA"/>
              </w:rPr>
              <w:t>’</w:t>
            </w:r>
            <w:r w:rsidR="007E2964" w:rsidRPr="00B41027">
              <w:rPr>
                <w:rFonts w:ascii="Times New Roman" w:hAnsi="Times New Roman" w:cs="Times New Roman"/>
                <w:sz w:val="24"/>
                <w:szCs w:val="24"/>
                <w:lang w:val="uk-UA"/>
              </w:rPr>
              <w:t xml:space="preserve">язаними з виконанням вимог </w:t>
            </w:r>
            <w:proofErr w:type="spellStart"/>
            <w:r w:rsidR="007E2964" w:rsidRPr="00B41027">
              <w:rPr>
                <w:rFonts w:ascii="Times New Roman" w:hAnsi="Times New Roman" w:cs="Times New Roman"/>
                <w:sz w:val="24"/>
                <w:szCs w:val="24"/>
                <w:lang w:val="uk-UA"/>
              </w:rPr>
              <w:t>акта</w:t>
            </w:r>
            <w:proofErr w:type="spellEnd"/>
          </w:p>
          <w:p w:rsidR="007E2964" w:rsidRPr="00B41027" w:rsidRDefault="007E2964" w:rsidP="007E4568">
            <w:pPr>
              <w:spacing w:after="0"/>
              <w:rPr>
                <w:rFonts w:ascii="Times New Roman" w:hAnsi="Times New Roman" w:cs="Times New Roman"/>
                <w:sz w:val="8"/>
                <w:szCs w:val="8"/>
                <w:lang w:val="uk-UA"/>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A146B" w:rsidRPr="00B41027" w:rsidRDefault="00EA146B" w:rsidP="00A618FD">
            <w:pPr>
              <w:spacing w:after="0"/>
              <w:ind w:right="-1"/>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Розмір коштів, що витрачатимуться суб</w:t>
            </w:r>
            <w:r w:rsidR="00A618FD"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єктами господарювання, пов</w:t>
            </w:r>
            <w:r w:rsidR="00A618FD" w:rsidRPr="00B41027">
              <w:rPr>
                <w:rFonts w:ascii="Times New Roman" w:hAnsi="Times New Roman" w:cs="Times New Roman"/>
                <w:sz w:val="24"/>
                <w:szCs w:val="24"/>
                <w:lang w:val="uk-UA"/>
              </w:rPr>
              <w:t>’</w:t>
            </w:r>
            <w:r w:rsidRPr="00B41027">
              <w:rPr>
                <w:rFonts w:ascii="Times New Roman" w:hAnsi="Times New Roman" w:cs="Times New Roman"/>
                <w:sz w:val="24"/>
                <w:szCs w:val="24"/>
                <w:lang w:val="uk-UA"/>
              </w:rPr>
              <w:t xml:space="preserve">язаними з виконанням вимог </w:t>
            </w:r>
            <w:proofErr w:type="spellStart"/>
            <w:r w:rsidRPr="00B41027">
              <w:rPr>
                <w:rFonts w:ascii="Times New Roman" w:hAnsi="Times New Roman" w:cs="Times New Roman"/>
                <w:sz w:val="24"/>
                <w:szCs w:val="24"/>
                <w:lang w:val="uk-UA"/>
              </w:rPr>
              <w:t>акта</w:t>
            </w:r>
            <w:proofErr w:type="spellEnd"/>
            <w:r w:rsidRPr="00B41027">
              <w:rPr>
                <w:rFonts w:ascii="Times New Roman" w:hAnsi="Times New Roman" w:cs="Times New Roman"/>
                <w:sz w:val="24"/>
                <w:szCs w:val="24"/>
                <w:lang w:val="uk-UA"/>
              </w:rPr>
              <w:t xml:space="preserve"> складає </w:t>
            </w:r>
            <w:r w:rsidR="007D3373" w:rsidRPr="00B41027">
              <w:rPr>
                <w:rFonts w:ascii="Times New Roman" w:hAnsi="Times New Roman" w:cs="Times New Roman"/>
                <w:sz w:val="24"/>
                <w:szCs w:val="24"/>
                <w:lang w:val="uk-UA"/>
              </w:rPr>
              <w:t>2 910</w:t>
            </w:r>
            <w:r w:rsidR="00A618FD" w:rsidRPr="00B41027">
              <w:rPr>
                <w:rFonts w:ascii="Times New Roman" w:hAnsi="Times New Roman" w:cs="Times New Roman"/>
                <w:sz w:val="24"/>
                <w:szCs w:val="24"/>
                <w:lang w:val="uk-UA"/>
              </w:rPr>
              <w:t> </w:t>
            </w:r>
            <w:r w:rsidR="007D3373" w:rsidRPr="00B41027">
              <w:rPr>
                <w:rFonts w:ascii="Times New Roman" w:hAnsi="Times New Roman" w:cs="Times New Roman"/>
                <w:sz w:val="24"/>
                <w:szCs w:val="24"/>
                <w:lang w:val="uk-UA"/>
              </w:rPr>
              <w:t>000</w:t>
            </w:r>
            <w:r w:rsidRPr="00B41027">
              <w:rPr>
                <w:rFonts w:ascii="Times New Roman" w:hAnsi="Times New Roman" w:cs="Times New Roman"/>
                <w:sz w:val="24"/>
                <w:szCs w:val="24"/>
                <w:lang w:val="uk-UA"/>
              </w:rPr>
              <w:t>грн, а час – до одного року.</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A618FD">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 xml:space="preserve">Зазначений показник представлятиме собою статистичні дані щодо </w:t>
            </w:r>
            <w:r w:rsidR="001246CD" w:rsidRPr="00B41027">
              <w:rPr>
                <w:rFonts w:ascii="Times New Roman" w:hAnsi="Times New Roman" w:cs="Times New Roman"/>
                <w:sz w:val="24"/>
                <w:szCs w:val="24"/>
                <w:lang w:val="uk-UA"/>
              </w:rPr>
              <w:t>кількості проведених перевірок.</w:t>
            </w:r>
          </w:p>
        </w:tc>
      </w:tr>
      <w:tr w:rsidR="00684F94" w:rsidRPr="00B41027" w:rsidTr="00DC5597">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7E2964" w:rsidRPr="0060384C"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lastRenderedPageBreak/>
              <w:t>Показники органу державного ринкового нагляду щодо кількості виявлених порушень</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Зазначений показник пред</w:t>
            </w:r>
            <w:r w:rsidR="00A618FD" w:rsidRPr="00B41027">
              <w:rPr>
                <w:rFonts w:ascii="Times New Roman" w:hAnsi="Times New Roman" w:cs="Times New Roman"/>
                <w:sz w:val="24"/>
                <w:szCs w:val="24"/>
                <w:lang w:val="uk-UA"/>
              </w:rPr>
              <w:t>ставлятиме собою статистичні да</w:t>
            </w:r>
            <w:r w:rsidRPr="00B41027">
              <w:rPr>
                <w:rFonts w:ascii="Times New Roman" w:hAnsi="Times New Roman" w:cs="Times New Roman"/>
                <w:sz w:val="24"/>
                <w:szCs w:val="24"/>
                <w:lang w:val="uk-UA"/>
              </w:rPr>
              <w:t>ні щодо кількості порушень.</w:t>
            </w:r>
          </w:p>
        </w:tc>
      </w:tr>
      <w:tr w:rsidR="00EA146B" w:rsidRPr="00B41027" w:rsidTr="00DC5597">
        <w:trPr>
          <w:trHeight w:val="27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rPr>
                <w:rFonts w:ascii="Times New Roman" w:hAnsi="Times New Roman" w:cs="Times New Roman"/>
                <w:sz w:val="24"/>
                <w:szCs w:val="24"/>
                <w:lang w:val="uk-UA"/>
              </w:rPr>
            </w:pPr>
            <w:r w:rsidRPr="00B41027">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A146B" w:rsidRPr="00B41027" w:rsidRDefault="00EA146B" w:rsidP="000E0AE5">
            <w:pPr>
              <w:spacing w:after="0"/>
              <w:jc w:val="both"/>
              <w:rPr>
                <w:rFonts w:ascii="Times New Roman" w:hAnsi="Times New Roman" w:cs="Times New Roman"/>
                <w:sz w:val="24"/>
                <w:szCs w:val="24"/>
                <w:lang w:val="uk-UA"/>
              </w:rPr>
            </w:pPr>
            <w:r w:rsidRPr="00B41027">
              <w:rPr>
                <w:rFonts w:ascii="Times New Roman" w:hAnsi="Times New Roman" w:cs="Times New Roman"/>
                <w:sz w:val="24"/>
                <w:szCs w:val="24"/>
                <w:lang w:val="uk-UA"/>
              </w:rPr>
              <w:t>Зазначений показник пред</w:t>
            </w:r>
            <w:r w:rsidR="00A618FD" w:rsidRPr="00B41027">
              <w:rPr>
                <w:rFonts w:ascii="Times New Roman" w:hAnsi="Times New Roman" w:cs="Times New Roman"/>
                <w:sz w:val="24"/>
                <w:szCs w:val="24"/>
                <w:lang w:val="uk-UA"/>
              </w:rPr>
              <w:t>ставлятиме собою статистичні да</w:t>
            </w:r>
            <w:r w:rsidRPr="00B41027">
              <w:rPr>
                <w:rFonts w:ascii="Times New Roman" w:hAnsi="Times New Roman" w:cs="Times New Roman"/>
                <w:sz w:val="24"/>
                <w:szCs w:val="24"/>
                <w:lang w:val="uk-UA"/>
              </w:rPr>
              <w:t>ні щодо кількості стягнень штрафів.</w:t>
            </w:r>
          </w:p>
        </w:tc>
      </w:tr>
    </w:tbl>
    <w:p w:rsidR="002A0149" w:rsidRPr="00B41027" w:rsidRDefault="002A0149" w:rsidP="004603C6">
      <w:pPr>
        <w:pStyle w:val="21"/>
        <w:tabs>
          <w:tab w:val="left" w:pos="993"/>
        </w:tabs>
        <w:spacing w:line="276" w:lineRule="auto"/>
        <w:ind w:firstLine="0"/>
        <w:rPr>
          <w:sz w:val="26"/>
          <w:szCs w:val="26"/>
        </w:rPr>
      </w:pPr>
    </w:p>
    <w:p w:rsidR="00EA146B" w:rsidRPr="00B41027" w:rsidRDefault="00EA146B"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Відпові</w:t>
      </w:r>
      <w:r w:rsidR="001108DF" w:rsidRPr="00B41027">
        <w:rPr>
          <w:rFonts w:ascii="Times New Roman" w:hAnsi="Times New Roman" w:cs="Times New Roman"/>
          <w:sz w:val="28"/>
          <w:szCs w:val="28"/>
          <w:lang w:val="uk-UA"/>
        </w:rPr>
        <w:t>дно до статті 5 Закону України «</w:t>
      </w:r>
      <w:r w:rsidRPr="00B41027">
        <w:rPr>
          <w:rFonts w:ascii="Times New Roman" w:hAnsi="Times New Roman" w:cs="Times New Roman"/>
          <w:sz w:val="28"/>
          <w:szCs w:val="28"/>
          <w:lang w:val="uk-UA"/>
        </w:rPr>
        <w:t>Про засади державної регуляторної політики у</w:t>
      </w:r>
      <w:r w:rsidR="001108DF" w:rsidRPr="00B41027">
        <w:rPr>
          <w:rFonts w:ascii="Times New Roman" w:hAnsi="Times New Roman" w:cs="Times New Roman"/>
          <w:sz w:val="28"/>
          <w:szCs w:val="28"/>
          <w:lang w:val="uk-UA"/>
        </w:rPr>
        <w:t xml:space="preserve"> сфері господарської діяльності» та статті 15 Закону України «</w:t>
      </w:r>
      <w:r w:rsidRPr="00B41027">
        <w:rPr>
          <w:rFonts w:ascii="Times New Roman" w:hAnsi="Times New Roman" w:cs="Times New Roman"/>
          <w:sz w:val="28"/>
          <w:szCs w:val="28"/>
          <w:lang w:val="uk-UA"/>
        </w:rPr>
        <w:t xml:space="preserve">Про </w:t>
      </w:r>
      <w:r w:rsidR="001108DF" w:rsidRPr="00B41027">
        <w:rPr>
          <w:rFonts w:ascii="Times New Roman" w:hAnsi="Times New Roman" w:cs="Times New Roman"/>
          <w:sz w:val="28"/>
          <w:szCs w:val="28"/>
          <w:lang w:val="uk-UA"/>
        </w:rPr>
        <w:t>доступ до публічної інформації»</w:t>
      </w:r>
      <w:r w:rsidRPr="00B41027">
        <w:rPr>
          <w:rFonts w:ascii="Times New Roman" w:hAnsi="Times New Roman" w:cs="Times New Roman"/>
          <w:sz w:val="28"/>
          <w:szCs w:val="28"/>
          <w:lang w:val="uk-UA"/>
        </w:rPr>
        <w:t xml:space="preserve"> </w:t>
      </w:r>
      <w:proofErr w:type="spellStart"/>
      <w:r w:rsidRPr="00B41027">
        <w:rPr>
          <w:rFonts w:ascii="Times New Roman" w:hAnsi="Times New Roman" w:cs="Times New Roman"/>
          <w:sz w:val="28"/>
          <w:szCs w:val="28"/>
          <w:lang w:val="uk-UA"/>
        </w:rPr>
        <w:t>про</w:t>
      </w:r>
      <w:r w:rsidR="0060384C">
        <w:rPr>
          <w:rFonts w:ascii="Times New Roman" w:hAnsi="Times New Roman" w:cs="Times New Roman"/>
          <w:sz w:val="28"/>
          <w:szCs w:val="28"/>
          <w:lang w:val="uk-UA"/>
        </w:rPr>
        <w:t>є</w:t>
      </w:r>
      <w:r w:rsidRPr="00B41027">
        <w:rPr>
          <w:rFonts w:ascii="Times New Roman" w:hAnsi="Times New Roman" w:cs="Times New Roman"/>
          <w:sz w:val="28"/>
          <w:szCs w:val="28"/>
          <w:lang w:val="uk-UA"/>
        </w:rPr>
        <w:t>кт</w:t>
      </w:r>
      <w:proofErr w:type="spellEnd"/>
      <w:r w:rsidRPr="00B41027">
        <w:rPr>
          <w:rFonts w:ascii="Times New Roman" w:hAnsi="Times New Roman" w:cs="Times New Roman"/>
          <w:sz w:val="28"/>
          <w:szCs w:val="28"/>
          <w:lang w:val="uk-UA"/>
        </w:rPr>
        <w:t xml:space="preserve"> </w:t>
      </w:r>
      <w:r w:rsidR="001246CD" w:rsidRPr="00B41027">
        <w:rPr>
          <w:rFonts w:ascii="Times New Roman" w:hAnsi="Times New Roman" w:cs="Times New Roman"/>
          <w:sz w:val="28"/>
          <w:szCs w:val="28"/>
          <w:lang w:val="uk-UA"/>
        </w:rPr>
        <w:t>наказу</w:t>
      </w:r>
      <w:r w:rsidRPr="00B41027">
        <w:rPr>
          <w:rFonts w:ascii="Times New Roman" w:hAnsi="Times New Roman" w:cs="Times New Roman"/>
          <w:sz w:val="28"/>
          <w:szCs w:val="28"/>
          <w:lang w:val="uk-UA"/>
        </w:rPr>
        <w:t xml:space="preserve"> оприлюднений для громадського обговорення на офіційному веб-сайті </w:t>
      </w:r>
      <w:r w:rsidR="007D658A">
        <w:rPr>
          <w:rFonts w:ascii="Times New Roman" w:hAnsi="Times New Roman" w:cs="Times New Roman"/>
          <w:sz w:val="28"/>
          <w:szCs w:val="28"/>
          <w:lang w:val="uk-UA"/>
        </w:rPr>
        <w:t xml:space="preserve">Міністерства енергетики України </w:t>
      </w:r>
      <w:r w:rsidRPr="00B41027">
        <w:rPr>
          <w:rFonts w:ascii="Times New Roman" w:hAnsi="Times New Roman" w:cs="Times New Roman"/>
          <w:sz w:val="28"/>
          <w:szCs w:val="28"/>
          <w:lang w:val="uk-UA"/>
        </w:rPr>
        <w:t xml:space="preserve">та </w:t>
      </w:r>
      <w:proofErr w:type="spellStart"/>
      <w:r w:rsidRPr="00B41027">
        <w:rPr>
          <w:rFonts w:ascii="Times New Roman" w:hAnsi="Times New Roman" w:cs="Times New Roman"/>
          <w:sz w:val="28"/>
          <w:szCs w:val="28"/>
          <w:lang w:val="uk-UA"/>
        </w:rPr>
        <w:t>Держенергоефективності</w:t>
      </w:r>
      <w:proofErr w:type="spellEnd"/>
      <w:r w:rsidR="009B4D41">
        <w:rPr>
          <w:rFonts w:ascii="Times New Roman" w:hAnsi="Times New Roman" w:cs="Times New Roman"/>
          <w:sz w:val="28"/>
          <w:szCs w:val="28"/>
          <w:lang w:val="uk-UA"/>
        </w:rPr>
        <w:t xml:space="preserve"> та</w:t>
      </w:r>
      <w:r w:rsidRPr="00B41027">
        <w:rPr>
          <w:rFonts w:ascii="Times New Roman" w:hAnsi="Times New Roman" w:cs="Times New Roman"/>
          <w:sz w:val="28"/>
          <w:szCs w:val="28"/>
          <w:lang w:val="uk-UA"/>
        </w:rPr>
        <w:t xml:space="preserve"> розісланий на погодження до заінтересованих сторін.</w:t>
      </w:r>
    </w:p>
    <w:p w:rsidR="00EA146B" w:rsidRPr="00B41027" w:rsidRDefault="00EA146B" w:rsidP="004603C6">
      <w:pPr>
        <w:pStyle w:val="21"/>
        <w:tabs>
          <w:tab w:val="left" w:pos="993"/>
        </w:tabs>
        <w:spacing w:line="276" w:lineRule="auto"/>
        <w:ind w:firstLine="0"/>
        <w:rPr>
          <w:szCs w:val="28"/>
        </w:rPr>
      </w:pPr>
    </w:p>
    <w:p w:rsidR="002A0149" w:rsidRPr="00B41027" w:rsidRDefault="002A0149" w:rsidP="000C17C3">
      <w:pPr>
        <w:spacing w:after="0" w:line="240" w:lineRule="auto"/>
        <w:jc w:val="center"/>
        <w:rPr>
          <w:rFonts w:ascii="Times New Roman" w:hAnsi="Times New Roman" w:cs="Times New Roman"/>
          <w:b/>
          <w:sz w:val="28"/>
          <w:szCs w:val="28"/>
          <w:lang w:val="uk-UA"/>
        </w:rPr>
      </w:pPr>
      <w:r w:rsidRPr="00B41027">
        <w:rPr>
          <w:rFonts w:ascii="Times New Roman" w:hAnsi="Times New Roman" w:cs="Times New Roman"/>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B41027">
        <w:rPr>
          <w:rFonts w:ascii="Times New Roman" w:hAnsi="Times New Roman" w:cs="Times New Roman"/>
          <w:b/>
          <w:sz w:val="28"/>
          <w:szCs w:val="28"/>
          <w:lang w:val="uk-UA"/>
        </w:rPr>
        <w:t>акта</w:t>
      </w:r>
      <w:proofErr w:type="spellEnd"/>
    </w:p>
    <w:p w:rsidR="000C17C3" w:rsidRPr="00B41027" w:rsidRDefault="000C17C3" w:rsidP="000C17C3">
      <w:pPr>
        <w:spacing w:after="0" w:line="240" w:lineRule="auto"/>
        <w:jc w:val="center"/>
        <w:rPr>
          <w:rFonts w:ascii="Times New Roman" w:hAnsi="Times New Roman" w:cs="Times New Roman"/>
          <w:b/>
          <w:sz w:val="20"/>
          <w:szCs w:val="20"/>
          <w:lang w:val="uk-UA"/>
        </w:rPr>
      </w:pPr>
    </w:p>
    <w:p w:rsidR="00EA146B" w:rsidRPr="00B41027" w:rsidRDefault="00EA146B" w:rsidP="000C17C3">
      <w:pPr>
        <w:spacing w:after="0" w:line="240" w:lineRule="auto"/>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Відстеження результативності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здійснюват</w:t>
      </w:r>
      <w:r w:rsidR="00A618FD" w:rsidRPr="00B41027">
        <w:rPr>
          <w:rFonts w:ascii="Times New Roman" w:hAnsi="Times New Roman" w:cs="Times New Roman"/>
          <w:sz w:val="28"/>
          <w:szCs w:val="28"/>
          <w:lang w:val="uk-UA"/>
        </w:rPr>
        <w:t xml:space="preserve">иметься </w:t>
      </w:r>
      <w:r w:rsidR="001571FC" w:rsidRPr="00B41027">
        <w:rPr>
          <w:rFonts w:ascii="Times New Roman" w:hAnsi="Times New Roman" w:cs="Times New Roman"/>
          <w:sz w:val="28"/>
          <w:szCs w:val="28"/>
          <w:lang w:val="uk-UA"/>
        </w:rPr>
        <w:br/>
      </w:r>
      <w:r w:rsidR="00A618FD" w:rsidRPr="00B41027">
        <w:rPr>
          <w:rFonts w:ascii="Times New Roman" w:hAnsi="Times New Roman" w:cs="Times New Roman"/>
          <w:sz w:val="28"/>
          <w:szCs w:val="28"/>
          <w:lang w:val="uk-UA"/>
        </w:rPr>
        <w:t>за статистичним методом</w:t>
      </w:r>
      <w:r w:rsidRPr="00B41027">
        <w:rPr>
          <w:rFonts w:ascii="Times New Roman" w:hAnsi="Times New Roman" w:cs="Times New Roman"/>
          <w:sz w:val="28"/>
          <w:szCs w:val="28"/>
          <w:lang w:val="uk-UA"/>
        </w:rPr>
        <w:t xml:space="preserve"> шляхом аналізу статистичних даних, наданих </w:t>
      </w:r>
      <w:proofErr w:type="spellStart"/>
      <w:r w:rsidRPr="00B41027">
        <w:rPr>
          <w:rFonts w:ascii="Times New Roman" w:hAnsi="Times New Roman" w:cs="Times New Roman"/>
          <w:sz w:val="28"/>
          <w:szCs w:val="28"/>
          <w:lang w:val="uk-UA"/>
        </w:rPr>
        <w:t>Держпродспоживслужбою</w:t>
      </w:r>
      <w:proofErr w:type="spellEnd"/>
      <w:r w:rsidRPr="00B41027">
        <w:rPr>
          <w:rFonts w:ascii="Times New Roman" w:hAnsi="Times New Roman" w:cs="Times New Roman"/>
          <w:sz w:val="28"/>
          <w:szCs w:val="28"/>
          <w:lang w:val="uk-UA"/>
        </w:rPr>
        <w:t xml:space="preserve">, щодо кількості перевірок, порушень і штрафів, та, </w:t>
      </w:r>
      <w:r w:rsidR="001571FC" w:rsidRPr="00B41027">
        <w:rPr>
          <w:rFonts w:ascii="Times New Roman" w:hAnsi="Times New Roman" w:cs="Times New Roman"/>
          <w:sz w:val="28"/>
          <w:szCs w:val="28"/>
          <w:lang w:val="uk-UA"/>
        </w:rPr>
        <w:br/>
      </w:r>
      <w:r w:rsidRPr="00B41027">
        <w:rPr>
          <w:rFonts w:ascii="Times New Roman" w:hAnsi="Times New Roman" w:cs="Times New Roman"/>
          <w:sz w:val="28"/>
          <w:szCs w:val="28"/>
          <w:lang w:val="uk-UA"/>
        </w:rPr>
        <w:t xml:space="preserve">за можливості, із зазначенням кількості енергоефективних </w:t>
      </w:r>
      <w:r w:rsidR="001D4A93" w:rsidRPr="004A35F4">
        <w:rPr>
          <w:rFonts w:ascii="Times New Roman" w:hAnsi="Times New Roman" w:cs="Times New Roman"/>
          <w:sz w:val="28"/>
          <w:szCs w:val="28"/>
          <w:lang w:val="uk-UA"/>
        </w:rPr>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B41027">
        <w:rPr>
          <w:rFonts w:ascii="Times New Roman" w:hAnsi="Times New Roman" w:cs="Times New Roman"/>
          <w:sz w:val="28"/>
          <w:szCs w:val="28"/>
          <w:lang w:val="uk-UA"/>
        </w:rPr>
        <w:t xml:space="preserve"> на ринку, за наступним графіком:</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базове відстеження результативності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буде здійснюватися </w:t>
      </w:r>
      <w:r w:rsidR="001B7284" w:rsidRPr="00B41027">
        <w:rPr>
          <w:rFonts w:ascii="Times New Roman" w:hAnsi="Times New Roman" w:cs="Times New Roman"/>
          <w:sz w:val="28"/>
          <w:szCs w:val="28"/>
          <w:lang w:val="uk-UA"/>
        </w:rPr>
        <w:t>через півтора року після</w:t>
      </w:r>
      <w:r w:rsidRPr="00B41027">
        <w:rPr>
          <w:rFonts w:ascii="Times New Roman" w:hAnsi="Times New Roman" w:cs="Times New Roman"/>
          <w:sz w:val="28"/>
          <w:szCs w:val="28"/>
          <w:lang w:val="uk-UA"/>
        </w:rPr>
        <w:t xml:space="preserve"> набрання чинності ц</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регуляторн</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акт</w:t>
      </w:r>
      <w:r w:rsidR="00A618FD" w:rsidRPr="00B41027">
        <w:rPr>
          <w:rFonts w:ascii="Times New Roman" w:hAnsi="Times New Roman" w:cs="Times New Roman"/>
          <w:sz w:val="28"/>
          <w:szCs w:val="28"/>
          <w:lang w:val="uk-UA"/>
        </w:rPr>
        <w:t>ом</w:t>
      </w:r>
      <w:r w:rsidR="001B7284" w:rsidRPr="00B41027">
        <w:rPr>
          <w:rFonts w:ascii="Times New Roman" w:hAnsi="Times New Roman" w:cs="Times New Roman"/>
          <w:sz w:val="28"/>
          <w:szCs w:val="28"/>
          <w:lang w:val="uk-UA"/>
        </w:rPr>
        <w:t>, а саме через рік після закінчення перехідного періоду</w:t>
      </w:r>
      <w:r w:rsidRPr="00B41027">
        <w:rPr>
          <w:rFonts w:ascii="Times New Roman" w:hAnsi="Times New Roman" w:cs="Times New Roman"/>
          <w:sz w:val="28"/>
          <w:szCs w:val="28"/>
          <w:lang w:val="uk-UA"/>
        </w:rPr>
        <w:t>;</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B41027">
        <w:rPr>
          <w:rFonts w:ascii="Times New Roman" w:hAnsi="Times New Roman" w:cs="Times New Roman"/>
          <w:sz w:val="28"/>
          <w:szCs w:val="28"/>
          <w:lang w:val="uk-UA"/>
        </w:rPr>
        <w:t>акта</w:t>
      </w:r>
      <w:proofErr w:type="spellEnd"/>
      <w:r w:rsidRPr="00B41027">
        <w:rPr>
          <w:rFonts w:ascii="Times New Roman" w:hAnsi="Times New Roman" w:cs="Times New Roman"/>
          <w:sz w:val="28"/>
          <w:szCs w:val="28"/>
          <w:lang w:val="uk-UA"/>
        </w:rPr>
        <w:t xml:space="preserve"> буде здійснено через </w:t>
      </w:r>
      <w:r w:rsidR="001B7284" w:rsidRPr="00B41027">
        <w:rPr>
          <w:rFonts w:ascii="Times New Roman" w:hAnsi="Times New Roman" w:cs="Times New Roman"/>
          <w:sz w:val="28"/>
          <w:szCs w:val="28"/>
          <w:lang w:val="uk-UA"/>
        </w:rPr>
        <w:t xml:space="preserve">два </w:t>
      </w:r>
      <w:r w:rsidR="00A618FD" w:rsidRPr="00B41027">
        <w:rPr>
          <w:rFonts w:ascii="Times New Roman" w:hAnsi="Times New Roman" w:cs="Times New Roman"/>
          <w:sz w:val="28"/>
          <w:szCs w:val="28"/>
          <w:lang w:val="uk-UA"/>
        </w:rPr>
        <w:t>з</w:t>
      </w:r>
      <w:r w:rsidR="00376E6F" w:rsidRPr="00B41027">
        <w:rPr>
          <w:rFonts w:ascii="Times New Roman" w:hAnsi="Times New Roman" w:cs="Times New Roman"/>
          <w:sz w:val="28"/>
          <w:szCs w:val="28"/>
          <w:lang w:val="uk-UA"/>
        </w:rPr>
        <w:t xml:space="preserve"> половиною </w:t>
      </w:r>
      <w:r w:rsidR="001B7284" w:rsidRPr="00B41027">
        <w:rPr>
          <w:rFonts w:ascii="Times New Roman" w:hAnsi="Times New Roman" w:cs="Times New Roman"/>
          <w:sz w:val="28"/>
          <w:szCs w:val="28"/>
          <w:lang w:val="uk-UA"/>
        </w:rPr>
        <w:t>роки</w:t>
      </w:r>
      <w:r w:rsidRPr="00B41027">
        <w:rPr>
          <w:rFonts w:ascii="Times New Roman" w:hAnsi="Times New Roman" w:cs="Times New Roman"/>
          <w:sz w:val="28"/>
          <w:szCs w:val="28"/>
          <w:lang w:val="uk-UA"/>
        </w:rPr>
        <w:t xml:space="preserve"> після набрання чинності ц</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регуляторн</w:t>
      </w:r>
      <w:r w:rsidR="00A618FD" w:rsidRPr="00B41027">
        <w:rPr>
          <w:rFonts w:ascii="Times New Roman" w:hAnsi="Times New Roman" w:cs="Times New Roman"/>
          <w:sz w:val="28"/>
          <w:szCs w:val="28"/>
          <w:lang w:val="uk-UA"/>
        </w:rPr>
        <w:t>им</w:t>
      </w:r>
      <w:r w:rsidRPr="00B41027">
        <w:rPr>
          <w:rFonts w:ascii="Times New Roman" w:hAnsi="Times New Roman" w:cs="Times New Roman"/>
          <w:sz w:val="28"/>
          <w:szCs w:val="28"/>
          <w:lang w:val="uk-UA"/>
        </w:rPr>
        <w:t xml:space="preserve"> акт</w:t>
      </w:r>
      <w:r w:rsidR="00A618FD" w:rsidRPr="00B41027">
        <w:rPr>
          <w:rFonts w:ascii="Times New Roman" w:hAnsi="Times New Roman" w:cs="Times New Roman"/>
          <w:sz w:val="28"/>
          <w:szCs w:val="28"/>
          <w:lang w:val="uk-UA"/>
        </w:rPr>
        <w:t>ом</w:t>
      </w:r>
      <w:r w:rsidR="00376E6F" w:rsidRPr="00B41027">
        <w:rPr>
          <w:rFonts w:ascii="Times New Roman" w:hAnsi="Times New Roman" w:cs="Times New Roman"/>
          <w:sz w:val="28"/>
          <w:szCs w:val="28"/>
          <w:lang w:val="uk-UA"/>
        </w:rPr>
        <w:t xml:space="preserve">, </w:t>
      </w:r>
      <w:r w:rsidR="001571FC" w:rsidRPr="00B41027">
        <w:rPr>
          <w:rFonts w:ascii="Times New Roman" w:hAnsi="Times New Roman" w:cs="Times New Roman"/>
          <w:sz w:val="28"/>
          <w:szCs w:val="28"/>
          <w:lang w:val="uk-UA"/>
        </w:rPr>
        <w:br/>
      </w:r>
      <w:r w:rsidR="00376E6F" w:rsidRPr="00B41027">
        <w:rPr>
          <w:rFonts w:ascii="Times New Roman" w:hAnsi="Times New Roman" w:cs="Times New Roman"/>
          <w:sz w:val="28"/>
          <w:szCs w:val="28"/>
          <w:lang w:val="uk-UA"/>
        </w:rPr>
        <w:t>а саме через два роки після закінчення перехідного періоду</w:t>
      </w:r>
      <w:r w:rsidRPr="00B41027">
        <w:rPr>
          <w:rFonts w:ascii="Times New Roman" w:hAnsi="Times New Roman" w:cs="Times New Roman"/>
          <w:sz w:val="28"/>
          <w:szCs w:val="28"/>
          <w:lang w:val="uk-UA"/>
        </w:rPr>
        <w:t>;</w:t>
      </w:r>
    </w:p>
    <w:p w:rsidR="00EA146B" w:rsidRPr="00B41027" w:rsidRDefault="00EA146B" w:rsidP="00EA146B">
      <w:pPr>
        <w:spacing w:after="0"/>
        <w:ind w:firstLine="709"/>
        <w:jc w:val="both"/>
        <w:rPr>
          <w:rFonts w:ascii="Times New Roman" w:hAnsi="Times New Roman" w:cs="Times New Roman"/>
          <w:sz w:val="28"/>
          <w:szCs w:val="28"/>
          <w:lang w:val="uk-UA"/>
        </w:rPr>
      </w:pPr>
      <w:r w:rsidRPr="00B41027">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EA146B" w:rsidRPr="00B41027" w:rsidRDefault="00EA146B" w:rsidP="00935B66">
      <w:pPr>
        <w:rPr>
          <w:rFonts w:ascii="Times New Roman" w:hAnsi="Times New Roman" w:cs="Times New Roman"/>
          <w:b/>
          <w:sz w:val="28"/>
          <w:szCs w:val="28"/>
          <w:lang w:val="uk-UA"/>
        </w:rPr>
      </w:pPr>
    </w:p>
    <w:p w:rsidR="000C17C3" w:rsidRPr="00B41027" w:rsidRDefault="000C17C3" w:rsidP="00935B66">
      <w:pPr>
        <w:rPr>
          <w:rFonts w:ascii="Times New Roman" w:hAnsi="Times New Roman" w:cs="Times New Roman"/>
          <w:b/>
          <w:sz w:val="28"/>
          <w:szCs w:val="28"/>
          <w:lang w:val="uk-UA"/>
        </w:rPr>
      </w:pPr>
    </w:p>
    <w:p w:rsidR="006E0985" w:rsidRPr="006E0985" w:rsidRDefault="006E0985" w:rsidP="006E0985">
      <w:pPr>
        <w:spacing w:after="0"/>
        <w:rPr>
          <w:rFonts w:ascii="Times New Roman" w:hAnsi="Times New Roman" w:cs="Times New Roman"/>
          <w:b/>
          <w:sz w:val="28"/>
          <w:szCs w:val="28"/>
          <w:lang w:val="uk-UA"/>
        </w:rPr>
      </w:pPr>
      <w:proofErr w:type="spellStart"/>
      <w:r w:rsidRPr="006E0985">
        <w:rPr>
          <w:rFonts w:ascii="Times New Roman" w:hAnsi="Times New Roman" w:cs="Times New Roman"/>
          <w:b/>
          <w:sz w:val="28"/>
          <w:szCs w:val="28"/>
          <w:lang w:val="uk-UA"/>
        </w:rPr>
        <w:t>Т.в.о</w:t>
      </w:r>
      <w:proofErr w:type="spellEnd"/>
      <w:r w:rsidRPr="006E0985">
        <w:rPr>
          <w:rFonts w:ascii="Times New Roman" w:hAnsi="Times New Roman" w:cs="Times New Roman"/>
          <w:b/>
          <w:sz w:val="28"/>
          <w:szCs w:val="28"/>
          <w:lang w:val="uk-UA"/>
        </w:rPr>
        <w:t xml:space="preserve">. Голови </w:t>
      </w:r>
      <w:r w:rsidR="00684686">
        <w:rPr>
          <w:rFonts w:ascii="Times New Roman" w:hAnsi="Times New Roman" w:cs="Times New Roman"/>
          <w:b/>
          <w:sz w:val="28"/>
          <w:szCs w:val="28"/>
          <w:lang w:val="uk-UA"/>
        </w:rPr>
        <w:br/>
      </w:r>
      <w:proofErr w:type="spellStart"/>
      <w:r w:rsidRPr="006E0985">
        <w:rPr>
          <w:rFonts w:ascii="Times New Roman" w:hAnsi="Times New Roman" w:cs="Times New Roman"/>
          <w:b/>
          <w:sz w:val="28"/>
          <w:szCs w:val="28"/>
          <w:lang w:val="uk-UA"/>
        </w:rPr>
        <w:t>Держенергоеф</w:t>
      </w:r>
      <w:r>
        <w:rPr>
          <w:rFonts w:ascii="Times New Roman" w:hAnsi="Times New Roman" w:cs="Times New Roman"/>
          <w:b/>
          <w:sz w:val="28"/>
          <w:szCs w:val="28"/>
          <w:lang w:val="uk-UA"/>
        </w:rPr>
        <w:t>ективності</w:t>
      </w:r>
      <w:proofErr w:type="spellEnd"/>
      <w:r w:rsidR="00684686">
        <w:rPr>
          <w:rFonts w:ascii="Times New Roman" w:hAnsi="Times New Roman" w:cs="Times New Roman"/>
          <w:b/>
          <w:sz w:val="28"/>
          <w:szCs w:val="28"/>
          <w:lang w:val="uk-UA"/>
        </w:rPr>
        <w:t xml:space="preserve"> </w:t>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r>
      <w:r w:rsidR="00684686">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005D0E8B">
        <w:rPr>
          <w:rFonts w:ascii="Times New Roman" w:hAnsi="Times New Roman" w:cs="Times New Roman"/>
          <w:b/>
          <w:sz w:val="28"/>
          <w:szCs w:val="28"/>
          <w:lang w:val="uk-UA"/>
        </w:rPr>
        <w:t>К</w:t>
      </w:r>
      <w:r w:rsidR="008223EA">
        <w:rPr>
          <w:rFonts w:ascii="Times New Roman" w:hAnsi="Times New Roman" w:cs="Times New Roman"/>
          <w:b/>
          <w:sz w:val="28"/>
          <w:szCs w:val="28"/>
          <w:lang w:val="uk-UA"/>
        </w:rPr>
        <w:t>остянтин ГУРА</w:t>
      </w:r>
    </w:p>
    <w:p w:rsidR="00C1006D" w:rsidRPr="00B41027" w:rsidRDefault="00C1006D" w:rsidP="007D658A">
      <w:pPr>
        <w:spacing w:after="0" w:line="240" w:lineRule="auto"/>
        <w:rPr>
          <w:rFonts w:ascii="Times New Roman" w:hAnsi="Times New Roman" w:cs="Times New Roman"/>
          <w:b/>
          <w:sz w:val="28"/>
          <w:szCs w:val="28"/>
          <w:lang w:val="uk-UA"/>
        </w:rPr>
      </w:pPr>
    </w:p>
    <w:p w:rsidR="00597608" w:rsidRPr="00B41027" w:rsidRDefault="00597608" w:rsidP="000C17C3">
      <w:pPr>
        <w:spacing w:after="0" w:line="240" w:lineRule="auto"/>
        <w:jc w:val="both"/>
        <w:rPr>
          <w:rFonts w:ascii="Times New Roman" w:hAnsi="Times New Roman" w:cs="Times New Roman"/>
          <w:b/>
          <w:sz w:val="28"/>
          <w:szCs w:val="28"/>
          <w:lang w:val="uk-UA"/>
        </w:rPr>
      </w:pPr>
      <w:bookmarkStart w:id="0" w:name="_GoBack"/>
      <w:bookmarkEnd w:id="0"/>
    </w:p>
    <w:p w:rsidR="00694270" w:rsidRPr="00B41027" w:rsidRDefault="00C1006D" w:rsidP="000C17C3">
      <w:pPr>
        <w:spacing w:line="240" w:lineRule="auto"/>
        <w:jc w:val="both"/>
        <w:rPr>
          <w:rFonts w:ascii="Times New Roman" w:hAnsi="Times New Roman" w:cs="Times New Roman"/>
          <w:b/>
          <w:sz w:val="28"/>
          <w:szCs w:val="28"/>
          <w:lang w:val="uk-UA"/>
        </w:rPr>
      </w:pPr>
      <w:r w:rsidRPr="00B41027">
        <w:rPr>
          <w:rFonts w:ascii="Times New Roman" w:hAnsi="Times New Roman" w:cs="Times New Roman"/>
          <w:b/>
          <w:sz w:val="28"/>
          <w:szCs w:val="28"/>
          <w:lang w:val="uk-UA"/>
        </w:rPr>
        <w:t>__</w:t>
      </w:r>
      <w:r w:rsidR="00597608" w:rsidRPr="00B41027">
        <w:rPr>
          <w:rFonts w:ascii="Times New Roman" w:hAnsi="Times New Roman" w:cs="Times New Roman"/>
          <w:b/>
          <w:sz w:val="28"/>
          <w:szCs w:val="28"/>
          <w:lang w:val="uk-UA"/>
        </w:rPr>
        <w:t>_</w:t>
      </w:r>
      <w:r w:rsidR="001D4A93">
        <w:rPr>
          <w:rFonts w:ascii="Times New Roman" w:hAnsi="Times New Roman" w:cs="Times New Roman"/>
          <w:b/>
          <w:sz w:val="28"/>
          <w:szCs w:val="28"/>
          <w:lang w:val="uk-UA"/>
        </w:rPr>
        <w:t xml:space="preserve">  ______________ 2020</w:t>
      </w:r>
      <w:r w:rsidRPr="00B41027">
        <w:rPr>
          <w:rFonts w:ascii="Times New Roman" w:hAnsi="Times New Roman" w:cs="Times New Roman"/>
          <w:b/>
          <w:sz w:val="28"/>
          <w:szCs w:val="28"/>
          <w:lang w:val="uk-UA"/>
        </w:rPr>
        <w:t xml:space="preserve"> р.</w:t>
      </w:r>
    </w:p>
    <w:p w:rsidR="00694270" w:rsidRPr="00B41027" w:rsidRDefault="00694270">
      <w:pPr>
        <w:rPr>
          <w:rFonts w:ascii="Times New Roman" w:hAnsi="Times New Roman" w:cs="Times New Roman"/>
          <w:b/>
          <w:sz w:val="26"/>
          <w:szCs w:val="26"/>
          <w:lang w:val="uk-UA"/>
        </w:rPr>
      </w:pPr>
    </w:p>
    <w:p w:rsidR="00AE2F4B" w:rsidRPr="00B41027" w:rsidRDefault="00AE2F4B">
      <w:pPr>
        <w:rPr>
          <w:rFonts w:ascii="Times New Roman" w:hAnsi="Times New Roman" w:cs="Times New Roman"/>
          <w:b/>
          <w:sz w:val="26"/>
          <w:szCs w:val="26"/>
          <w:lang w:val="uk-UA"/>
        </w:rPr>
        <w:sectPr w:rsidR="00AE2F4B" w:rsidRPr="00B41027" w:rsidSect="006B1301">
          <w:headerReference w:type="even" r:id="rId9"/>
          <w:headerReference w:type="default" r:id="rId10"/>
          <w:pgSz w:w="11906" w:h="16838"/>
          <w:pgMar w:top="993" w:right="566" w:bottom="1560" w:left="1418" w:header="426" w:footer="709" w:gutter="0"/>
          <w:pgNumType w:start="1"/>
          <w:cols w:space="708"/>
          <w:titlePg/>
          <w:docGrid w:linePitch="360"/>
        </w:sectPr>
      </w:pP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lastRenderedPageBreak/>
        <w:t>Додаток</w:t>
      </w:r>
    </w:p>
    <w:p w:rsidR="00AE2F4B" w:rsidRPr="00B4102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B41027">
        <w:rPr>
          <w:rFonts w:ascii="Times New Roman" w:eastAsia="Calibri" w:hAnsi="Times New Roman" w:cs="Times New Roman"/>
          <w:sz w:val="28"/>
          <w:szCs w:val="28"/>
          <w:lang w:val="uk-UA" w:eastAsia="uk-UA"/>
        </w:rPr>
        <w:t>до аналізу регуляторного впливу (розділ ІІІ)</w:t>
      </w:r>
    </w:p>
    <w:p w:rsidR="00AE2F4B" w:rsidRPr="00B41027" w:rsidRDefault="00AE2F4B" w:rsidP="00AE2F4B">
      <w:pPr>
        <w:jc w:val="center"/>
        <w:rPr>
          <w:rFonts w:ascii="Times New Roman" w:eastAsia="Calibri" w:hAnsi="Times New Roman" w:cs="Times New Roman"/>
          <w:b/>
          <w:sz w:val="28"/>
          <w:szCs w:val="28"/>
          <w:lang w:val="uk-UA"/>
        </w:rPr>
      </w:pPr>
    </w:p>
    <w:p w:rsidR="00AE2F4B" w:rsidRPr="00B41027" w:rsidRDefault="00AE2F4B" w:rsidP="00AE2F4B">
      <w:pPr>
        <w:jc w:val="center"/>
        <w:rPr>
          <w:rFonts w:ascii="Times New Roman" w:eastAsia="Calibri" w:hAnsi="Times New Roman" w:cs="Times New Roman"/>
          <w:b/>
          <w:sz w:val="28"/>
          <w:szCs w:val="28"/>
          <w:lang w:val="uk-UA"/>
        </w:rPr>
      </w:pPr>
      <w:r w:rsidRPr="00B41027">
        <w:rPr>
          <w:rFonts w:ascii="Times New Roman" w:eastAsia="Calibri" w:hAnsi="Times New Roman" w:cs="Times New Roman"/>
          <w:b/>
          <w:sz w:val="28"/>
          <w:szCs w:val="28"/>
          <w:lang w:val="uk-UA"/>
        </w:rPr>
        <w:t xml:space="preserve">ВИТРАТИ </w:t>
      </w:r>
      <w:r w:rsidRPr="00B41027">
        <w:rPr>
          <w:rFonts w:ascii="Times New Roman" w:eastAsia="Calibri"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B41027">
        <w:rPr>
          <w:rFonts w:ascii="Times New Roman" w:eastAsia="Calibri" w:hAnsi="Times New Roman" w:cs="Times New Roman"/>
          <w:b/>
          <w:sz w:val="28"/>
          <w:szCs w:val="28"/>
          <w:lang w:val="uk-UA"/>
        </w:rPr>
        <w:t>акта</w:t>
      </w:r>
      <w:proofErr w:type="spellEnd"/>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3"/>
        <w:gridCol w:w="6223"/>
        <w:gridCol w:w="1560"/>
        <w:gridCol w:w="1558"/>
      </w:tblGrid>
      <w:tr w:rsidR="00AE2F4B" w:rsidRPr="00B41027" w:rsidTr="00AE2F4B">
        <w:tc>
          <w:tcPr>
            <w:tcW w:w="162" w:type="pct"/>
            <w:tcBorders>
              <w:top w:val="outset" w:sz="6" w:space="0" w:color="000000"/>
              <w:left w:val="single" w:sz="4" w:space="0" w:color="auto"/>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bookmarkStart w:id="1" w:name="n178"/>
            <w:bookmarkEnd w:id="1"/>
            <w:r w:rsidRPr="00B41027">
              <w:rPr>
                <w:rFonts w:ascii="Times New Roman" w:eastAsia="Calibri" w:hAnsi="Times New Roman" w:cs="Times New Roman"/>
                <w:i/>
                <w:sz w:val="24"/>
                <w:szCs w:val="24"/>
                <w:lang w:val="uk-UA"/>
              </w:rPr>
              <w:t>№</w:t>
            </w:r>
          </w:p>
        </w:tc>
        <w:tc>
          <w:tcPr>
            <w:tcW w:w="3223"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Витрати</w:t>
            </w:r>
          </w:p>
        </w:tc>
        <w:tc>
          <w:tcPr>
            <w:tcW w:w="808"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перший рік</w:t>
            </w:r>
          </w:p>
        </w:tc>
        <w:tc>
          <w:tcPr>
            <w:tcW w:w="807" w:type="pct"/>
            <w:tcBorders>
              <w:top w:val="outset" w:sz="6" w:space="0" w:color="000000"/>
              <w:left w:val="outset" w:sz="6" w:space="0" w:color="000000"/>
              <w:bottom w:val="outset" w:sz="6" w:space="0" w:color="000000"/>
              <w:right w:val="single" w:sz="4" w:space="0" w:color="auto"/>
            </w:tcBorders>
            <w:shd w:val="clear" w:color="auto" w:fill="auto"/>
            <w:vAlign w:val="center"/>
          </w:tcPr>
          <w:p w:rsidR="00AE2F4B" w:rsidRPr="00B41027" w:rsidRDefault="00AE2F4B" w:rsidP="005C3952">
            <w:pPr>
              <w:spacing w:before="100" w:beforeAutospacing="1" w:after="100" w:afterAutospacing="1"/>
              <w:jc w:val="center"/>
              <w:rPr>
                <w:rFonts w:ascii="Times New Roman" w:eastAsia="Calibri" w:hAnsi="Times New Roman" w:cs="Times New Roman"/>
                <w:i/>
                <w:sz w:val="24"/>
                <w:szCs w:val="24"/>
                <w:lang w:val="uk-UA"/>
              </w:rPr>
            </w:pPr>
            <w:r w:rsidRPr="00B41027">
              <w:rPr>
                <w:rFonts w:ascii="Times New Roman" w:eastAsia="Calibri" w:hAnsi="Times New Roman" w:cs="Times New Roman"/>
                <w:i/>
                <w:sz w:val="24"/>
                <w:szCs w:val="24"/>
                <w:lang w:val="uk-UA"/>
              </w:rPr>
              <w:t>За п’ять років</w:t>
            </w:r>
          </w:p>
        </w:tc>
      </w:tr>
      <w:tr w:rsidR="00AE2F4B" w:rsidRPr="00B41027" w:rsidTr="00AE2F4B">
        <w:tc>
          <w:tcPr>
            <w:tcW w:w="162"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w:t>
            </w:r>
          </w:p>
        </w:tc>
        <w:tc>
          <w:tcPr>
            <w:tcW w:w="3223"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Calibri" w:eastAsia="Calibri" w:hAnsi="Calibri"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4</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73 000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355 000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5</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 xml:space="preserve">Витрати на оборотні активи (розробка, друк енергетичних етикеток та інших матеріалів) гривень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after="0"/>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62 000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after="0"/>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248 000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7</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 xml:space="preserve">Витрати, пов’язані із </w:t>
            </w:r>
            <w:proofErr w:type="spellStart"/>
            <w:r w:rsidRPr="00B41027">
              <w:rPr>
                <w:rFonts w:ascii="Times New Roman" w:eastAsia="Calibri" w:hAnsi="Times New Roman" w:cs="Times New Roman"/>
                <w:sz w:val="24"/>
                <w:szCs w:val="24"/>
                <w:lang w:val="uk-UA"/>
              </w:rPr>
              <w:t>наймом</w:t>
            </w:r>
            <w:proofErr w:type="spellEnd"/>
            <w:r w:rsidRPr="00B41027">
              <w:rPr>
                <w:rFonts w:ascii="Times New Roman" w:eastAsia="Calibri" w:hAnsi="Times New Roman" w:cs="Times New Roman"/>
                <w:sz w:val="24"/>
                <w:szCs w:val="24"/>
                <w:lang w:val="uk-UA"/>
              </w:rPr>
              <w:t xml:space="preserve"> додаткового персоналу, гривень</w:t>
            </w:r>
          </w:p>
        </w:tc>
        <w:tc>
          <w:tcPr>
            <w:tcW w:w="808"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c>
          <w:tcPr>
            <w:tcW w:w="807" w:type="pct"/>
            <w:tcBorders>
              <w:top w:val="outset" w:sz="6" w:space="0" w:color="000000"/>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w:t>
            </w:r>
          </w:p>
        </w:tc>
      </w:tr>
      <w:tr w:rsidR="00AE2F4B" w:rsidRPr="00B41027" w:rsidTr="00AE2F4B">
        <w:trPr>
          <w:trHeight w:val="1622"/>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8</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350 000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1 850 000</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9</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РАЗОМ (сума рядків: 1 + 2 + 3 + 4 + 5 + 6 + 7 + 8),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485 000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2 453 000</w:t>
            </w:r>
          </w:p>
        </w:tc>
      </w:tr>
      <w:tr w:rsidR="00AE2F4B" w:rsidRPr="00B41027" w:rsidTr="00AE2F4B">
        <w:trPr>
          <w:trHeight w:val="825"/>
        </w:trPr>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10</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6</w:t>
            </w:r>
          </w:p>
        </w:tc>
      </w:tr>
      <w:tr w:rsidR="00AE2F4B" w:rsidRPr="00B41027" w:rsidTr="00AE2F4B">
        <w:tc>
          <w:tcPr>
            <w:tcW w:w="162"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11</w:t>
            </w:r>
          </w:p>
        </w:tc>
        <w:tc>
          <w:tcPr>
            <w:tcW w:w="3223"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2 910 000</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E2F4B" w:rsidRPr="00B41027" w:rsidRDefault="00AE2F4B" w:rsidP="005C3952">
            <w:pPr>
              <w:spacing w:before="100" w:beforeAutospacing="1" w:after="100" w:afterAutospacing="1"/>
              <w:jc w:val="center"/>
              <w:rPr>
                <w:rFonts w:ascii="Times New Roman" w:eastAsia="Calibri" w:hAnsi="Times New Roman" w:cs="Times New Roman"/>
                <w:sz w:val="24"/>
                <w:szCs w:val="24"/>
                <w:lang w:val="uk-UA"/>
              </w:rPr>
            </w:pPr>
            <w:r w:rsidRPr="00B41027">
              <w:rPr>
                <w:rFonts w:ascii="Times New Roman" w:eastAsia="Calibri" w:hAnsi="Times New Roman" w:cs="Times New Roman"/>
                <w:sz w:val="24"/>
                <w:szCs w:val="24"/>
                <w:lang w:val="uk-UA"/>
              </w:rPr>
              <w:t>14 718 000</w:t>
            </w:r>
          </w:p>
        </w:tc>
      </w:tr>
    </w:tbl>
    <w:p w:rsidR="00AE2F4B" w:rsidRPr="00B41027" w:rsidRDefault="00AE2F4B" w:rsidP="00AE2F4B">
      <w:pPr>
        <w:ind w:firstLine="709"/>
        <w:rPr>
          <w:rFonts w:ascii="Times New Roman" w:eastAsia="Calibri" w:hAnsi="Times New Roman" w:cs="Times New Roman"/>
          <w:i/>
          <w:sz w:val="26"/>
          <w:szCs w:val="26"/>
          <w:lang w:val="uk-UA"/>
        </w:rPr>
      </w:pPr>
      <w:bookmarkStart w:id="2" w:name="n179"/>
      <w:bookmarkStart w:id="3" w:name="n232"/>
      <w:bookmarkEnd w:id="2"/>
      <w:bookmarkEnd w:id="3"/>
    </w:p>
    <w:p w:rsidR="00AE2F4B" w:rsidRPr="008F3573" w:rsidRDefault="00AE2F4B" w:rsidP="00AE2F4B">
      <w:pPr>
        <w:ind w:firstLine="709"/>
        <w:jc w:val="both"/>
        <w:rPr>
          <w:rFonts w:ascii="Times New Roman" w:eastAsia="Calibri" w:hAnsi="Times New Roman" w:cs="Times New Roman"/>
          <w:i/>
          <w:lang w:val="uk-UA"/>
        </w:rPr>
      </w:pPr>
      <w:r w:rsidRPr="008F3573">
        <w:rPr>
          <w:rFonts w:ascii="Times New Roman" w:eastAsia="Calibri" w:hAnsi="Times New Roman" w:cs="Times New Roman"/>
          <w:i/>
          <w:lang w:val="uk-UA"/>
        </w:rPr>
        <w:t xml:space="preserve">*Для підрахунку витрат на одного суб’єкта господарювання великого </w:t>
      </w:r>
      <w:r w:rsidRPr="008F3573">
        <w:rPr>
          <w:rFonts w:ascii="Times New Roman" w:eastAsia="Calibri" w:hAnsi="Times New Roman" w:cs="Times New Roman"/>
          <w:i/>
          <w:lang w:val="uk-UA"/>
        </w:rPr>
        <w:br/>
        <w:t xml:space="preserve">і середнього підприємництва, які виникають внаслідок дії регуляторного </w:t>
      </w:r>
      <w:proofErr w:type="spellStart"/>
      <w:r w:rsidRPr="008F3573">
        <w:rPr>
          <w:rFonts w:ascii="Times New Roman" w:eastAsia="Calibri" w:hAnsi="Times New Roman" w:cs="Times New Roman"/>
          <w:i/>
          <w:lang w:val="uk-UA"/>
        </w:rPr>
        <w:t>акта</w:t>
      </w:r>
      <w:proofErr w:type="spellEnd"/>
      <w:r w:rsidRPr="008F3573">
        <w:rPr>
          <w:rFonts w:ascii="Times New Roman" w:eastAsia="Calibri" w:hAnsi="Times New Roman" w:cs="Times New Roman"/>
          <w:i/>
          <w:lang w:val="uk-UA"/>
        </w:rPr>
        <w:t>, використовувався метод мінімальних можливих витрат.</w:t>
      </w:r>
    </w:p>
    <w:p w:rsidR="00C1006D" w:rsidRPr="00B41027" w:rsidRDefault="00C1006D" w:rsidP="00374887">
      <w:pPr>
        <w:pStyle w:val="af"/>
        <w:rPr>
          <w:sz w:val="27"/>
          <w:szCs w:val="27"/>
        </w:rPr>
      </w:pPr>
    </w:p>
    <w:sectPr w:rsidR="00C1006D" w:rsidRPr="00B41027" w:rsidSect="00B41027">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C0" w:rsidRDefault="007A15C0" w:rsidP="001775B8">
      <w:pPr>
        <w:spacing w:after="0" w:line="240" w:lineRule="auto"/>
      </w:pPr>
      <w:r>
        <w:separator/>
      </w:r>
    </w:p>
  </w:endnote>
  <w:endnote w:type="continuationSeparator" w:id="0">
    <w:p w:rsidR="007A15C0" w:rsidRDefault="007A15C0"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C0" w:rsidRDefault="007A15C0" w:rsidP="001775B8">
      <w:pPr>
        <w:spacing w:after="0" w:line="240" w:lineRule="auto"/>
      </w:pPr>
      <w:r>
        <w:separator/>
      </w:r>
    </w:p>
  </w:footnote>
  <w:footnote w:type="continuationSeparator" w:id="0">
    <w:p w:rsidR="007A15C0" w:rsidRDefault="007A15C0"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6D" w:rsidRDefault="00E74B84">
    <w:pPr>
      <w:pStyle w:val="af"/>
      <w:framePr w:wrap="around" w:vAnchor="text" w:hAnchor="margin" w:xAlign="center" w:y="1"/>
      <w:rPr>
        <w:rStyle w:val="af1"/>
      </w:rPr>
    </w:pPr>
    <w:r>
      <w:rPr>
        <w:rStyle w:val="af1"/>
      </w:rPr>
      <w:fldChar w:fldCharType="begin"/>
    </w:r>
    <w:r w:rsidR="00C1006D">
      <w:rPr>
        <w:rStyle w:val="af1"/>
      </w:rPr>
      <w:instrText xml:space="preserve">PAGE  </w:instrText>
    </w:r>
    <w:r>
      <w:rPr>
        <w:rStyle w:val="af1"/>
      </w:rPr>
      <w:fldChar w:fldCharType="end"/>
    </w:r>
  </w:p>
  <w:p w:rsidR="00C1006D" w:rsidRDefault="00C1006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E6" w:rsidRDefault="00E74B84" w:rsidP="003B61E6">
    <w:pPr>
      <w:pStyle w:val="af"/>
      <w:ind w:right="360"/>
      <w:jc w:val="center"/>
      <w:rPr>
        <w:rStyle w:val="af1"/>
        <w:sz w:val="28"/>
        <w:szCs w:val="28"/>
      </w:rPr>
    </w:pPr>
    <w:r w:rsidRPr="00455EE1">
      <w:rPr>
        <w:rStyle w:val="af1"/>
        <w:sz w:val="28"/>
        <w:szCs w:val="28"/>
      </w:rPr>
      <w:fldChar w:fldCharType="begin"/>
    </w:r>
    <w:r w:rsidR="00C1006D" w:rsidRPr="00455EE1">
      <w:rPr>
        <w:rStyle w:val="af1"/>
        <w:sz w:val="28"/>
        <w:szCs w:val="28"/>
      </w:rPr>
      <w:instrText xml:space="preserve"> PAGE </w:instrText>
    </w:r>
    <w:r w:rsidRPr="00455EE1">
      <w:rPr>
        <w:rStyle w:val="af1"/>
        <w:sz w:val="28"/>
        <w:szCs w:val="28"/>
      </w:rPr>
      <w:fldChar w:fldCharType="separate"/>
    </w:r>
    <w:r w:rsidR="00684686">
      <w:rPr>
        <w:rStyle w:val="af1"/>
        <w:noProof/>
        <w:sz w:val="28"/>
        <w:szCs w:val="28"/>
      </w:rPr>
      <w:t>13</w:t>
    </w:r>
    <w:r w:rsidRPr="00455EE1">
      <w:rPr>
        <w:rStyle w:val="af1"/>
        <w:sz w:val="28"/>
        <w:szCs w:val="28"/>
      </w:rPr>
      <w:fldChar w:fldCharType="end"/>
    </w:r>
  </w:p>
  <w:p w:rsidR="00B07D99" w:rsidRPr="00B07D99" w:rsidRDefault="00B07D99"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9"/>
  </w:num>
  <w:num w:numId="3">
    <w:abstractNumId w:val="7"/>
  </w:num>
  <w:num w:numId="4">
    <w:abstractNumId w:val="2"/>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ED5"/>
    <w:rsid w:val="0000284D"/>
    <w:rsid w:val="000122C7"/>
    <w:rsid w:val="000377DB"/>
    <w:rsid w:val="00041BFD"/>
    <w:rsid w:val="000533E0"/>
    <w:rsid w:val="00093132"/>
    <w:rsid w:val="000A1861"/>
    <w:rsid w:val="000B7D51"/>
    <w:rsid w:val="000C17C3"/>
    <w:rsid w:val="000C185A"/>
    <w:rsid w:val="000C6886"/>
    <w:rsid w:val="000E1601"/>
    <w:rsid w:val="001108DF"/>
    <w:rsid w:val="00112E3B"/>
    <w:rsid w:val="00114E9F"/>
    <w:rsid w:val="001179E6"/>
    <w:rsid w:val="001246CD"/>
    <w:rsid w:val="00131C2D"/>
    <w:rsid w:val="00133E00"/>
    <w:rsid w:val="001435BD"/>
    <w:rsid w:val="001571FC"/>
    <w:rsid w:val="001775B8"/>
    <w:rsid w:val="00181DD5"/>
    <w:rsid w:val="00191F16"/>
    <w:rsid w:val="001971CE"/>
    <w:rsid w:val="001978D1"/>
    <w:rsid w:val="001A0082"/>
    <w:rsid w:val="001A056E"/>
    <w:rsid w:val="001B2903"/>
    <w:rsid w:val="001B7284"/>
    <w:rsid w:val="001C4E91"/>
    <w:rsid w:val="001C76F1"/>
    <w:rsid w:val="001D4A93"/>
    <w:rsid w:val="001D57C7"/>
    <w:rsid w:val="001E123C"/>
    <w:rsid w:val="001F12C4"/>
    <w:rsid w:val="001F4BEC"/>
    <w:rsid w:val="001F7084"/>
    <w:rsid w:val="00200B21"/>
    <w:rsid w:val="00207699"/>
    <w:rsid w:val="0024737A"/>
    <w:rsid w:val="00276A8C"/>
    <w:rsid w:val="00282986"/>
    <w:rsid w:val="0029146A"/>
    <w:rsid w:val="002A0149"/>
    <w:rsid w:val="002A56BE"/>
    <w:rsid w:val="002B2159"/>
    <w:rsid w:val="002B2CC1"/>
    <w:rsid w:val="002C223A"/>
    <w:rsid w:val="002D2D69"/>
    <w:rsid w:val="002E61AA"/>
    <w:rsid w:val="002F01A4"/>
    <w:rsid w:val="002F55ED"/>
    <w:rsid w:val="00301D6B"/>
    <w:rsid w:val="0031391D"/>
    <w:rsid w:val="00313CEE"/>
    <w:rsid w:val="00332476"/>
    <w:rsid w:val="003324E3"/>
    <w:rsid w:val="003520AC"/>
    <w:rsid w:val="0036078A"/>
    <w:rsid w:val="0037091A"/>
    <w:rsid w:val="00374887"/>
    <w:rsid w:val="00376E6F"/>
    <w:rsid w:val="00397EB8"/>
    <w:rsid w:val="003B586B"/>
    <w:rsid w:val="003B61E6"/>
    <w:rsid w:val="003D5660"/>
    <w:rsid w:val="003D5FED"/>
    <w:rsid w:val="003E73BF"/>
    <w:rsid w:val="003F42E6"/>
    <w:rsid w:val="00411530"/>
    <w:rsid w:val="00415225"/>
    <w:rsid w:val="004459FD"/>
    <w:rsid w:val="0045281D"/>
    <w:rsid w:val="004603C6"/>
    <w:rsid w:val="004767B8"/>
    <w:rsid w:val="004A2EF0"/>
    <w:rsid w:val="004A35F4"/>
    <w:rsid w:val="004A605B"/>
    <w:rsid w:val="004B47DC"/>
    <w:rsid w:val="004C0D59"/>
    <w:rsid w:val="004C4F8E"/>
    <w:rsid w:val="004D467B"/>
    <w:rsid w:val="004E3486"/>
    <w:rsid w:val="004E7545"/>
    <w:rsid w:val="004F6B02"/>
    <w:rsid w:val="00520E77"/>
    <w:rsid w:val="0052181D"/>
    <w:rsid w:val="00537D13"/>
    <w:rsid w:val="0054473F"/>
    <w:rsid w:val="0055388D"/>
    <w:rsid w:val="00570453"/>
    <w:rsid w:val="00576F38"/>
    <w:rsid w:val="00581750"/>
    <w:rsid w:val="00592E82"/>
    <w:rsid w:val="00597608"/>
    <w:rsid w:val="005D0E8B"/>
    <w:rsid w:val="0060384C"/>
    <w:rsid w:val="00614356"/>
    <w:rsid w:val="006171A8"/>
    <w:rsid w:val="006330DE"/>
    <w:rsid w:val="00637AC1"/>
    <w:rsid w:val="00641A31"/>
    <w:rsid w:val="00654D85"/>
    <w:rsid w:val="00672D37"/>
    <w:rsid w:val="00676379"/>
    <w:rsid w:val="00677415"/>
    <w:rsid w:val="0068318B"/>
    <w:rsid w:val="00684686"/>
    <w:rsid w:val="00684CAE"/>
    <w:rsid w:val="00684F94"/>
    <w:rsid w:val="00691CD1"/>
    <w:rsid w:val="00691F1C"/>
    <w:rsid w:val="00694270"/>
    <w:rsid w:val="00695F7E"/>
    <w:rsid w:val="006B00EF"/>
    <w:rsid w:val="006B1301"/>
    <w:rsid w:val="006D2A98"/>
    <w:rsid w:val="006D3877"/>
    <w:rsid w:val="006E0985"/>
    <w:rsid w:val="007436CA"/>
    <w:rsid w:val="007457D7"/>
    <w:rsid w:val="00752ED7"/>
    <w:rsid w:val="0075409B"/>
    <w:rsid w:val="00764DB2"/>
    <w:rsid w:val="00783291"/>
    <w:rsid w:val="007A0571"/>
    <w:rsid w:val="007A15C0"/>
    <w:rsid w:val="007C4749"/>
    <w:rsid w:val="007D3373"/>
    <w:rsid w:val="007D3AB0"/>
    <w:rsid w:val="007D658A"/>
    <w:rsid w:val="007E0543"/>
    <w:rsid w:val="007E2964"/>
    <w:rsid w:val="007E3D24"/>
    <w:rsid w:val="007E4568"/>
    <w:rsid w:val="007E51F2"/>
    <w:rsid w:val="007F7D78"/>
    <w:rsid w:val="00807D8D"/>
    <w:rsid w:val="00813556"/>
    <w:rsid w:val="008223EA"/>
    <w:rsid w:val="00822EF0"/>
    <w:rsid w:val="00823DBC"/>
    <w:rsid w:val="00834C3E"/>
    <w:rsid w:val="00847CFE"/>
    <w:rsid w:val="00854F16"/>
    <w:rsid w:val="00864D50"/>
    <w:rsid w:val="00874ED5"/>
    <w:rsid w:val="00897116"/>
    <w:rsid w:val="0089757A"/>
    <w:rsid w:val="008A58CF"/>
    <w:rsid w:val="008F3573"/>
    <w:rsid w:val="008F37BD"/>
    <w:rsid w:val="008F4575"/>
    <w:rsid w:val="00916792"/>
    <w:rsid w:val="00930587"/>
    <w:rsid w:val="00935B66"/>
    <w:rsid w:val="0095068B"/>
    <w:rsid w:val="009554AC"/>
    <w:rsid w:val="009714B1"/>
    <w:rsid w:val="009946D0"/>
    <w:rsid w:val="00997359"/>
    <w:rsid w:val="009A4DA0"/>
    <w:rsid w:val="009A6968"/>
    <w:rsid w:val="009B0D5D"/>
    <w:rsid w:val="009B4D41"/>
    <w:rsid w:val="009B4F2F"/>
    <w:rsid w:val="009D1562"/>
    <w:rsid w:val="00A008B7"/>
    <w:rsid w:val="00A02195"/>
    <w:rsid w:val="00A1016B"/>
    <w:rsid w:val="00A22640"/>
    <w:rsid w:val="00A618FD"/>
    <w:rsid w:val="00A70E35"/>
    <w:rsid w:val="00A716FE"/>
    <w:rsid w:val="00AA6559"/>
    <w:rsid w:val="00AB3F27"/>
    <w:rsid w:val="00AE2F4B"/>
    <w:rsid w:val="00B0461A"/>
    <w:rsid w:val="00B07D99"/>
    <w:rsid w:val="00B12FC7"/>
    <w:rsid w:val="00B14656"/>
    <w:rsid w:val="00B27514"/>
    <w:rsid w:val="00B41027"/>
    <w:rsid w:val="00B55C5A"/>
    <w:rsid w:val="00B5661F"/>
    <w:rsid w:val="00B64133"/>
    <w:rsid w:val="00B82BB9"/>
    <w:rsid w:val="00B93BB7"/>
    <w:rsid w:val="00B976BA"/>
    <w:rsid w:val="00BB7E92"/>
    <w:rsid w:val="00BD4A06"/>
    <w:rsid w:val="00BE4901"/>
    <w:rsid w:val="00C1006D"/>
    <w:rsid w:val="00C11AC1"/>
    <w:rsid w:val="00C452C8"/>
    <w:rsid w:val="00C5015B"/>
    <w:rsid w:val="00C541C7"/>
    <w:rsid w:val="00C57933"/>
    <w:rsid w:val="00C6134E"/>
    <w:rsid w:val="00C617A8"/>
    <w:rsid w:val="00C63901"/>
    <w:rsid w:val="00C852C4"/>
    <w:rsid w:val="00CB39BA"/>
    <w:rsid w:val="00CB4451"/>
    <w:rsid w:val="00CC2B44"/>
    <w:rsid w:val="00CD55D8"/>
    <w:rsid w:val="00CE1D43"/>
    <w:rsid w:val="00CE4244"/>
    <w:rsid w:val="00D035E1"/>
    <w:rsid w:val="00D12BCB"/>
    <w:rsid w:val="00D37FAA"/>
    <w:rsid w:val="00D450D1"/>
    <w:rsid w:val="00D8305D"/>
    <w:rsid w:val="00D85C28"/>
    <w:rsid w:val="00D860C9"/>
    <w:rsid w:val="00D95B24"/>
    <w:rsid w:val="00D96CA7"/>
    <w:rsid w:val="00DB2000"/>
    <w:rsid w:val="00DC5597"/>
    <w:rsid w:val="00DD4C13"/>
    <w:rsid w:val="00DD54A9"/>
    <w:rsid w:val="00E02DD0"/>
    <w:rsid w:val="00E21CA5"/>
    <w:rsid w:val="00E358CC"/>
    <w:rsid w:val="00E4006E"/>
    <w:rsid w:val="00E44E4A"/>
    <w:rsid w:val="00E654AD"/>
    <w:rsid w:val="00E74B84"/>
    <w:rsid w:val="00E90052"/>
    <w:rsid w:val="00EA146B"/>
    <w:rsid w:val="00EB2B57"/>
    <w:rsid w:val="00EB6EB5"/>
    <w:rsid w:val="00ED2B1A"/>
    <w:rsid w:val="00ED5A1D"/>
    <w:rsid w:val="00ED7A05"/>
    <w:rsid w:val="00EE3432"/>
    <w:rsid w:val="00EF1D55"/>
    <w:rsid w:val="00F14B38"/>
    <w:rsid w:val="00F24062"/>
    <w:rsid w:val="00F37C41"/>
    <w:rsid w:val="00F4032E"/>
    <w:rsid w:val="00F7630E"/>
    <w:rsid w:val="00F81A8B"/>
    <w:rsid w:val="00F97ED1"/>
    <w:rsid w:val="00FE2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268E-182F-4FE4-ADB8-F68B5D01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Pages>
  <Words>3936</Words>
  <Characters>22441</Characters>
  <Application>Microsoft Office Word</Application>
  <DocSecurity>0</DocSecurity>
  <Lines>187</Lines>
  <Paragraphs>52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Mahmurov</cp:lastModifiedBy>
  <cp:revision>59</cp:revision>
  <cp:lastPrinted>2020-08-25T12:24:00Z</cp:lastPrinted>
  <dcterms:created xsi:type="dcterms:W3CDTF">2018-10-29T08:40:00Z</dcterms:created>
  <dcterms:modified xsi:type="dcterms:W3CDTF">2020-08-25T12:24:00Z</dcterms:modified>
</cp:coreProperties>
</file>