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E8" w:rsidRDefault="007362E8" w:rsidP="00B91E53">
      <w:pPr>
        <w:ind w:left="5670" w:right="-284"/>
        <w:rPr>
          <w:lang w:val="ru-RU"/>
        </w:rPr>
      </w:pPr>
      <w:r w:rsidRPr="006A1F6A">
        <w:rPr>
          <w:sz w:val="28"/>
          <w:szCs w:val="28"/>
          <w:lang w:val="ru-RU"/>
        </w:rPr>
        <w:t>Д</w:t>
      </w:r>
      <w:r w:rsidRPr="006A1F6A">
        <w:rPr>
          <w:sz w:val="28"/>
          <w:szCs w:val="28"/>
        </w:rPr>
        <w:t>одаток до довідки</w:t>
      </w:r>
      <w:r w:rsidRPr="006A1F6A">
        <w:rPr>
          <w:sz w:val="28"/>
          <w:szCs w:val="28"/>
          <w:lang w:val="ru-RU"/>
        </w:rPr>
        <w:t xml:space="preserve"> </w:t>
      </w:r>
      <w:r w:rsidRPr="006A1F6A">
        <w:rPr>
          <w:sz w:val="28"/>
          <w:szCs w:val="28"/>
        </w:rPr>
        <w:t xml:space="preserve">щодо відповідності зобов’язанням України у сфері європейської інтеграції та праву Європейського Союзу (acquis ЄС) </w:t>
      </w:r>
      <w:r w:rsidR="00B91E53" w:rsidRPr="00B91E53">
        <w:rPr>
          <w:sz w:val="28"/>
          <w:szCs w:val="28"/>
        </w:rPr>
        <w:t>проєкту постанови Кабінету Міністрів України «Про затвердження Технічного регламенту щодо вимог до екодизайну для електродвигунів та приводів із змінною швидкістю»</w:t>
      </w:r>
    </w:p>
    <w:p w:rsidR="007362E8" w:rsidRDefault="007362E8" w:rsidP="00722AF6">
      <w:pPr>
        <w:ind w:right="-284"/>
        <w:rPr>
          <w:lang w:val="ru-RU"/>
        </w:rPr>
      </w:pPr>
    </w:p>
    <w:p w:rsidR="007362E8" w:rsidRPr="007362E8" w:rsidRDefault="007362E8" w:rsidP="00722AF6">
      <w:pPr>
        <w:pStyle w:val="a3"/>
        <w:numPr>
          <w:ilvl w:val="0"/>
          <w:numId w:val="2"/>
        </w:numPr>
        <w:ind w:left="426" w:right="-284"/>
        <w:rPr>
          <w:lang w:val="ru-RU"/>
        </w:rPr>
      </w:pPr>
    </w:p>
    <w:p w:rsidR="00722AF6" w:rsidRDefault="007B04BB" w:rsidP="007B04BB">
      <w:pPr>
        <w:spacing w:line="276" w:lineRule="auto"/>
        <w:ind w:right="-284" w:firstLine="709"/>
        <w:jc w:val="center"/>
        <w:rPr>
          <w:sz w:val="28"/>
          <w:szCs w:val="28"/>
          <w:lang w:val="ru-RU"/>
        </w:rPr>
      </w:pPr>
      <w:r w:rsidRPr="007B04BB">
        <w:rPr>
          <w:sz w:val="28"/>
          <w:szCs w:val="28"/>
          <w:lang w:val="ru-RU"/>
        </w:rPr>
        <w:t>ДОДАТОК I</w:t>
      </w:r>
    </w:p>
    <w:p w:rsidR="00384ABE" w:rsidRPr="00384ABE" w:rsidRDefault="00384ABE" w:rsidP="007B04BB">
      <w:pPr>
        <w:spacing w:line="276" w:lineRule="auto"/>
        <w:ind w:right="-284" w:firstLine="709"/>
        <w:jc w:val="center"/>
        <w:rPr>
          <w:b/>
          <w:sz w:val="28"/>
          <w:szCs w:val="28"/>
          <w:lang w:val="ru-RU"/>
        </w:rPr>
      </w:pPr>
      <w:r w:rsidRPr="00384ABE">
        <w:rPr>
          <w:b/>
          <w:sz w:val="28"/>
          <w:szCs w:val="28"/>
          <w:lang w:val="ru-RU"/>
        </w:rPr>
        <w:t>Вимоги до екодизайну для двигунів та приводів з регулятором швидкості</w:t>
      </w:r>
    </w:p>
    <w:p w:rsidR="00384ABE" w:rsidRPr="00384ABE" w:rsidRDefault="00384ABE" w:rsidP="00384ABE">
      <w:pPr>
        <w:spacing w:line="276" w:lineRule="auto"/>
        <w:ind w:right="-284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Таблиця 1</w:t>
      </w:r>
    </w:p>
    <w:p w:rsidR="007362E8" w:rsidRPr="00384ABE" w:rsidRDefault="00384ABE" w:rsidP="00384ABE">
      <w:pPr>
        <w:spacing w:line="276" w:lineRule="auto"/>
        <w:ind w:right="-284" w:firstLine="709"/>
        <w:jc w:val="center"/>
        <w:rPr>
          <w:b/>
          <w:sz w:val="28"/>
          <w:szCs w:val="28"/>
          <w:lang w:val="ru-RU"/>
        </w:rPr>
      </w:pPr>
      <w:r w:rsidRPr="00384ABE">
        <w:rPr>
          <w:b/>
          <w:sz w:val="28"/>
          <w:szCs w:val="28"/>
          <w:lang w:val="ru-RU"/>
        </w:rPr>
        <w:t>Мінімальна ефективність η</w:t>
      </w:r>
      <w:r w:rsidRPr="00384ABE">
        <w:rPr>
          <w:b/>
          <w:sz w:val="28"/>
          <w:szCs w:val="28"/>
          <w:vertAlign w:val="subscript"/>
          <w:lang w:val="ru-RU"/>
        </w:rPr>
        <w:t>n</w:t>
      </w:r>
      <w:r w:rsidRPr="00384ABE">
        <w:rPr>
          <w:b/>
          <w:sz w:val="28"/>
          <w:szCs w:val="28"/>
          <w:lang w:val="ru-RU"/>
        </w:rPr>
        <w:t xml:space="preserve"> для рівня ефективності IE2 при 50 Гц (%)</w:t>
      </w:r>
    </w:p>
    <w:tbl>
      <w:tblPr>
        <w:tblW w:w="9356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6"/>
        <w:gridCol w:w="1185"/>
        <w:gridCol w:w="1134"/>
        <w:gridCol w:w="1418"/>
        <w:gridCol w:w="1843"/>
      </w:tblGrid>
      <w:tr w:rsidR="00384ABE" w:rsidRPr="00384ABE" w:rsidTr="00BF0C28">
        <w:tc>
          <w:tcPr>
            <w:tcW w:w="37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center"/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  <w:t>Номінальна вихідна потужність P </w:t>
            </w: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vertAlign w:val="subscript"/>
                <w:lang w:val="ru-RU"/>
              </w:rPr>
              <w:t>N</w:t>
            </w: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  <w:t> [кВт]</w:t>
            </w:r>
          </w:p>
        </w:tc>
        <w:tc>
          <w:tcPr>
            <w:tcW w:w="55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center"/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  <w:t>Кількість полюсів</w:t>
            </w:r>
          </w:p>
        </w:tc>
      </w:tr>
      <w:tr w:rsidR="00384ABE" w:rsidRPr="00384ABE" w:rsidTr="00BF0C28">
        <w:tc>
          <w:tcPr>
            <w:tcW w:w="37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ABE" w:rsidRPr="00384ABE" w:rsidRDefault="00384ABE" w:rsidP="00384ABE">
            <w:pPr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center"/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center"/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center"/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center"/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0,12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59,1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50,6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39,8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56,6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45,9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61,9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65,9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58,2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47,4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68,5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61,6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50,6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69,5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72,7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67,6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56,1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73,5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68,8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57,2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74,1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77,1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73,1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61,7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77,4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79,6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75,9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66,2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1,1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79,6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78,1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70,8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82,8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79,8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74,1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84,3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77,6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84,6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85,5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83,3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80,0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84,6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81,9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87,7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83,8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87,2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85,3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86,9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88,0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18,5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88,6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lastRenderedPageBreak/>
              <w:t>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89,1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89,8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90,3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45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90,7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91,6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91,9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92,3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92,6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</w:tr>
      <w:tr w:rsidR="00384ABE" w:rsidRPr="00384ABE" w:rsidTr="00BF0C28"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Від 200 до 1000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ABE" w:rsidRPr="00384ABE" w:rsidRDefault="00384ABE" w:rsidP="00384ABE">
            <w:pPr>
              <w:spacing w:line="312" w:lineRule="atLeast"/>
              <w:jc w:val="both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384ABE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93,5</w:t>
            </w:r>
          </w:p>
        </w:tc>
      </w:tr>
    </w:tbl>
    <w:p w:rsidR="007362E8" w:rsidRDefault="007362E8" w:rsidP="00722AF6">
      <w:pPr>
        <w:ind w:right="-284"/>
        <w:rPr>
          <w:b/>
          <w:bCs/>
          <w:color w:val="000000"/>
          <w:sz w:val="28"/>
          <w:szCs w:val="28"/>
          <w:lang w:val="ru-RU"/>
        </w:rPr>
      </w:pPr>
    </w:p>
    <w:p w:rsidR="007362E8" w:rsidRPr="007362E8" w:rsidRDefault="007362E8" w:rsidP="00722AF6">
      <w:pPr>
        <w:pStyle w:val="a3"/>
        <w:numPr>
          <w:ilvl w:val="0"/>
          <w:numId w:val="2"/>
        </w:numPr>
        <w:spacing w:line="276" w:lineRule="auto"/>
        <w:ind w:left="426" w:right="-284"/>
        <w:jc w:val="both"/>
        <w:rPr>
          <w:sz w:val="28"/>
          <w:szCs w:val="28"/>
          <w:lang w:val="ru-RU"/>
        </w:rPr>
      </w:pPr>
    </w:p>
    <w:p w:rsidR="00B91E53" w:rsidRPr="00B91E53" w:rsidRDefault="00B91E53" w:rsidP="00B91E53">
      <w:pPr>
        <w:ind w:left="6237" w:right="-284"/>
        <w:textAlignment w:val="baseline"/>
        <w:rPr>
          <w:sz w:val="28"/>
          <w:szCs w:val="28"/>
          <w:lang w:val="ru-RU"/>
        </w:rPr>
      </w:pPr>
      <w:r w:rsidRPr="00B91E53">
        <w:rPr>
          <w:sz w:val="28"/>
          <w:szCs w:val="28"/>
          <w:lang w:val="ru-RU"/>
        </w:rPr>
        <w:t>Додаток 1</w:t>
      </w:r>
    </w:p>
    <w:p w:rsidR="00B91E53" w:rsidRDefault="00B91E53" w:rsidP="00B91E53">
      <w:pPr>
        <w:spacing w:after="120"/>
        <w:ind w:left="6237" w:right="-284"/>
        <w:textAlignment w:val="baseline"/>
        <w:rPr>
          <w:sz w:val="28"/>
          <w:szCs w:val="28"/>
          <w:lang w:val="ru-RU"/>
        </w:rPr>
      </w:pPr>
      <w:r w:rsidRPr="00B91E53">
        <w:rPr>
          <w:sz w:val="28"/>
          <w:szCs w:val="28"/>
          <w:lang w:val="ru-RU"/>
        </w:rPr>
        <w:t xml:space="preserve">до Технічного регламенту </w:t>
      </w:r>
    </w:p>
    <w:p w:rsidR="00B91E53" w:rsidRDefault="00B91E53" w:rsidP="00B91E5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</w:tabs>
        <w:ind w:right="23" w:firstLine="570"/>
        <w:jc w:val="center"/>
        <w:rPr>
          <w:b/>
          <w:sz w:val="28"/>
          <w:szCs w:val="28"/>
          <w:lang w:val="ru-RU"/>
        </w:rPr>
      </w:pPr>
      <w:r w:rsidRPr="00B91E53">
        <w:rPr>
          <w:b/>
          <w:sz w:val="28"/>
          <w:szCs w:val="28"/>
          <w:lang w:val="ru-RU"/>
        </w:rPr>
        <w:t>Вимоги до екодизайну</w:t>
      </w:r>
    </w:p>
    <w:p w:rsidR="00B91E53" w:rsidRPr="00B91E53" w:rsidRDefault="007362E8" w:rsidP="008A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</w:tabs>
        <w:ind w:right="23" w:firstLine="570"/>
        <w:jc w:val="right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B91E53" w:rsidRPr="00B91E53">
        <w:rPr>
          <w:rFonts w:hint="eastAsia"/>
          <w:color w:val="000000" w:themeColor="text1"/>
          <w:sz w:val="28"/>
          <w:szCs w:val="28"/>
        </w:rPr>
        <w:t>Таблиця</w:t>
      </w:r>
      <w:r w:rsidR="00B91E53" w:rsidRPr="00B91E53">
        <w:rPr>
          <w:color w:val="000000" w:themeColor="text1"/>
          <w:sz w:val="28"/>
          <w:szCs w:val="28"/>
        </w:rPr>
        <w:t xml:space="preserve"> 1</w:t>
      </w:r>
    </w:p>
    <w:p w:rsidR="00B91E53" w:rsidRPr="00B91E53" w:rsidRDefault="00B91E53" w:rsidP="00B91E5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</w:tabs>
        <w:spacing w:after="240"/>
        <w:ind w:right="23"/>
        <w:jc w:val="center"/>
        <w:rPr>
          <w:color w:val="000000" w:themeColor="text1"/>
          <w:sz w:val="28"/>
          <w:szCs w:val="28"/>
        </w:rPr>
      </w:pPr>
      <w:r w:rsidRPr="00B91E53">
        <w:rPr>
          <w:b/>
          <w:bCs/>
          <w:color w:val="000000" w:themeColor="text1"/>
          <w:sz w:val="28"/>
          <w:szCs w:val="28"/>
        </w:rPr>
        <w:t>Мінімальна ефективність η</w:t>
      </w:r>
      <w:r w:rsidRPr="00B91E53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B91E53">
        <w:rPr>
          <w:b/>
          <w:bCs/>
          <w:color w:val="000000" w:themeColor="text1"/>
          <w:sz w:val="28"/>
          <w:szCs w:val="28"/>
        </w:rPr>
        <w:t> для рівня ефективності IE2 при 50 Гц (%)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653"/>
        <w:gridCol w:w="1904"/>
        <w:gridCol w:w="1904"/>
        <w:gridCol w:w="1904"/>
      </w:tblGrid>
      <w:tr w:rsidR="00B91E53" w:rsidRPr="00B91E53" w:rsidTr="00384ABE">
        <w:trPr>
          <w:trHeight w:val="397"/>
        </w:trPr>
        <w:tc>
          <w:tcPr>
            <w:tcW w:w="1956" w:type="dxa"/>
            <w:vMerge w:val="restart"/>
          </w:tcPr>
          <w:p w:rsidR="00B91E53" w:rsidRPr="00B91E53" w:rsidRDefault="00B91E53" w:rsidP="00384ABE">
            <w:pPr>
              <w:tabs>
                <w:tab w:val="left" w:pos="-142"/>
                <w:tab w:val="left" w:pos="0"/>
              </w:tabs>
              <w:ind w:right="23"/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Номінальна вихідна потужність P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 [кВт]</w:t>
            </w:r>
          </w:p>
        </w:tc>
        <w:tc>
          <w:tcPr>
            <w:tcW w:w="7365" w:type="dxa"/>
            <w:gridSpan w:val="4"/>
          </w:tcPr>
          <w:p w:rsidR="00B91E53" w:rsidRPr="00B91E53" w:rsidRDefault="00B91E53" w:rsidP="00384ABE">
            <w:pPr>
              <w:tabs>
                <w:tab w:val="left" w:pos="-142"/>
                <w:tab w:val="left" w:pos="0"/>
              </w:tabs>
              <w:ind w:right="23"/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Кількість полюсів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  <w:vMerge/>
          </w:tcPr>
          <w:p w:rsidR="00B91E53" w:rsidRPr="00B91E53" w:rsidRDefault="00B91E53" w:rsidP="00384ABE">
            <w:pPr>
              <w:tabs>
                <w:tab w:val="left" w:pos="-142"/>
                <w:tab w:val="left" w:pos="0"/>
              </w:tabs>
              <w:ind w:right="23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</w:tcPr>
          <w:p w:rsidR="00B91E53" w:rsidRPr="00B91E53" w:rsidRDefault="00B91E53" w:rsidP="00384ABE">
            <w:pPr>
              <w:tabs>
                <w:tab w:val="left" w:pos="-142"/>
                <w:tab w:val="left" w:pos="0"/>
              </w:tabs>
              <w:ind w:right="23"/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4" w:type="dxa"/>
            <w:vAlign w:val="center"/>
          </w:tcPr>
          <w:p w:rsidR="00B91E53" w:rsidRPr="00B91E53" w:rsidRDefault="00B91E53" w:rsidP="00384ABE">
            <w:pPr>
              <w:tabs>
                <w:tab w:val="left" w:pos="-142"/>
                <w:tab w:val="left" w:pos="0"/>
              </w:tabs>
              <w:ind w:right="23"/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04" w:type="dxa"/>
            <w:vAlign w:val="center"/>
          </w:tcPr>
          <w:p w:rsidR="00B91E53" w:rsidRPr="00B91E53" w:rsidRDefault="00B91E53" w:rsidP="00384ABE">
            <w:pPr>
              <w:tabs>
                <w:tab w:val="left" w:pos="-142"/>
                <w:tab w:val="left" w:pos="0"/>
              </w:tabs>
              <w:ind w:right="23"/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04" w:type="dxa"/>
            <w:vAlign w:val="center"/>
          </w:tcPr>
          <w:p w:rsidR="00B91E53" w:rsidRPr="00B91E53" w:rsidRDefault="00B91E53" w:rsidP="00384ABE">
            <w:pPr>
              <w:tabs>
                <w:tab w:val="left" w:pos="-142"/>
                <w:tab w:val="left" w:pos="0"/>
              </w:tabs>
              <w:ind w:right="23"/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0,12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53,6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59,1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50,6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39,8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0,18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60,4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64,7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56,6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45,9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0,20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61,9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65,9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58,2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47,4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0,25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64,8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68,5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61,6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50,6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0,37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69,5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72,7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67,6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56,1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0,40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70,4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68,8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57,2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0,55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74,1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61,7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0,75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79,6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75,9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66,2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1,1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79,6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78,1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70,8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82,8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79,8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74,1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2,2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83,2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83,3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80,0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81,9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83,8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85,3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86,9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88,0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18,5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22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89,1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37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90,3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90,7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91,9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110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92,3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132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160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spacing w:line="312" w:lineRule="atLeast"/>
              <w:ind w:right="195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Від 200 до 1000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93,5</w:t>
            </w:r>
          </w:p>
        </w:tc>
      </w:tr>
    </w:tbl>
    <w:p w:rsidR="00B91E53" w:rsidRDefault="00B91E53" w:rsidP="00722AF6">
      <w:pPr>
        <w:pStyle w:val="a3"/>
        <w:spacing w:line="276" w:lineRule="auto"/>
        <w:ind w:left="928" w:right="-284"/>
        <w:jc w:val="both"/>
        <w:rPr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spacing w:line="276" w:lineRule="auto"/>
        <w:ind w:right="-284"/>
        <w:jc w:val="both"/>
        <w:rPr>
          <w:sz w:val="28"/>
          <w:szCs w:val="28"/>
        </w:rPr>
      </w:pPr>
    </w:p>
    <w:p w:rsidR="00384ABE" w:rsidRPr="00B91E53" w:rsidRDefault="00384ABE" w:rsidP="00384ABE">
      <w:pPr>
        <w:pStyle w:val="a3"/>
        <w:spacing w:line="276" w:lineRule="auto"/>
        <w:ind w:left="502" w:right="-284"/>
        <w:jc w:val="center"/>
        <w:rPr>
          <w:sz w:val="28"/>
          <w:szCs w:val="28"/>
        </w:rPr>
      </w:pPr>
      <w:r w:rsidRPr="00B91E53">
        <w:rPr>
          <w:sz w:val="28"/>
          <w:szCs w:val="28"/>
        </w:rPr>
        <w:t>Таблиця 2</w:t>
      </w:r>
    </w:p>
    <w:p w:rsidR="00384ABE" w:rsidRDefault="00384ABE" w:rsidP="00384ABE">
      <w:pPr>
        <w:pStyle w:val="a3"/>
        <w:spacing w:line="276" w:lineRule="auto"/>
        <w:ind w:left="0" w:right="-284"/>
        <w:jc w:val="center"/>
        <w:rPr>
          <w:b/>
          <w:sz w:val="28"/>
          <w:szCs w:val="28"/>
        </w:rPr>
      </w:pPr>
      <w:r w:rsidRPr="00B91E53">
        <w:rPr>
          <w:b/>
          <w:sz w:val="28"/>
          <w:szCs w:val="28"/>
        </w:rPr>
        <w:t>Мінімальна ефективність ηn для рівня ефективності IE3 при 50 Гц (%)</w:t>
      </w: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653"/>
        <w:gridCol w:w="1904"/>
        <w:gridCol w:w="1904"/>
        <w:gridCol w:w="1904"/>
      </w:tblGrid>
      <w:tr w:rsidR="00384ABE" w:rsidRPr="00B91E53" w:rsidTr="00384ABE">
        <w:trPr>
          <w:trHeight w:val="397"/>
        </w:trPr>
        <w:tc>
          <w:tcPr>
            <w:tcW w:w="1956" w:type="dxa"/>
            <w:vMerge w:val="restart"/>
          </w:tcPr>
          <w:p w:rsidR="00384ABE" w:rsidRPr="00B91E53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Номінальна вихідна потужність P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 [кВт]</w:t>
            </w:r>
          </w:p>
        </w:tc>
        <w:tc>
          <w:tcPr>
            <w:tcW w:w="7365" w:type="dxa"/>
            <w:gridSpan w:val="4"/>
          </w:tcPr>
          <w:p w:rsidR="00384ABE" w:rsidRPr="00B91E53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Кількість полюсів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  <w:vMerge/>
          </w:tcPr>
          <w:p w:rsidR="00384ABE" w:rsidRPr="00B91E53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3" w:type="dxa"/>
          </w:tcPr>
          <w:p w:rsidR="00384ABE" w:rsidRPr="00B91E53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0,12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60,8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64,8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57,7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50,7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0,18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65,9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69,9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63,9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58,7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0,20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67,2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71,1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65,4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60,6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0,25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69,7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73,5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68,6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64,1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0,37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77,3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73,5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69,3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0,40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74,6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78,0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74,4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70,1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0,55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80,8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73,0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0,75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80,7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82,5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78,9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75,0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1,1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82,7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77,7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1,5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85,3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82,5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79,7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2,2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84,3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81,9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83,5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84,8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5,5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86,2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7,5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87,3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90,3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88,6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89,6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18,5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90,1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22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90,6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30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93,3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91,3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37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93,3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91,8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92,2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92,5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75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94,7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93,1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94,9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93,4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110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95,2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95,1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132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160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95,6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</w:tr>
      <w:tr w:rsidR="00384ABE" w:rsidRPr="00B91E53" w:rsidTr="00384ABE">
        <w:trPr>
          <w:trHeight w:val="397"/>
        </w:trPr>
        <w:tc>
          <w:tcPr>
            <w:tcW w:w="1956" w:type="dxa"/>
          </w:tcPr>
          <w:p w:rsidR="00384ABE" w:rsidRPr="00B91E53" w:rsidRDefault="00384ABE" w:rsidP="00384ABE">
            <w:pPr>
              <w:ind w:right="195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Від 200 до 1000</w:t>
            </w:r>
          </w:p>
        </w:tc>
        <w:tc>
          <w:tcPr>
            <w:tcW w:w="1653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96,0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1904" w:type="dxa"/>
          </w:tcPr>
          <w:p w:rsidR="00384ABE" w:rsidRPr="00B91E53" w:rsidRDefault="00384ABE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</w:tr>
    </w:tbl>
    <w:p w:rsidR="00B91E53" w:rsidRPr="00384ABE" w:rsidRDefault="00B91E53" w:rsidP="00B91E53">
      <w:pPr>
        <w:spacing w:line="276" w:lineRule="auto"/>
        <w:ind w:right="-284"/>
        <w:jc w:val="both"/>
        <w:rPr>
          <w:sz w:val="28"/>
          <w:szCs w:val="28"/>
          <w:lang w:val="ru-RU"/>
        </w:rPr>
      </w:pPr>
    </w:p>
    <w:p w:rsidR="00B91E53" w:rsidRDefault="00B91E53" w:rsidP="00B91E53">
      <w:pPr>
        <w:pStyle w:val="a3"/>
        <w:numPr>
          <w:ilvl w:val="0"/>
          <w:numId w:val="2"/>
        </w:numPr>
        <w:spacing w:line="276" w:lineRule="auto"/>
        <w:ind w:right="-284"/>
        <w:rPr>
          <w:sz w:val="28"/>
          <w:szCs w:val="28"/>
        </w:rPr>
      </w:pPr>
    </w:p>
    <w:p w:rsidR="00B91E53" w:rsidRPr="00B91E53" w:rsidRDefault="00B91E53" w:rsidP="00B91E53">
      <w:pPr>
        <w:pStyle w:val="a3"/>
        <w:spacing w:line="276" w:lineRule="auto"/>
        <w:ind w:left="502" w:right="-284"/>
        <w:jc w:val="right"/>
        <w:rPr>
          <w:sz w:val="28"/>
          <w:szCs w:val="28"/>
        </w:rPr>
      </w:pPr>
      <w:r w:rsidRPr="00B91E53">
        <w:rPr>
          <w:sz w:val="28"/>
          <w:szCs w:val="28"/>
        </w:rPr>
        <w:t>Таблиця 2</w:t>
      </w:r>
    </w:p>
    <w:p w:rsidR="00B91E53" w:rsidRDefault="00B91E53" w:rsidP="00B91E53">
      <w:pPr>
        <w:pStyle w:val="a3"/>
        <w:spacing w:line="276" w:lineRule="auto"/>
        <w:ind w:left="0" w:right="-284"/>
        <w:jc w:val="center"/>
        <w:rPr>
          <w:b/>
          <w:sz w:val="28"/>
          <w:szCs w:val="28"/>
        </w:rPr>
      </w:pPr>
      <w:r w:rsidRPr="00B91E53">
        <w:rPr>
          <w:b/>
          <w:sz w:val="28"/>
          <w:szCs w:val="28"/>
        </w:rPr>
        <w:t>Мінімальна ефективність ηn для рівня ефективності IE3 при 50 Гц (%)</w:t>
      </w: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653"/>
        <w:gridCol w:w="1904"/>
        <w:gridCol w:w="1904"/>
        <w:gridCol w:w="1904"/>
      </w:tblGrid>
      <w:tr w:rsidR="00B91E53" w:rsidRPr="00B91E53" w:rsidTr="00384ABE">
        <w:trPr>
          <w:trHeight w:val="397"/>
        </w:trPr>
        <w:tc>
          <w:tcPr>
            <w:tcW w:w="1956" w:type="dxa"/>
            <w:vMerge w:val="restart"/>
          </w:tcPr>
          <w:p w:rsidR="00B91E53" w:rsidRPr="00B91E53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Номінальна вихідна потужність P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 [кВт]</w:t>
            </w:r>
          </w:p>
        </w:tc>
        <w:tc>
          <w:tcPr>
            <w:tcW w:w="7365" w:type="dxa"/>
            <w:gridSpan w:val="4"/>
          </w:tcPr>
          <w:p w:rsidR="00B91E53" w:rsidRPr="00B91E53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Кількість полюсів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  <w:vMerge/>
          </w:tcPr>
          <w:p w:rsidR="00B91E53" w:rsidRPr="00B91E53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3" w:type="dxa"/>
          </w:tcPr>
          <w:p w:rsidR="00B91E53" w:rsidRPr="00B91E53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0,12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60,8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64,8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57,7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50,7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0,18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65,9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69,9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63,9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58,7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0,20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67,2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71,1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65,4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60,6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0,25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69,7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68,6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64,1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0,37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69,3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0,40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74,6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78,0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74,4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70,1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0,55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80,8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73,0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0,75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80,7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82,5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78,9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75,0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1,1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82,7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77,7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82,5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79,7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2,2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81,9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85,6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83,5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84,8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5,5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86,2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87,3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88,6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89,6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18,5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90,1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22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90,6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91,3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37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91,8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45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92,2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55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92,5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75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94,7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93,1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94,9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93,4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110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95,2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95,1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93,7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132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94,0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160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95,6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94,3</w:t>
            </w:r>
          </w:p>
        </w:tc>
      </w:tr>
      <w:tr w:rsidR="00B91E53" w:rsidRPr="00B91E53" w:rsidTr="00384ABE">
        <w:trPr>
          <w:trHeight w:val="397"/>
        </w:trPr>
        <w:tc>
          <w:tcPr>
            <w:tcW w:w="1956" w:type="dxa"/>
          </w:tcPr>
          <w:p w:rsidR="00B91E53" w:rsidRPr="00B91E53" w:rsidRDefault="00B91E53" w:rsidP="00384ABE">
            <w:pPr>
              <w:ind w:right="195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Від 200 до 1000</w:t>
            </w:r>
          </w:p>
        </w:tc>
        <w:tc>
          <w:tcPr>
            <w:tcW w:w="1653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96,0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1904" w:type="dxa"/>
          </w:tcPr>
          <w:p w:rsidR="00B91E53" w:rsidRPr="00B91E53" w:rsidRDefault="00B91E53" w:rsidP="00384ABE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color w:val="000000" w:themeColor="text1"/>
                <w:sz w:val="26"/>
                <w:szCs w:val="26"/>
                <w:lang w:val="ru-RU"/>
              </w:rPr>
              <w:t>94,6</w:t>
            </w:r>
          </w:p>
        </w:tc>
      </w:tr>
    </w:tbl>
    <w:p w:rsidR="00B91E53" w:rsidRDefault="00B91E53" w:rsidP="00B91E53">
      <w:pPr>
        <w:pStyle w:val="a3"/>
        <w:spacing w:line="276" w:lineRule="auto"/>
        <w:ind w:left="0" w:right="-284"/>
        <w:jc w:val="center"/>
        <w:rPr>
          <w:b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spacing w:line="276" w:lineRule="auto"/>
        <w:ind w:right="-284"/>
        <w:jc w:val="both"/>
        <w:rPr>
          <w:b/>
          <w:sz w:val="28"/>
          <w:szCs w:val="28"/>
        </w:rPr>
      </w:pPr>
    </w:p>
    <w:p w:rsidR="00384ABE" w:rsidRPr="00B91E53" w:rsidRDefault="00384ABE" w:rsidP="00384ABE">
      <w:pPr>
        <w:pStyle w:val="a3"/>
        <w:tabs>
          <w:tab w:val="left" w:pos="284"/>
        </w:tabs>
        <w:ind w:left="502"/>
        <w:jc w:val="center"/>
        <w:rPr>
          <w:color w:val="000000" w:themeColor="text1"/>
          <w:sz w:val="28"/>
          <w:szCs w:val="28"/>
        </w:rPr>
      </w:pPr>
      <w:r w:rsidRPr="00B91E53">
        <w:rPr>
          <w:iCs/>
          <w:color w:val="000000" w:themeColor="text1"/>
          <w:sz w:val="28"/>
          <w:szCs w:val="28"/>
        </w:rPr>
        <w:t>Таблиця 3</w:t>
      </w:r>
    </w:p>
    <w:p w:rsidR="00384ABE" w:rsidRDefault="00384ABE" w:rsidP="00384ABE">
      <w:pPr>
        <w:pStyle w:val="a3"/>
        <w:tabs>
          <w:tab w:val="left" w:pos="284"/>
        </w:tabs>
        <w:ind w:left="502"/>
        <w:rPr>
          <w:b/>
          <w:bCs/>
          <w:color w:val="000000" w:themeColor="text1"/>
          <w:sz w:val="28"/>
          <w:szCs w:val="28"/>
        </w:rPr>
      </w:pPr>
    </w:p>
    <w:p w:rsidR="00384ABE" w:rsidRPr="00B91E53" w:rsidRDefault="00384ABE" w:rsidP="00384ABE">
      <w:pPr>
        <w:pStyle w:val="a3"/>
        <w:tabs>
          <w:tab w:val="left" w:pos="284"/>
        </w:tabs>
        <w:ind w:left="502"/>
        <w:rPr>
          <w:b/>
          <w:bCs/>
          <w:color w:val="000000" w:themeColor="text1"/>
          <w:sz w:val="28"/>
          <w:szCs w:val="28"/>
        </w:rPr>
      </w:pPr>
      <w:r w:rsidRPr="00B91E53">
        <w:rPr>
          <w:b/>
          <w:bCs/>
          <w:color w:val="000000" w:themeColor="text1"/>
          <w:sz w:val="28"/>
          <w:szCs w:val="28"/>
        </w:rPr>
        <w:t>Мінімальна ефективність η</w:t>
      </w:r>
      <w:r w:rsidRPr="00B91E53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B91E53">
        <w:rPr>
          <w:b/>
          <w:bCs/>
          <w:color w:val="000000" w:themeColor="text1"/>
          <w:sz w:val="28"/>
          <w:szCs w:val="28"/>
        </w:rPr>
        <w:t> для рівня ефективності IE4 50 Гц (%)</w:t>
      </w:r>
    </w:p>
    <w:p w:rsidR="00384ABE" w:rsidRPr="00B91E53" w:rsidRDefault="00384ABE" w:rsidP="00384ABE">
      <w:pPr>
        <w:tabs>
          <w:tab w:val="left" w:pos="284"/>
        </w:tabs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1654"/>
        <w:gridCol w:w="1906"/>
        <w:gridCol w:w="1906"/>
        <w:gridCol w:w="1906"/>
      </w:tblGrid>
      <w:tr w:rsidR="00384ABE" w:rsidRPr="00FD79D4" w:rsidTr="00384ABE">
        <w:tc>
          <w:tcPr>
            <w:tcW w:w="2091" w:type="dxa"/>
            <w:vMerge w:val="restart"/>
          </w:tcPr>
          <w:p w:rsidR="00384ABE" w:rsidRPr="00FD79D4" w:rsidRDefault="00384ABE" w:rsidP="00963306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Номінальна вихідна п</w:t>
            </w:r>
            <w:r>
              <w:rPr>
                <w:b/>
                <w:bCs/>
                <w:color w:val="000000" w:themeColor="text1"/>
                <w:szCs w:val="26"/>
              </w:rPr>
              <w:t>отужність P</w:t>
            </w:r>
            <w:r w:rsidRPr="00FD79D4">
              <w:rPr>
                <w:b/>
                <w:bCs/>
                <w:color w:val="000000" w:themeColor="text1"/>
                <w:szCs w:val="26"/>
                <w:vertAlign w:val="subscript"/>
              </w:rPr>
              <w:t>N</w:t>
            </w:r>
            <w:r w:rsidRPr="00FD79D4">
              <w:rPr>
                <w:b/>
                <w:bCs/>
                <w:color w:val="000000" w:themeColor="text1"/>
                <w:szCs w:val="26"/>
              </w:rPr>
              <w:t> [кВт]</w:t>
            </w:r>
          </w:p>
        </w:tc>
        <w:tc>
          <w:tcPr>
            <w:tcW w:w="7372" w:type="dxa"/>
            <w:gridSpan w:val="4"/>
          </w:tcPr>
          <w:p w:rsidR="00384ABE" w:rsidRPr="00FD79D4" w:rsidRDefault="00384ABE" w:rsidP="00963306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Кількість полюсів</w:t>
            </w:r>
          </w:p>
        </w:tc>
      </w:tr>
      <w:tr w:rsidR="00384ABE" w:rsidRPr="00B76930" w:rsidTr="00384ABE">
        <w:tc>
          <w:tcPr>
            <w:tcW w:w="2091" w:type="dxa"/>
            <w:vMerge/>
          </w:tcPr>
          <w:p w:rsidR="00384ABE" w:rsidRPr="00FD79D4" w:rsidRDefault="00384ABE" w:rsidP="00963306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2</w:t>
            </w:r>
          </w:p>
        </w:tc>
        <w:tc>
          <w:tcPr>
            <w:tcW w:w="1906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4</w:t>
            </w:r>
          </w:p>
        </w:tc>
        <w:tc>
          <w:tcPr>
            <w:tcW w:w="1906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6</w:t>
            </w:r>
          </w:p>
        </w:tc>
        <w:tc>
          <w:tcPr>
            <w:tcW w:w="1906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8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0,12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66,5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69,8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64,9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62,3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0,18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70,8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67,2</w:t>
            </w:r>
          </w:p>
        </w:tc>
      </w:tr>
      <w:tr w:rsidR="00384ABE" w:rsidRPr="00FD79D4" w:rsidTr="00384ABE">
        <w:trPr>
          <w:trHeight w:val="340"/>
        </w:trPr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0,20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71,9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75,8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71,4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68,4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70,8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0,37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81,1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74,3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0,40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81,7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74,9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0,55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81,5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83,9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77,0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83,5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78,4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1,1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80,8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86,5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82,6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2,2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87,4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84,5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90,4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88,6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85,9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87,1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lastRenderedPageBreak/>
              <w:t>5,5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88,3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7,5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92,6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89,3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92,6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90,4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91,2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18,5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93,4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91,7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92,1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94,9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92,7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94,8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93,1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94,8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93,4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93,7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95,6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94,2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95,8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96,1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95,6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94,4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95,8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94,7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96,4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94,9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96,6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96,2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95,1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200 до 249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96,3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250 до 314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</w:tr>
      <w:tr w:rsidR="00384ABE" w:rsidRPr="00FD79D4" w:rsidTr="00384ABE">
        <w:tc>
          <w:tcPr>
            <w:tcW w:w="2091" w:type="dxa"/>
          </w:tcPr>
          <w:p w:rsidR="00384ABE" w:rsidRPr="00FD79D4" w:rsidRDefault="00384ABE" w:rsidP="00963306">
            <w:pPr>
              <w:pStyle w:val="tbl-num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315 до 1000</w:t>
            </w:r>
          </w:p>
        </w:tc>
        <w:tc>
          <w:tcPr>
            <w:tcW w:w="1654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96,7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96,6</w:t>
            </w:r>
          </w:p>
        </w:tc>
        <w:tc>
          <w:tcPr>
            <w:tcW w:w="1906" w:type="dxa"/>
          </w:tcPr>
          <w:p w:rsidR="00384ABE" w:rsidRPr="00FD79D4" w:rsidRDefault="00384ABE" w:rsidP="00963306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</w:tr>
    </w:tbl>
    <w:p w:rsidR="00B91E53" w:rsidRPr="00384ABE" w:rsidRDefault="00B91E53" w:rsidP="00B91E53">
      <w:pPr>
        <w:spacing w:line="276" w:lineRule="auto"/>
        <w:ind w:right="-284"/>
        <w:jc w:val="both"/>
        <w:rPr>
          <w:b/>
          <w:sz w:val="28"/>
          <w:szCs w:val="28"/>
          <w:lang w:val="ru-RU"/>
        </w:rPr>
      </w:pPr>
    </w:p>
    <w:p w:rsidR="00B91E53" w:rsidRDefault="00B91E53" w:rsidP="00B91E53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</w:p>
    <w:p w:rsidR="00B91E53" w:rsidRPr="00B91E53" w:rsidRDefault="00B91E53" w:rsidP="00B91E53">
      <w:pPr>
        <w:pStyle w:val="a3"/>
        <w:tabs>
          <w:tab w:val="left" w:pos="284"/>
        </w:tabs>
        <w:ind w:left="502"/>
        <w:jc w:val="right"/>
        <w:rPr>
          <w:color w:val="000000" w:themeColor="text1"/>
          <w:sz w:val="28"/>
          <w:szCs w:val="28"/>
        </w:rPr>
      </w:pPr>
      <w:r w:rsidRPr="00B91E53">
        <w:rPr>
          <w:iCs/>
          <w:color w:val="000000" w:themeColor="text1"/>
          <w:sz w:val="28"/>
          <w:szCs w:val="28"/>
        </w:rPr>
        <w:t>Таблиця 3</w:t>
      </w:r>
    </w:p>
    <w:p w:rsidR="00B91E53" w:rsidRDefault="00B91E53" w:rsidP="00B91E53">
      <w:pPr>
        <w:pStyle w:val="a3"/>
        <w:tabs>
          <w:tab w:val="left" w:pos="284"/>
        </w:tabs>
        <w:ind w:left="502"/>
        <w:rPr>
          <w:b/>
          <w:bCs/>
          <w:color w:val="000000" w:themeColor="text1"/>
          <w:sz w:val="28"/>
          <w:szCs w:val="28"/>
        </w:rPr>
      </w:pPr>
    </w:p>
    <w:p w:rsidR="00B91E53" w:rsidRPr="00B91E53" w:rsidRDefault="00B91E53" w:rsidP="00B91E53">
      <w:pPr>
        <w:pStyle w:val="a3"/>
        <w:tabs>
          <w:tab w:val="left" w:pos="284"/>
        </w:tabs>
        <w:ind w:left="502"/>
        <w:rPr>
          <w:b/>
          <w:bCs/>
          <w:color w:val="000000" w:themeColor="text1"/>
          <w:sz w:val="28"/>
          <w:szCs w:val="28"/>
        </w:rPr>
      </w:pPr>
      <w:r w:rsidRPr="00B91E53">
        <w:rPr>
          <w:b/>
          <w:bCs/>
          <w:color w:val="000000" w:themeColor="text1"/>
          <w:sz w:val="28"/>
          <w:szCs w:val="28"/>
        </w:rPr>
        <w:t>Мінімальна ефективність η</w:t>
      </w:r>
      <w:r w:rsidRPr="00B91E53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B91E53">
        <w:rPr>
          <w:b/>
          <w:bCs/>
          <w:color w:val="000000" w:themeColor="text1"/>
          <w:sz w:val="28"/>
          <w:szCs w:val="28"/>
        </w:rPr>
        <w:t> для рівня ефективності IE4 50 Гц (%)</w:t>
      </w:r>
    </w:p>
    <w:p w:rsidR="00B91E53" w:rsidRPr="00B91E53" w:rsidRDefault="00B91E53" w:rsidP="00B91E53">
      <w:pPr>
        <w:tabs>
          <w:tab w:val="left" w:pos="284"/>
        </w:tabs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1654"/>
        <w:gridCol w:w="1906"/>
        <w:gridCol w:w="1906"/>
        <w:gridCol w:w="1906"/>
      </w:tblGrid>
      <w:tr w:rsidR="00B91E53" w:rsidRPr="00FD79D4" w:rsidTr="00384ABE">
        <w:tc>
          <w:tcPr>
            <w:tcW w:w="2091" w:type="dxa"/>
            <w:vMerge w:val="restart"/>
          </w:tcPr>
          <w:p w:rsidR="00B91E53" w:rsidRPr="00FD79D4" w:rsidRDefault="00B91E53" w:rsidP="008A635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Номінальна вихідна п</w:t>
            </w:r>
            <w:r>
              <w:rPr>
                <w:b/>
                <w:bCs/>
                <w:color w:val="000000" w:themeColor="text1"/>
                <w:szCs w:val="26"/>
              </w:rPr>
              <w:t>отужність P</w:t>
            </w:r>
            <w:r w:rsidRPr="00FD79D4">
              <w:rPr>
                <w:b/>
                <w:bCs/>
                <w:color w:val="000000" w:themeColor="text1"/>
                <w:szCs w:val="26"/>
                <w:vertAlign w:val="subscript"/>
              </w:rPr>
              <w:t>N</w:t>
            </w:r>
            <w:r w:rsidRPr="00FD79D4">
              <w:rPr>
                <w:b/>
                <w:bCs/>
                <w:color w:val="000000" w:themeColor="text1"/>
                <w:szCs w:val="26"/>
              </w:rPr>
              <w:t> [кВт]</w:t>
            </w:r>
          </w:p>
        </w:tc>
        <w:tc>
          <w:tcPr>
            <w:tcW w:w="7372" w:type="dxa"/>
            <w:gridSpan w:val="4"/>
          </w:tcPr>
          <w:p w:rsidR="00B91E53" w:rsidRPr="00FD79D4" w:rsidRDefault="00B91E53" w:rsidP="008A635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Кількість полюсів</w:t>
            </w:r>
          </w:p>
        </w:tc>
      </w:tr>
      <w:tr w:rsidR="00B91E53" w:rsidRPr="00B76930" w:rsidTr="00384ABE">
        <w:tc>
          <w:tcPr>
            <w:tcW w:w="2091" w:type="dxa"/>
            <w:vMerge/>
          </w:tcPr>
          <w:p w:rsidR="00B91E53" w:rsidRPr="00FD79D4" w:rsidRDefault="00B91E53" w:rsidP="008A635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2</w:t>
            </w:r>
          </w:p>
        </w:tc>
        <w:tc>
          <w:tcPr>
            <w:tcW w:w="1906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4</w:t>
            </w:r>
          </w:p>
        </w:tc>
        <w:tc>
          <w:tcPr>
            <w:tcW w:w="1906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6</w:t>
            </w:r>
          </w:p>
        </w:tc>
        <w:tc>
          <w:tcPr>
            <w:tcW w:w="1906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Cs w:val="26"/>
              </w:rPr>
            </w:pPr>
            <w:r w:rsidRPr="00B76930">
              <w:rPr>
                <w:b/>
                <w:color w:val="000000" w:themeColor="text1"/>
                <w:szCs w:val="26"/>
              </w:rPr>
              <w:t>8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0,12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66,5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69,8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64,9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62,3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0,18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70,8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67,2</w:t>
            </w:r>
          </w:p>
        </w:tc>
      </w:tr>
      <w:tr w:rsidR="00B91E53" w:rsidRPr="00FD79D4" w:rsidTr="00384ABE">
        <w:trPr>
          <w:trHeight w:val="340"/>
        </w:trPr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0,20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71,9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75,8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71,4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68,4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70,8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0,37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81,1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74,3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0,40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81,7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74,9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0,55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81,5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83,9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77,0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83,5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78,4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1,1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80,8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86,5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82,6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2,2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87,4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84,5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90,4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88,6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85,9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87,1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5,5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88,3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7,5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92,6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89,3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92,6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90,4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91,2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18,5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93,4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91,7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92,1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94,9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92,7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94,8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93,1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94,8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93,4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93,7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95,6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94,2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95,8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96,1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95,6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94,4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95,8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94,7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96,4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94,9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96,6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96,2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95,1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200 до 249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96,3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250 до 314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</w:tr>
      <w:tr w:rsidR="00B91E53" w:rsidRPr="00FD79D4" w:rsidTr="00384ABE">
        <w:tc>
          <w:tcPr>
            <w:tcW w:w="2091" w:type="dxa"/>
          </w:tcPr>
          <w:p w:rsidR="00B91E53" w:rsidRPr="00FD79D4" w:rsidRDefault="00B91E53" w:rsidP="008A635E">
            <w:pPr>
              <w:pStyle w:val="tbl-num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315 до 1000</w:t>
            </w:r>
          </w:p>
        </w:tc>
        <w:tc>
          <w:tcPr>
            <w:tcW w:w="1654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96,5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96,7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96,6</w:t>
            </w:r>
          </w:p>
        </w:tc>
        <w:tc>
          <w:tcPr>
            <w:tcW w:w="1906" w:type="dxa"/>
          </w:tcPr>
          <w:p w:rsidR="00B91E53" w:rsidRPr="00FD79D4" w:rsidRDefault="00B91E53" w:rsidP="008A635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95,4</w:t>
            </w:r>
          </w:p>
        </w:tc>
      </w:tr>
    </w:tbl>
    <w:p w:rsidR="00B91E53" w:rsidRDefault="00B91E53" w:rsidP="00B91E53">
      <w:pPr>
        <w:pStyle w:val="a3"/>
        <w:tabs>
          <w:tab w:val="left" w:pos="284"/>
        </w:tabs>
        <w:ind w:left="502"/>
        <w:rPr>
          <w:sz w:val="28"/>
          <w:szCs w:val="28"/>
        </w:rPr>
      </w:pPr>
    </w:p>
    <w:p w:rsidR="00B91E53" w:rsidRDefault="00B91E53" w:rsidP="00222140">
      <w:pPr>
        <w:pStyle w:val="a3"/>
        <w:numPr>
          <w:ilvl w:val="0"/>
          <w:numId w:val="2"/>
        </w:numPr>
        <w:tabs>
          <w:tab w:val="left" w:pos="284"/>
        </w:tabs>
        <w:rPr>
          <w:sz w:val="28"/>
          <w:szCs w:val="28"/>
        </w:rPr>
      </w:pPr>
    </w:p>
    <w:p w:rsidR="00222140" w:rsidRDefault="00222140" w:rsidP="00222140">
      <w:pPr>
        <w:pStyle w:val="a3"/>
        <w:tabs>
          <w:tab w:val="left" w:pos="284"/>
        </w:tabs>
        <w:ind w:left="502"/>
        <w:jc w:val="center"/>
        <w:rPr>
          <w:sz w:val="28"/>
          <w:szCs w:val="28"/>
        </w:rPr>
      </w:pPr>
      <w:r w:rsidRPr="00222140">
        <w:rPr>
          <w:sz w:val="28"/>
          <w:szCs w:val="28"/>
        </w:rPr>
        <w:t>ДОДАТОК І</w:t>
      </w:r>
    </w:p>
    <w:p w:rsidR="00222140" w:rsidRPr="00357B3D" w:rsidRDefault="002A4C2F" w:rsidP="00222140">
      <w:pPr>
        <w:tabs>
          <w:tab w:val="left" w:pos="284"/>
        </w:tabs>
        <w:spacing w:after="120"/>
        <w:ind w:firstLine="567"/>
        <w:jc w:val="both"/>
        <w:rPr>
          <w:rFonts w:ascii="Verdana" w:hAnsi="Verdana"/>
          <w:color w:val="000000" w:themeColor="text1"/>
          <w:szCs w:val="26"/>
        </w:rPr>
      </w:pP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6"/>
                <w:vertAlign w:val="subscript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</w:rPr>
          <m:t>×</m:t>
        </m:r>
        <m:sSup>
          <m:sSupPr>
            <m:ctrlPr>
              <w:rPr>
                <w:rFonts w:ascii="Cambria Math" w:hAnsi="Cambria Math"/>
                <w:bCs/>
                <w:color w:val="000000" w:themeColor="text1"/>
                <w:szCs w:val="26"/>
                <w:vertAlign w:val="subscript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color w:val="000000" w:themeColor="text1"/>
                    <w:szCs w:val="26"/>
                    <w:vertAlign w:val="subscript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Cs w:val="26"/>
                        <w:vertAlign w:val="subscript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  <w:vertAlign w:val="subscript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  <w:vertAlign w:val="subscript"/>
                                <w:lang w:val="en-US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</w:rPr>
                          <m:t>/1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  <m:t>kW</m:t>
                        </m:r>
                      </m:e>
                    </m:d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6"/>
                <w:vertAlign w:val="subscript"/>
              </w:rPr>
              <m:t xml:space="preserve">3 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</w:rPr>
          <m:t>×</m:t>
        </m:r>
        <m:sSup>
          <m:sSupPr>
            <m:ctrlPr>
              <w:rPr>
                <w:rFonts w:ascii="Cambria Math" w:hAnsi="Cambria Math"/>
                <w:bCs/>
                <w:color w:val="000000" w:themeColor="text1"/>
                <w:szCs w:val="26"/>
                <w:vertAlign w:val="subscript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color w:val="000000" w:themeColor="text1"/>
                    <w:szCs w:val="26"/>
                    <w:vertAlign w:val="subscript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Cs w:val="26"/>
                        <w:vertAlign w:val="subscript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Cs w:val="26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  <w:vertAlign w:val="subscript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  <w:vertAlign w:val="subscript"/>
                                <w:lang w:val="en-US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Cs w:val="26"/>
                                <w:vertAlign w:val="subscript"/>
                              </w:rPr>
                              <m:t xml:space="preserve"> 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</w:rPr>
                          <m:t>/1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Cs w:val="26"/>
                            <w:vertAlign w:val="subscript"/>
                            <w:lang w:val="en-US"/>
                          </w:rPr>
                          <m:t>kW</m:t>
                        </m:r>
                      </m:e>
                    </m:d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6"/>
                <w:vertAlign w:val="sub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</w:rPr>
          <m:t>×</m:t>
        </m:r>
        <m:func>
          <m:funcPr>
            <m:ctrlPr>
              <w:rPr>
                <w:rFonts w:ascii="Cambria Math" w:hAnsi="Cambria Math"/>
                <w:bCs/>
                <w:color w:val="000000" w:themeColor="text1"/>
                <w:szCs w:val="26"/>
                <w:vertAlign w:val="subscript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szCs w:val="26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6"/>
                    <w:vertAlign w:val="subscript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6"/>
                    <w:vertAlign w:val="subscript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bCs/>
                    <w:color w:val="000000" w:themeColor="text1"/>
                    <w:szCs w:val="26"/>
                    <w:vertAlign w:val="subscript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Cs w:val="26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  <w:vertAlign w:val="subscript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6"/>
                        <w:vertAlign w:val="subscript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6"/>
                    <w:vertAlign w:val="subscript"/>
                  </w:rPr>
                  <m:t>/1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6"/>
                    <w:vertAlign w:val="subscript"/>
                    <w:lang w:val="en-US"/>
                  </w:rPr>
                  <m:t>kW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Cs w:val="26"/>
            <w:vertAlign w:val="subscript"/>
            <w:lang w:val="en-US"/>
          </w:rPr>
          <m:t>D</m:t>
        </m:r>
      </m:oMath>
      <w:r w:rsidR="00222140" w:rsidRPr="00357B3D">
        <w:rPr>
          <w:color w:val="000000" w:themeColor="text1"/>
          <w:sz w:val="28"/>
          <w:szCs w:val="28"/>
        </w:rPr>
        <w:t>,</w:t>
      </w:r>
    </w:p>
    <w:p w:rsidR="00222140" w:rsidRDefault="00222140" w:rsidP="00222140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де:</w:t>
      </w:r>
    </w:p>
    <w:p w:rsidR="00222140" w:rsidRPr="00222140" w:rsidRDefault="00222140" w:rsidP="0022214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7722D4">
        <w:rPr>
          <w:sz w:val="28"/>
          <w:szCs w:val="28"/>
          <w:lang w:val="en-US"/>
        </w:rPr>
        <w:t>A</w:t>
      </w:r>
      <w:r w:rsidRPr="00680386">
        <w:rPr>
          <w:sz w:val="28"/>
          <w:szCs w:val="28"/>
        </w:rPr>
        <w:t xml:space="preserve">, </w:t>
      </w:r>
      <w:r w:rsidRPr="007722D4">
        <w:rPr>
          <w:sz w:val="28"/>
          <w:szCs w:val="28"/>
          <w:lang w:val="en-US"/>
        </w:rPr>
        <w:t>B</w:t>
      </w:r>
      <w:r w:rsidRPr="00680386">
        <w:rPr>
          <w:sz w:val="28"/>
          <w:szCs w:val="28"/>
        </w:rPr>
        <w:t xml:space="preserve">, </w:t>
      </w:r>
      <w:r w:rsidRPr="007722D4">
        <w:rPr>
          <w:sz w:val="28"/>
          <w:szCs w:val="28"/>
          <w:lang w:val="en-US"/>
        </w:rPr>
        <w:t>C</w:t>
      </w:r>
      <w:r w:rsidRPr="00680386">
        <w:rPr>
          <w:sz w:val="28"/>
          <w:szCs w:val="28"/>
        </w:rPr>
        <w:t xml:space="preserve"> і </w:t>
      </w:r>
      <w:r w:rsidRPr="007722D4">
        <w:rPr>
          <w:sz w:val="28"/>
          <w:szCs w:val="28"/>
          <w:lang w:val="en-US"/>
        </w:rPr>
        <w:t>D</w:t>
      </w:r>
      <w:r w:rsidRPr="00680386">
        <w:rPr>
          <w:sz w:val="28"/>
          <w:szCs w:val="28"/>
        </w:rPr>
        <w:t xml:space="preserve"> – це коефіцієнти інтерполяції, які визначаються відповідно до таблиць 4 і 5 </w:t>
      </w:r>
      <w:r w:rsidRPr="00680386">
        <w:rPr>
          <w:rFonts w:hint="eastAsia"/>
          <w:sz w:val="28"/>
          <w:szCs w:val="28"/>
        </w:rPr>
        <w:t>цього</w:t>
      </w:r>
      <w:r w:rsidRPr="00680386">
        <w:rPr>
          <w:sz w:val="28"/>
          <w:szCs w:val="28"/>
        </w:rPr>
        <w:t xml:space="preserve"> </w:t>
      </w:r>
      <w:r w:rsidRPr="00680386">
        <w:rPr>
          <w:rFonts w:hint="eastAsia"/>
          <w:sz w:val="28"/>
          <w:szCs w:val="28"/>
        </w:rPr>
        <w:t>додатка</w:t>
      </w:r>
      <w:r w:rsidRPr="00680386">
        <w:rPr>
          <w:sz w:val="28"/>
          <w:szCs w:val="28"/>
        </w:rPr>
        <w:t>.</w:t>
      </w:r>
    </w:p>
    <w:p w:rsidR="00B91E53" w:rsidRDefault="00B91E53" w:rsidP="00222140">
      <w:pPr>
        <w:pStyle w:val="a3"/>
        <w:numPr>
          <w:ilvl w:val="0"/>
          <w:numId w:val="2"/>
        </w:numPr>
        <w:spacing w:line="276" w:lineRule="auto"/>
        <w:ind w:right="-284"/>
        <w:jc w:val="both"/>
        <w:rPr>
          <w:b/>
          <w:sz w:val="28"/>
          <w:szCs w:val="28"/>
        </w:rPr>
      </w:pPr>
    </w:p>
    <w:p w:rsidR="00222140" w:rsidRPr="00222140" w:rsidRDefault="00222140" w:rsidP="00222140">
      <w:pPr>
        <w:tabs>
          <w:tab w:val="left" w:pos="284"/>
        </w:tabs>
        <w:spacing w:after="120"/>
        <w:ind w:left="5954"/>
        <w:rPr>
          <w:sz w:val="28"/>
          <w:szCs w:val="28"/>
        </w:rPr>
      </w:pPr>
      <w:r w:rsidRPr="00222140">
        <w:rPr>
          <w:sz w:val="28"/>
          <w:szCs w:val="28"/>
        </w:rPr>
        <w:t>Додаток 1</w:t>
      </w:r>
    </w:p>
    <w:p w:rsidR="00222140" w:rsidRPr="00222140" w:rsidRDefault="00222140" w:rsidP="00222140">
      <w:pPr>
        <w:tabs>
          <w:tab w:val="left" w:pos="284"/>
        </w:tabs>
        <w:spacing w:after="120"/>
        <w:ind w:left="5954"/>
        <w:rPr>
          <w:sz w:val="28"/>
          <w:szCs w:val="28"/>
        </w:rPr>
      </w:pPr>
      <w:r w:rsidRPr="00222140">
        <w:rPr>
          <w:sz w:val="28"/>
          <w:szCs w:val="28"/>
        </w:rPr>
        <w:t>до Технічного регламенту</w:t>
      </w:r>
    </w:p>
    <w:p w:rsidR="00222140" w:rsidRPr="00222140" w:rsidRDefault="002A4C2F" w:rsidP="00222140">
      <w:pPr>
        <w:tabs>
          <w:tab w:val="left" w:pos="284"/>
        </w:tabs>
        <w:spacing w:after="120"/>
        <w:jc w:val="both"/>
        <w:rPr>
          <w:rFonts w:ascii="Verdana" w:hAnsi="Verdana"/>
          <w:color w:val="000000" w:themeColor="text1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bCs/>
                <w:color w:val="000000" w:themeColor="text1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vertAlign w:val="subscript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</w:rPr>
          <m:t>×</m:t>
        </m:r>
        <m:sSup>
          <m:sSupPr>
            <m:ctrlPr>
              <w:rPr>
                <w:rFonts w:ascii="Cambria Math" w:hAnsi="Cambria Math"/>
                <w:bCs/>
                <w:color w:val="000000" w:themeColor="text1"/>
                <w:sz w:val="26"/>
                <w:szCs w:val="26"/>
                <w:vertAlign w:val="subscript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color w:val="000000" w:themeColor="text1"/>
                    <w:sz w:val="26"/>
                    <w:szCs w:val="26"/>
                    <w:vertAlign w:val="subscript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6"/>
                        <w:szCs w:val="26"/>
                        <w:vertAlign w:val="subscript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</w:rPr>
                          <m:t>/1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  <m:t>kW</m:t>
                        </m:r>
                      </m:e>
                    </m:d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vertAlign w:val="subscript"/>
              </w:rPr>
              <m:t xml:space="preserve">3 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</w:rPr>
          <m:t>×</m:t>
        </m:r>
        <m:sSup>
          <m:sSupPr>
            <m:ctrlPr>
              <w:rPr>
                <w:rFonts w:ascii="Cambria Math" w:hAnsi="Cambria Math"/>
                <w:bCs/>
                <w:color w:val="000000" w:themeColor="text1"/>
                <w:sz w:val="26"/>
                <w:szCs w:val="26"/>
                <w:vertAlign w:val="subscript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color w:val="000000" w:themeColor="text1"/>
                    <w:sz w:val="26"/>
                    <w:szCs w:val="26"/>
                    <w:vertAlign w:val="subscript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6"/>
                        <w:szCs w:val="26"/>
                        <w:vertAlign w:val="subscript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  <w:lang w:val="en-US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6"/>
                                <w:szCs w:val="26"/>
                                <w:vertAlign w:val="subscript"/>
                              </w:rPr>
                              <m:t xml:space="preserve"> 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</w:rPr>
                          <m:t>/1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vertAlign w:val="subscript"/>
                            <w:lang w:val="en-US"/>
                          </w:rPr>
                          <m:t>kW</m:t>
                        </m:r>
                      </m:e>
                    </m:d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vertAlign w:val="sub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</w:rPr>
          <m:t>×</m:t>
        </m:r>
        <m:func>
          <m:funcPr>
            <m:ctrlPr>
              <w:rPr>
                <w:rFonts w:ascii="Cambria Math" w:hAnsi="Cambria Math"/>
                <w:bCs/>
                <w:color w:val="000000" w:themeColor="text1"/>
                <w:sz w:val="26"/>
                <w:szCs w:val="26"/>
                <w:vertAlign w:val="subscript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color w:val="000000" w:themeColor="text1"/>
                    <w:sz w:val="26"/>
                    <w:szCs w:val="26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vertAlign w:val="subscript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vertAlign w:val="subscript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bCs/>
                    <w:color w:val="000000" w:themeColor="text1"/>
                    <w:sz w:val="26"/>
                    <w:szCs w:val="26"/>
                    <w:vertAlign w:val="subscript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6"/>
                        <w:szCs w:val="26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bscript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vertAlign w:val="subscript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vertAlign w:val="subscript"/>
                  </w:rPr>
                  <m:t>/1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6"/>
                    <w:szCs w:val="26"/>
                    <w:vertAlign w:val="subscript"/>
                    <w:lang w:val="en-US"/>
                  </w:rPr>
                  <m:t>kW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  <w:vertAlign w:val="subscript"/>
            <w:lang w:val="en-US"/>
          </w:rPr>
          <m:t>D</m:t>
        </m:r>
      </m:oMath>
      <w:r w:rsidR="00222140" w:rsidRPr="00222140">
        <w:rPr>
          <w:color w:val="000000" w:themeColor="text1"/>
          <w:sz w:val="28"/>
          <w:szCs w:val="28"/>
        </w:rPr>
        <w:t>,</w:t>
      </w:r>
    </w:p>
    <w:p w:rsidR="00222140" w:rsidRPr="00222140" w:rsidRDefault="00222140" w:rsidP="0022214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22140">
        <w:rPr>
          <w:sz w:val="28"/>
          <w:szCs w:val="28"/>
        </w:rPr>
        <w:t>де:</w:t>
      </w:r>
    </w:p>
    <w:p w:rsidR="00222140" w:rsidRPr="00222140" w:rsidRDefault="00222140" w:rsidP="0022214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222140">
        <w:rPr>
          <w:sz w:val="28"/>
          <w:szCs w:val="28"/>
          <w:lang w:val="en-US"/>
        </w:rPr>
        <w:t>A</w:t>
      </w:r>
      <w:r w:rsidRPr="00222140">
        <w:rPr>
          <w:sz w:val="28"/>
          <w:szCs w:val="28"/>
        </w:rPr>
        <w:t xml:space="preserve">, </w:t>
      </w:r>
      <w:r w:rsidRPr="00222140">
        <w:rPr>
          <w:sz w:val="28"/>
          <w:szCs w:val="28"/>
          <w:lang w:val="en-US"/>
        </w:rPr>
        <w:t>B</w:t>
      </w:r>
      <w:r w:rsidRPr="00222140">
        <w:rPr>
          <w:sz w:val="28"/>
          <w:szCs w:val="28"/>
        </w:rPr>
        <w:t xml:space="preserve">, </w:t>
      </w:r>
      <w:r w:rsidRPr="00222140">
        <w:rPr>
          <w:sz w:val="28"/>
          <w:szCs w:val="28"/>
          <w:lang w:val="en-US"/>
        </w:rPr>
        <w:t>C</w:t>
      </w:r>
      <w:r w:rsidRPr="00222140">
        <w:rPr>
          <w:sz w:val="28"/>
          <w:szCs w:val="28"/>
        </w:rPr>
        <w:t xml:space="preserve"> і </w:t>
      </w:r>
      <w:r w:rsidRPr="00222140">
        <w:rPr>
          <w:sz w:val="28"/>
          <w:szCs w:val="28"/>
          <w:lang w:val="en-US"/>
        </w:rPr>
        <w:t>D</w:t>
      </w:r>
      <w:r w:rsidRPr="00222140">
        <w:rPr>
          <w:sz w:val="28"/>
          <w:szCs w:val="28"/>
        </w:rPr>
        <w:t xml:space="preserve"> – це коефіцієнти інтерполяції, які визначаються відповідно до таблиць 4 і 5 </w:t>
      </w:r>
      <w:r w:rsidRPr="00222140">
        <w:rPr>
          <w:rFonts w:hint="eastAsia"/>
          <w:sz w:val="28"/>
          <w:szCs w:val="28"/>
        </w:rPr>
        <w:t>цього</w:t>
      </w:r>
      <w:r w:rsidRPr="00222140">
        <w:rPr>
          <w:sz w:val="28"/>
          <w:szCs w:val="28"/>
        </w:rPr>
        <w:t xml:space="preserve"> </w:t>
      </w:r>
      <w:r w:rsidRPr="00222140">
        <w:rPr>
          <w:rFonts w:hint="eastAsia"/>
          <w:sz w:val="28"/>
          <w:szCs w:val="28"/>
        </w:rPr>
        <w:t>додатка</w:t>
      </w:r>
      <w:r w:rsidRPr="00222140">
        <w:rPr>
          <w:sz w:val="28"/>
          <w:szCs w:val="28"/>
        </w:rPr>
        <w:t>.</w:t>
      </w:r>
    </w:p>
    <w:p w:rsidR="00222140" w:rsidRPr="00222140" w:rsidRDefault="00222140" w:rsidP="00222140">
      <w:pPr>
        <w:pStyle w:val="a3"/>
        <w:numPr>
          <w:ilvl w:val="0"/>
          <w:numId w:val="2"/>
        </w:numPr>
        <w:spacing w:line="276" w:lineRule="auto"/>
        <w:ind w:right="-284"/>
        <w:jc w:val="both"/>
        <w:rPr>
          <w:b/>
          <w:sz w:val="28"/>
          <w:szCs w:val="28"/>
        </w:rPr>
      </w:pPr>
    </w:p>
    <w:p w:rsidR="00384ABE" w:rsidRPr="00384ABE" w:rsidRDefault="00384ABE" w:rsidP="00384ABE">
      <w:pPr>
        <w:pStyle w:val="a3"/>
        <w:tabs>
          <w:tab w:val="left" w:pos="284"/>
        </w:tabs>
        <w:ind w:left="502"/>
        <w:jc w:val="center"/>
        <w:rPr>
          <w:sz w:val="28"/>
          <w:szCs w:val="28"/>
        </w:rPr>
      </w:pPr>
      <w:r w:rsidRPr="00384ABE">
        <w:rPr>
          <w:rFonts w:hint="eastAsia"/>
          <w:sz w:val="28"/>
          <w:szCs w:val="28"/>
        </w:rPr>
        <w:t>Таблиця</w:t>
      </w:r>
      <w:r w:rsidRPr="00384ABE">
        <w:rPr>
          <w:sz w:val="28"/>
          <w:szCs w:val="28"/>
        </w:rPr>
        <w:t xml:space="preserve"> 3</w:t>
      </w:r>
      <w:r w:rsidRPr="00384ABE">
        <w:rPr>
          <w:rFonts w:hint="eastAsia"/>
          <w:sz w:val="28"/>
          <w:szCs w:val="28"/>
        </w:rPr>
        <w:t>а</w:t>
      </w:r>
    </w:p>
    <w:p w:rsidR="00384ABE" w:rsidRPr="00384ABE" w:rsidRDefault="00384ABE" w:rsidP="00384ABE">
      <w:pPr>
        <w:pStyle w:val="a3"/>
        <w:tabs>
          <w:tab w:val="left" w:pos="284"/>
        </w:tabs>
        <w:spacing w:after="120"/>
        <w:ind w:left="502"/>
        <w:jc w:val="center"/>
        <w:rPr>
          <w:b/>
          <w:sz w:val="28"/>
          <w:szCs w:val="28"/>
        </w:rPr>
      </w:pPr>
      <w:r w:rsidRPr="00384ABE">
        <w:rPr>
          <w:rFonts w:hint="eastAsia"/>
          <w:b/>
          <w:sz w:val="28"/>
          <w:szCs w:val="28"/>
        </w:rPr>
        <w:t>Мінімальна</w:t>
      </w:r>
      <w:r w:rsidRPr="00384ABE">
        <w:rPr>
          <w:b/>
          <w:sz w:val="28"/>
          <w:szCs w:val="28"/>
        </w:rPr>
        <w:t xml:space="preserve"> </w:t>
      </w:r>
      <w:r w:rsidRPr="00384ABE">
        <w:rPr>
          <w:rFonts w:hint="eastAsia"/>
          <w:b/>
          <w:sz w:val="28"/>
          <w:szCs w:val="28"/>
        </w:rPr>
        <w:t>ефективність</w:t>
      </w:r>
      <w:r w:rsidRPr="00384ABE">
        <w:rPr>
          <w:b/>
          <w:sz w:val="28"/>
          <w:szCs w:val="28"/>
        </w:rPr>
        <w:t xml:space="preserve"> </w:t>
      </w:r>
      <w:r w:rsidRPr="00384ABE">
        <w:rPr>
          <w:b/>
          <w:bCs/>
          <w:color w:val="000000" w:themeColor="text1"/>
          <w:sz w:val="28"/>
          <w:szCs w:val="28"/>
        </w:rPr>
        <w:t>η</w:t>
      </w:r>
      <w:r w:rsidRPr="00384ABE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384ABE">
        <w:rPr>
          <w:b/>
          <w:sz w:val="28"/>
          <w:szCs w:val="28"/>
        </w:rPr>
        <w:t xml:space="preserve"> </w:t>
      </w:r>
      <w:r w:rsidRPr="00384ABE">
        <w:rPr>
          <w:rFonts w:hint="eastAsia"/>
          <w:b/>
          <w:sz w:val="28"/>
          <w:szCs w:val="28"/>
        </w:rPr>
        <w:t>для</w:t>
      </w:r>
      <w:r w:rsidRPr="00384ABE">
        <w:rPr>
          <w:b/>
          <w:sz w:val="28"/>
          <w:szCs w:val="28"/>
        </w:rPr>
        <w:t xml:space="preserve"> </w:t>
      </w:r>
      <w:r w:rsidRPr="00384ABE">
        <w:rPr>
          <w:rFonts w:hint="eastAsia"/>
          <w:b/>
          <w:sz w:val="28"/>
          <w:szCs w:val="28"/>
        </w:rPr>
        <w:t>рівня</w:t>
      </w:r>
      <w:r w:rsidRPr="00384ABE">
        <w:rPr>
          <w:b/>
          <w:sz w:val="28"/>
          <w:szCs w:val="28"/>
        </w:rPr>
        <w:t xml:space="preserve"> </w:t>
      </w:r>
      <w:r w:rsidRPr="00384ABE">
        <w:rPr>
          <w:rFonts w:hint="eastAsia"/>
          <w:b/>
          <w:sz w:val="28"/>
          <w:szCs w:val="28"/>
        </w:rPr>
        <w:t>ефективності</w:t>
      </w:r>
      <w:r w:rsidRPr="00384ABE">
        <w:rPr>
          <w:b/>
          <w:sz w:val="28"/>
          <w:szCs w:val="28"/>
        </w:rPr>
        <w:t xml:space="preserve"> IE2 </w:t>
      </w:r>
      <w:r w:rsidRPr="00384ABE">
        <w:rPr>
          <w:rFonts w:hint="eastAsia"/>
          <w:b/>
          <w:sz w:val="28"/>
          <w:szCs w:val="28"/>
        </w:rPr>
        <w:t>при</w:t>
      </w:r>
      <w:r w:rsidRPr="00384ABE">
        <w:rPr>
          <w:b/>
          <w:sz w:val="28"/>
          <w:szCs w:val="28"/>
        </w:rPr>
        <w:t xml:space="preserve"> 60 </w:t>
      </w:r>
      <w:r w:rsidRPr="00384ABE">
        <w:rPr>
          <w:rFonts w:hint="eastAsia"/>
          <w:b/>
          <w:sz w:val="28"/>
          <w:szCs w:val="28"/>
        </w:rPr>
        <w:t>Гц</w:t>
      </w:r>
      <w:r w:rsidRPr="00384ABE">
        <w:rPr>
          <w:b/>
          <w:sz w:val="28"/>
          <w:szCs w:val="28"/>
        </w:rPr>
        <w:t xml:space="preserve"> (%)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51"/>
        <w:gridCol w:w="1903"/>
        <w:gridCol w:w="1903"/>
        <w:gridCol w:w="1903"/>
        <w:gridCol w:w="1903"/>
      </w:tblGrid>
      <w:tr w:rsidR="00384ABE" w:rsidTr="00384ABE">
        <w:tc>
          <w:tcPr>
            <w:tcW w:w="1743" w:type="dxa"/>
            <w:vMerge w:val="restart"/>
          </w:tcPr>
          <w:p w:rsidR="00384ABE" w:rsidRPr="00B76930" w:rsidRDefault="00384ABE" w:rsidP="00963306">
            <w:pPr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rFonts w:hint="eastAsia"/>
                <w:b/>
                <w:iCs/>
                <w:sz w:val="28"/>
                <w:szCs w:val="28"/>
              </w:rPr>
              <w:t>Номінальна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rFonts w:hint="eastAsia"/>
                <w:b/>
                <w:iCs/>
                <w:sz w:val="28"/>
                <w:szCs w:val="28"/>
              </w:rPr>
              <w:t>вихідна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rFonts w:hint="eastAsia"/>
                <w:b/>
                <w:iCs/>
                <w:sz w:val="28"/>
                <w:szCs w:val="28"/>
              </w:rPr>
              <w:t>потужність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b/>
                <w:bCs/>
                <w:color w:val="000000" w:themeColor="text1"/>
                <w:szCs w:val="26"/>
              </w:rPr>
              <w:t>P</w:t>
            </w:r>
            <w:r w:rsidRPr="00B76930">
              <w:rPr>
                <w:b/>
                <w:bCs/>
                <w:color w:val="000000" w:themeColor="text1"/>
                <w:szCs w:val="26"/>
                <w:vertAlign w:val="subscript"/>
              </w:rPr>
              <w:t>N</w:t>
            </w:r>
            <w:r w:rsidRPr="00B76930">
              <w:rPr>
                <w:b/>
                <w:bCs/>
                <w:color w:val="000000" w:themeColor="text1"/>
                <w:szCs w:val="26"/>
              </w:rPr>
              <w:t> [кВт]</w:t>
            </w:r>
          </w:p>
        </w:tc>
        <w:tc>
          <w:tcPr>
            <w:tcW w:w="7612" w:type="dxa"/>
            <w:gridSpan w:val="4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rFonts w:hint="eastAsia"/>
                <w:b/>
                <w:iCs/>
                <w:sz w:val="28"/>
                <w:szCs w:val="28"/>
              </w:rPr>
              <w:t>Кількість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rFonts w:hint="eastAsia"/>
                <w:b/>
                <w:iCs/>
                <w:sz w:val="28"/>
                <w:szCs w:val="28"/>
              </w:rPr>
              <w:t>полюсів</w:t>
            </w:r>
          </w:p>
        </w:tc>
      </w:tr>
      <w:tr w:rsidR="00384ABE" w:rsidTr="00384ABE">
        <w:tc>
          <w:tcPr>
            <w:tcW w:w="1743" w:type="dxa"/>
            <w:vMerge/>
          </w:tcPr>
          <w:p w:rsidR="00384ABE" w:rsidRPr="00B76930" w:rsidRDefault="00384ABE" w:rsidP="00963306">
            <w:pPr>
              <w:tabs>
                <w:tab w:val="left" w:pos="284"/>
              </w:tabs>
              <w:jc w:val="right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903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1903" w:type="dxa"/>
            <w:vAlign w:val="center"/>
          </w:tcPr>
          <w:p w:rsidR="00384ABE" w:rsidRPr="00B76930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0,12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59,5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50,5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40,0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0,18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46,0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0,25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70,0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59,5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52,0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0,37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58,0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0,55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74,0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62,0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lastRenderedPageBreak/>
              <w:t>0,75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78,0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73,0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66,0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1,1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2,2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3,7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18,5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37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110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150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185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220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250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300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335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B76930" w:rsidTr="00384ABE">
        <w:tc>
          <w:tcPr>
            <w:tcW w:w="1743" w:type="dxa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375 до 1000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76930" w:rsidRDefault="00384ABE" w:rsidP="00963306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</w:tr>
    </w:tbl>
    <w:p w:rsidR="00B91E53" w:rsidRDefault="00B91E53" w:rsidP="00B91E53">
      <w:pPr>
        <w:pStyle w:val="a3"/>
        <w:spacing w:line="276" w:lineRule="auto"/>
        <w:ind w:left="0" w:right="-284"/>
        <w:jc w:val="center"/>
        <w:rPr>
          <w:b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spacing w:line="276" w:lineRule="auto"/>
        <w:ind w:right="-284"/>
        <w:jc w:val="both"/>
        <w:rPr>
          <w:b/>
          <w:sz w:val="28"/>
          <w:szCs w:val="28"/>
        </w:rPr>
      </w:pPr>
    </w:p>
    <w:p w:rsidR="00B91E53" w:rsidRPr="00B76930" w:rsidRDefault="00B91E53" w:rsidP="00B91E53">
      <w:pPr>
        <w:tabs>
          <w:tab w:val="left" w:pos="284"/>
        </w:tabs>
        <w:ind w:firstLine="567"/>
        <w:jc w:val="right"/>
        <w:rPr>
          <w:sz w:val="28"/>
          <w:szCs w:val="28"/>
        </w:rPr>
      </w:pPr>
      <w:r w:rsidRPr="00B76930">
        <w:rPr>
          <w:rFonts w:hint="eastAsia"/>
          <w:sz w:val="28"/>
          <w:szCs w:val="28"/>
        </w:rPr>
        <w:t>Таблиця</w:t>
      </w:r>
      <w:r w:rsidRPr="00B76930">
        <w:rPr>
          <w:sz w:val="28"/>
          <w:szCs w:val="28"/>
        </w:rPr>
        <w:t xml:space="preserve"> 3</w:t>
      </w:r>
      <w:r w:rsidRPr="00B76930">
        <w:rPr>
          <w:rFonts w:hint="eastAsia"/>
          <w:sz w:val="28"/>
          <w:szCs w:val="28"/>
        </w:rPr>
        <w:t>а</w:t>
      </w:r>
    </w:p>
    <w:p w:rsidR="00B91E53" w:rsidRPr="00B76930" w:rsidRDefault="00B91E53" w:rsidP="00B91E53">
      <w:pPr>
        <w:tabs>
          <w:tab w:val="left" w:pos="284"/>
        </w:tabs>
        <w:spacing w:after="120"/>
        <w:jc w:val="center"/>
        <w:rPr>
          <w:b/>
          <w:sz w:val="28"/>
          <w:szCs w:val="28"/>
        </w:rPr>
      </w:pPr>
      <w:r w:rsidRPr="00B76930">
        <w:rPr>
          <w:rFonts w:hint="eastAsia"/>
          <w:b/>
          <w:sz w:val="28"/>
          <w:szCs w:val="28"/>
        </w:rPr>
        <w:t>Мінімальна</w:t>
      </w:r>
      <w:r w:rsidRPr="00B76930">
        <w:rPr>
          <w:b/>
          <w:sz w:val="28"/>
          <w:szCs w:val="28"/>
        </w:rPr>
        <w:t xml:space="preserve"> </w:t>
      </w:r>
      <w:r w:rsidRPr="00B76930">
        <w:rPr>
          <w:rFonts w:hint="eastAsia"/>
          <w:b/>
          <w:sz w:val="28"/>
          <w:szCs w:val="28"/>
        </w:rPr>
        <w:t>ефективність</w:t>
      </w:r>
      <w:r w:rsidRPr="00B76930">
        <w:rPr>
          <w:b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η</w:t>
      </w:r>
      <w:r w:rsidRPr="001A2BC1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B76930">
        <w:rPr>
          <w:b/>
          <w:sz w:val="28"/>
          <w:szCs w:val="28"/>
        </w:rPr>
        <w:t xml:space="preserve"> </w:t>
      </w:r>
      <w:r w:rsidRPr="00B76930">
        <w:rPr>
          <w:rFonts w:hint="eastAsia"/>
          <w:b/>
          <w:sz w:val="28"/>
          <w:szCs w:val="28"/>
        </w:rPr>
        <w:t>для</w:t>
      </w:r>
      <w:r w:rsidRPr="00B76930">
        <w:rPr>
          <w:b/>
          <w:sz w:val="28"/>
          <w:szCs w:val="28"/>
        </w:rPr>
        <w:t xml:space="preserve"> </w:t>
      </w:r>
      <w:r w:rsidRPr="00B76930">
        <w:rPr>
          <w:rFonts w:hint="eastAsia"/>
          <w:b/>
          <w:sz w:val="28"/>
          <w:szCs w:val="28"/>
        </w:rPr>
        <w:t>рівня</w:t>
      </w:r>
      <w:r w:rsidRPr="00B76930">
        <w:rPr>
          <w:b/>
          <w:sz w:val="28"/>
          <w:szCs w:val="28"/>
        </w:rPr>
        <w:t xml:space="preserve"> </w:t>
      </w:r>
      <w:r w:rsidRPr="00B76930">
        <w:rPr>
          <w:rFonts w:hint="eastAsia"/>
          <w:b/>
          <w:sz w:val="28"/>
          <w:szCs w:val="28"/>
        </w:rPr>
        <w:t>ефективності</w:t>
      </w:r>
      <w:r w:rsidRPr="00B76930">
        <w:rPr>
          <w:b/>
          <w:sz w:val="28"/>
          <w:szCs w:val="28"/>
        </w:rPr>
        <w:t xml:space="preserve"> IE2 </w:t>
      </w:r>
      <w:r w:rsidRPr="00B76930">
        <w:rPr>
          <w:rFonts w:hint="eastAsia"/>
          <w:b/>
          <w:sz w:val="28"/>
          <w:szCs w:val="28"/>
        </w:rPr>
        <w:t>при</w:t>
      </w:r>
      <w:r w:rsidRPr="00B76930">
        <w:rPr>
          <w:b/>
          <w:sz w:val="28"/>
          <w:szCs w:val="28"/>
        </w:rPr>
        <w:t xml:space="preserve"> 60 </w:t>
      </w:r>
      <w:r w:rsidRPr="00B76930">
        <w:rPr>
          <w:rFonts w:hint="eastAsia"/>
          <w:b/>
          <w:sz w:val="28"/>
          <w:szCs w:val="28"/>
        </w:rPr>
        <w:t>Гц</w:t>
      </w:r>
      <w:r w:rsidRPr="00B76930">
        <w:rPr>
          <w:b/>
          <w:sz w:val="28"/>
          <w:szCs w:val="28"/>
        </w:rPr>
        <w:t xml:space="preserve"> (%)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51"/>
        <w:gridCol w:w="1903"/>
        <w:gridCol w:w="1903"/>
        <w:gridCol w:w="1903"/>
        <w:gridCol w:w="1903"/>
      </w:tblGrid>
      <w:tr w:rsidR="00B91E53" w:rsidTr="00384ABE">
        <w:tc>
          <w:tcPr>
            <w:tcW w:w="1851" w:type="dxa"/>
            <w:vMerge w:val="restart"/>
          </w:tcPr>
          <w:p w:rsidR="00B91E53" w:rsidRPr="00B76930" w:rsidRDefault="00B91E53" w:rsidP="008A635E">
            <w:pPr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rFonts w:hint="eastAsia"/>
                <w:b/>
                <w:iCs/>
                <w:sz w:val="28"/>
                <w:szCs w:val="28"/>
              </w:rPr>
              <w:t>Номінальна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rFonts w:hint="eastAsia"/>
                <w:b/>
                <w:iCs/>
                <w:sz w:val="28"/>
                <w:szCs w:val="28"/>
              </w:rPr>
              <w:t>вихідна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rFonts w:hint="eastAsia"/>
                <w:b/>
                <w:iCs/>
                <w:sz w:val="28"/>
                <w:szCs w:val="28"/>
              </w:rPr>
              <w:t>потужність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b/>
                <w:bCs/>
                <w:color w:val="000000" w:themeColor="text1"/>
                <w:szCs w:val="26"/>
              </w:rPr>
              <w:t>P</w:t>
            </w:r>
            <w:r w:rsidRPr="00B76930">
              <w:rPr>
                <w:b/>
                <w:bCs/>
                <w:color w:val="000000" w:themeColor="text1"/>
                <w:szCs w:val="26"/>
                <w:vertAlign w:val="subscript"/>
              </w:rPr>
              <w:t>N</w:t>
            </w:r>
            <w:r w:rsidRPr="00B76930">
              <w:rPr>
                <w:b/>
                <w:bCs/>
                <w:color w:val="000000" w:themeColor="text1"/>
                <w:szCs w:val="26"/>
              </w:rPr>
              <w:t> [кВт]</w:t>
            </w:r>
          </w:p>
        </w:tc>
        <w:tc>
          <w:tcPr>
            <w:tcW w:w="7612" w:type="dxa"/>
            <w:gridSpan w:val="4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rFonts w:hint="eastAsia"/>
                <w:b/>
                <w:iCs/>
                <w:sz w:val="28"/>
                <w:szCs w:val="28"/>
              </w:rPr>
              <w:t>Кількість</w:t>
            </w:r>
            <w:r w:rsidRPr="00B76930">
              <w:rPr>
                <w:b/>
                <w:iCs/>
                <w:sz w:val="28"/>
                <w:szCs w:val="28"/>
              </w:rPr>
              <w:t xml:space="preserve"> </w:t>
            </w:r>
            <w:r w:rsidRPr="00B76930">
              <w:rPr>
                <w:rFonts w:hint="eastAsia"/>
                <w:b/>
                <w:iCs/>
                <w:sz w:val="28"/>
                <w:szCs w:val="28"/>
              </w:rPr>
              <w:t>полюсів</w:t>
            </w:r>
          </w:p>
        </w:tc>
      </w:tr>
      <w:tr w:rsidR="00B91E53" w:rsidTr="00384ABE">
        <w:tc>
          <w:tcPr>
            <w:tcW w:w="1851" w:type="dxa"/>
            <w:vMerge/>
          </w:tcPr>
          <w:p w:rsidR="00B91E53" w:rsidRPr="00B76930" w:rsidRDefault="00B91E53" w:rsidP="008A635E">
            <w:pPr>
              <w:tabs>
                <w:tab w:val="left" w:pos="284"/>
              </w:tabs>
              <w:jc w:val="right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903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903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1903" w:type="dxa"/>
            <w:vAlign w:val="center"/>
          </w:tcPr>
          <w:p w:rsidR="00B91E53" w:rsidRPr="00B76930" w:rsidRDefault="00B91E53" w:rsidP="008A635E">
            <w:pPr>
              <w:tabs>
                <w:tab w:val="left" w:pos="284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76930">
              <w:rPr>
                <w:b/>
                <w:iCs/>
                <w:sz w:val="28"/>
                <w:szCs w:val="28"/>
              </w:rPr>
              <w:t>8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0,12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59,5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50,5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40,0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0,18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46,0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0,25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70,0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59,5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52,0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0,37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58,0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0,55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74,0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62,0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0,75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78,0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73,0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66,0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1,1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2,2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3,7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lastRenderedPageBreak/>
              <w:t>7,5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18,5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37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75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110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150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185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220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250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300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335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B76930" w:rsidTr="00384ABE">
        <w:tc>
          <w:tcPr>
            <w:tcW w:w="1851" w:type="dxa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375 до 1000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76930" w:rsidRDefault="00B91E53" w:rsidP="008A635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B76930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</w:tr>
    </w:tbl>
    <w:p w:rsidR="00B91E53" w:rsidRDefault="00B91E53" w:rsidP="00B91E53">
      <w:pPr>
        <w:tabs>
          <w:tab w:val="left" w:pos="284"/>
        </w:tabs>
        <w:jc w:val="right"/>
        <w:rPr>
          <w:iCs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iCs/>
          <w:sz w:val="28"/>
          <w:szCs w:val="28"/>
        </w:rPr>
      </w:pPr>
    </w:p>
    <w:p w:rsidR="00384ABE" w:rsidRPr="00384ABE" w:rsidRDefault="00384ABE" w:rsidP="00384ABE">
      <w:pPr>
        <w:pStyle w:val="a3"/>
        <w:tabs>
          <w:tab w:val="left" w:pos="284"/>
        </w:tabs>
        <w:ind w:left="502"/>
        <w:jc w:val="center"/>
        <w:rPr>
          <w:iCs/>
          <w:sz w:val="28"/>
          <w:szCs w:val="28"/>
          <w:lang w:val="en-US"/>
        </w:rPr>
      </w:pPr>
      <w:r w:rsidRPr="00384ABE">
        <w:rPr>
          <w:rFonts w:hint="eastAsia"/>
          <w:iCs/>
          <w:sz w:val="28"/>
          <w:szCs w:val="28"/>
          <w:lang w:val="ru-RU"/>
        </w:rPr>
        <w:t>Таблиця</w:t>
      </w:r>
      <w:r w:rsidRPr="00384ABE">
        <w:rPr>
          <w:iCs/>
          <w:sz w:val="28"/>
          <w:szCs w:val="28"/>
          <w:lang w:val="ru-RU"/>
        </w:rPr>
        <w:t xml:space="preserve"> 3</w:t>
      </w:r>
      <w:r w:rsidRPr="00384ABE">
        <w:rPr>
          <w:iCs/>
          <w:sz w:val="28"/>
          <w:szCs w:val="28"/>
          <w:lang w:val="en-US"/>
        </w:rPr>
        <w:t>b</w:t>
      </w:r>
    </w:p>
    <w:p w:rsidR="00384ABE" w:rsidRPr="00384ABE" w:rsidRDefault="00384ABE" w:rsidP="00384ABE">
      <w:pPr>
        <w:tabs>
          <w:tab w:val="left" w:pos="284"/>
        </w:tabs>
        <w:spacing w:after="120"/>
        <w:ind w:left="142"/>
        <w:jc w:val="center"/>
        <w:rPr>
          <w:b/>
          <w:iCs/>
          <w:sz w:val="28"/>
          <w:szCs w:val="28"/>
          <w:lang w:val="ru-RU"/>
        </w:rPr>
      </w:pPr>
      <w:r w:rsidRPr="00384ABE">
        <w:rPr>
          <w:rFonts w:hint="eastAsia"/>
          <w:b/>
          <w:iCs/>
          <w:sz w:val="28"/>
          <w:szCs w:val="28"/>
          <w:lang w:val="ru-RU"/>
        </w:rPr>
        <w:t>Мінімальна</w:t>
      </w:r>
      <w:r w:rsidRPr="00384ABE">
        <w:rPr>
          <w:b/>
          <w:iCs/>
          <w:sz w:val="28"/>
          <w:szCs w:val="28"/>
          <w:lang w:val="ru-RU"/>
        </w:rPr>
        <w:t xml:space="preserve"> </w:t>
      </w:r>
      <w:r w:rsidRPr="00384ABE">
        <w:rPr>
          <w:rFonts w:hint="eastAsia"/>
          <w:b/>
          <w:iCs/>
          <w:sz w:val="28"/>
          <w:szCs w:val="28"/>
          <w:lang w:val="ru-RU"/>
        </w:rPr>
        <w:t>ефективність</w:t>
      </w:r>
      <w:r w:rsidRPr="00384ABE">
        <w:rPr>
          <w:b/>
          <w:iCs/>
          <w:sz w:val="28"/>
          <w:szCs w:val="28"/>
          <w:lang w:val="ru-RU"/>
        </w:rPr>
        <w:t xml:space="preserve"> </w:t>
      </w:r>
      <w:r w:rsidRPr="00384ABE">
        <w:rPr>
          <w:b/>
          <w:bCs/>
          <w:color w:val="000000" w:themeColor="text1"/>
          <w:sz w:val="28"/>
          <w:szCs w:val="28"/>
        </w:rPr>
        <w:t>η</w:t>
      </w:r>
      <w:r w:rsidRPr="00384ABE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384ABE">
        <w:rPr>
          <w:rFonts w:hint="eastAsia"/>
          <w:b/>
          <w:iCs/>
          <w:sz w:val="28"/>
          <w:szCs w:val="28"/>
          <w:lang w:val="ru-RU"/>
        </w:rPr>
        <w:t xml:space="preserve"> для</w:t>
      </w:r>
      <w:r w:rsidRPr="00384ABE">
        <w:rPr>
          <w:b/>
          <w:iCs/>
          <w:sz w:val="28"/>
          <w:szCs w:val="28"/>
          <w:lang w:val="ru-RU"/>
        </w:rPr>
        <w:t xml:space="preserve"> </w:t>
      </w:r>
      <w:r w:rsidRPr="00384ABE">
        <w:rPr>
          <w:rFonts w:hint="eastAsia"/>
          <w:b/>
          <w:iCs/>
          <w:sz w:val="28"/>
          <w:szCs w:val="28"/>
          <w:lang w:val="ru-RU"/>
        </w:rPr>
        <w:t>рівня</w:t>
      </w:r>
      <w:r w:rsidRPr="00384ABE">
        <w:rPr>
          <w:b/>
          <w:iCs/>
          <w:sz w:val="28"/>
          <w:szCs w:val="28"/>
          <w:lang w:val="ru-RU"/>
        </w:rPr>
        <w:t xml:space="preserve"> </w:t>
      </w:r>
      <w:r w:rsidRPr="00384ABE">
        <w:rPr>
          <w:rFonts w:hint="eastAsia"/>
          <w:b/>
          <w:iCs/>
          <w:sz w:val="28"/>
          <w:szCs w:val="28"/>
          <w:lang w:val="ru-RU"/>
        </w:rPr>
        <w:t>ефективності</w:t>
      </w:r>
      <w:r w:rsidRPr="00384ABE">
        <w:rPr>
          <w:b/>
          <w:iCs/>
          <w:sz w:val="28"/>
          <w:szCs w:val="28"/>
          <w:lang w:val="ru-RU"/>
        </w:rPr>
        <w:t xml:space="preserve"> IE3 </w:t>
      </w:r>
      <w:r w:rsidRPr="00384ABE">
        <w:rPr>
          <w:rFonts w:hint="eastAsia"/>
          <w:b/>
          <w:iCs/>
          <w:sz w:val="28"/>
          <w:szCs w:val="28"/>
          <w:lang w:val="ru-RU"/>
        </w:rPr>
        <w:t>при</w:t>
      </w:r>
      <w:r w:rsidRPr="00384ABE">
        <w:rPr>
          <w:b/>
          <w:iCs/>
          <w:sz w:val="28"/>
          <w:szCs w:val="28"/>
          <w:lang w:val="ru-RU"/>
        </w:rPr>
        <w:t xml:space="preserve"> 60 </w:t>
      </w:r>
      <w:r w:rsidRPr="00384ABE">
        <w:rPr>
          <w:rFonts w:hint="eastAsia"/>
          <w:b/>
          <w:iCs/>
          <w:sz w:val="28"/>
          <w:szCs w:val="28"/>
          <w:lang w:val="ru-RU"/>
        </w:rPr>
        <w:t>Гц</w:t>
      </w:r>
      <w:r w:rsidRPr="00384ABE">
        <w:rPr>
          <w:b/>
          <w:iCs/>
          <w:sz w:val="28"/>
          <w:szCs w:val="28"/>
          <w:lang w:val="ru-RU"/>
        </w:rPr>
        <w:t xml:space="preserve"> (%)</w:t>
      </w:r>
    </w:p>
    <w:tbl>
      <w:tblPr>
        <w:tblStyle w:val="31"/>
        <w:tblW w:w="0" w:type="auto"/>
        <w:jc w:val="center"/>
        <w:tblInd w:w="191" w:type="dxa"/>
        <w:tblLook w:val="04A0" w:firstRow="1" w:lastRow="0" w:firstColumn="1" w:lastColumn="0" w:noHBand="0" w:noVBand="1"/>
      </w:tblPr>
      <w:tblGrid>
        <w:gridCol w:w="1764"/>
        <w:gridCol w:w="1904"/>
        <w:gridCol w:w="1904"/>
        <w:gridCol w:w="1904"/>
        <w:gridCol w:w="1904"/>
      </w:tblGrid>
      <w:tr w:rsidR="00384ABE" w:rsidRPr="00B91E53" w:rsidTr="00384ABE">
        <w:trPr>
          <w:jc w:val="center"/>
        </w:trPr>
        <w:tc>
          <w:tcPr>
            <w:tcW w:w="1764" w:type="dxa"/>
            <w:vMerge w:val="restart"/>
          </w:tcPr>
          <w:p w:rsidR="00384ABE" w:rsidRPr="00B91E53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  <w:lang w:val="ru-RU"/>
              </w:rPr>
            </w:pPr>
            <w:r w:rsidRPr="00B91E53">
              <w:rPr>
                <w:b/>
                <w:iCs/>
                <w:sz w:val="26"/>
                <w:szCs w:val="26"/>
                <w:lang w:val="ru-RU"/>
              </w:rPr>
              <w:t xml:space="preserve">Номінальна вихідна потужність 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P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 [кВт]</w:t>
            </w:r>
          </w:p>
        </w:tc>
        <w:tc>
          <w:tcPr>
            <w:tcW w:w="7616" w:type="dxa"/>
            <w:gridSpan w:val="4"/>
          </w:tcPr>
          <w:p w:rsidR="00384ABE" w:rsidRPr="00B91E53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  <w:lang w:val="ru-RU"/>
              </w:rPr>
            </w:pPr>
            <w:r w:rsidRPr="00B91E53">
              <w:rPr>
                <w:b/>
                <w:iCs/>
                <w:sz w:val="26"/>
                <w:szCs w:val="26"/>
                <w:lang w:val="ru-RU"/>
              </w:rPr>
              <w:t>Кількість полюсів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vMerge/>
          </w:tcPr>
          <w:p w:rsidR="00384ABE" w:rsidRPr="00B91E53" w:rsidRDefault="00384ABE" w:rsidP="00963306">
            <w:pPr>
              <w:tabs>
                <w:tab w:val="left" w:pos="284"/>
              </w:tabs>
              <w:jc w:val="right"/>
              <w:rPr>
                <w:b/>
                <w:iCs/>
                <w:sz w:val="26"/>
                <w:szCs w:val="26"/>
                <w:lang w:val="ru-RU"/>
              </w:rPr>
            </w:pPr>
          </w:p>
        </w:tc>
        <w:tc>
          <w:tcPr>
            <w:tcW w:w="1904" w:type="dxa"/>
            <w:vAlign w:val="center"/>
          </w:tcPr>
          <w:p w:rsidR="00384ABE" w:rsidRPr="00B91E53" w:rsidRDefault="00384ABE" w:rsidP="00963306">
            <w:pPr>
              <w:jc w:val="center"/>
              <w:rPr>
                <w:b/>
                <w:sz w:val="26"/>
                <w:szCs w:val="26"/>
              </w:rPr>
            </w:pPr>
            <w:r w:rsidRPr="00B91E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04" w:type="dxa"/>
            <w:vAlign w:val="center"/>
          </w:tcPr>
          <w:p w:rsidR="00384ABE" w:rsidRPr="00B91E53" w:rsidRDefault="00384ABE" w:rsidP="0096330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1E53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904" w:type="dxa"/>
            <w:vAlign w:val="center"/>
          </w:tcPr>
          <w:p w:rsidR="00384ABE" w:rsidRPr="00B91E53" w:rsidRDefault="00384ABE" w:rsidP="0096330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1E53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904" w:type="dxa"/>
            <w:vAlign w:val="center"/>
          </w:tcPr>
          <w:p w:rsidR="00384ABE" w:rsidRPr="00B91E53" w:rsidRDefault="00384ABE" w:rsidP="0096330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1E53">
              <w:rPr>
                <w:b/>
                <w:sz w:val="26"/>
                <w:szCs w:val="26"/>
                <w:lang w:val="en-US"/>
              </w:rPr>
              <w:t>8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0,12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62,0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66,0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59,5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0,18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65,6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69,5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67,5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64,0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0,25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69,5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73,4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71,4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68,0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0,37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73,4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78,2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75,3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72,0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0,55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76,8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81,1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74,0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0,75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77,0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83,5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1,1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78,5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84,0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85,5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90,2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lastRenderedPageBreak/>
              <w:t>18,5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90,2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37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110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150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185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220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250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300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335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384ABE" w:rsidRPr="00B91E53" w:rsidTr="00384ABE">
        <w:trPr>
          <w:jc w:val="center"/>
        </w:trPr>
        <w:tc>
          <w:tcPr>
            <w:tcW w:w="1764" w:type="dxa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375 до 1000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B91E53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</w:tbl>
    <w:p w:rsidR="00B91E53" w:rsidRPr="00384ABE" w:rsidRDefault="00B91E53" w:rsidP="00384ABE">
      <w:pPr>
        <w:pStyle w:val="a3"/>
        <w:tabs>
          <w:tab w:val="left" w:pos="284"/>
        </w:tabs>
        <w:ind w:left="502"/>
        <w:jc w:val="both"/>
        <w:rPr>
          <w:iCs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iCs/>
          <w:sz w:val="28"/>
          <w:szCs w:val="28"/>
        </w:rPr>
      </w:pPr>
    </w:p>
    <w:p w:rsidR="00B91E53" w:rsidRPr="00B91E53" w:rsidRDefault="00B91E53" w:rsidP="00B91E53">
      <w:pPr>
        <w:pStyle w:val="a3"/>
        <w:rPr>
          <w:iCs/>
          <w:sz w:val="28"/>
          <w:szCs w:val="28"/>
        </w:rPr>
      </w:pPr>
    </w:p>
    <w:p w:rsidR="00B91E53" w:rsidRPr="00B91E53" w:rsidRDefault="00B91E53" w:rsidP="00B91E53">
      <w:pPr>
        <w:tabs>
          <w:tab w:val="left" w:pos="284"/>
        </w:tabs>
        <w:jc w:val="right"/>
        <w:rPr>
          <w:iCs/>
          <w:sz w:val="28"/>
          <w:szCs w:val="28"/>
          <w:lang w:val="en-US"/>
        </w:rPr>
      </w:pPr>
      <w:r w:rsidRPr="00B91E53">
        <w:rPr>
          <w:rFonts w:hint="eastAsia"/>
          <w:iCs/>
          <w:sz w:val="28"/>
          <w:szCs w:val="28"/>
          <w:lang w:val="ru-RU"/>
        </w:rPr>
        <w:t>Таблиця</w:t>
      </w:r>
      <w:r w:rsidRPr="00B91E53">
        <w:rPr>
          <w:iCs/>
          <w:sz w:val="28"/>
          <w:szCs w:val="28"/>
          <w:lang w:val="ru-RU"/>
        </w:rPr>
        <w:t xml:space="preserve"> 3</w:t>
      </w:r>
      <w:r w:rsidRPr="00B91E53">
        <w:rPr>
          <w:iCs/>
          <w:sz w:val="28"/>
          <w:szCs w:val="28"/>
          <w:lang w:val="en-US"/>
        </w:rPr>
        <w:t>b</w:t>
      </w:r>
    </w:p>
    <w:p w:rsidR="00B91E53" w:rsidRPr="00B91E53" w:rsidRDefault="00B91E53" w:rsidP="00B91E53">
      <w:pPr>
        <w:tabs>
          <w:tab w:val="left" w:pos="284"/>
        </w:tabs>
        <w:spacing w:after="120"/>
        <w:ind w:firstLine="567"/>
        <w:jc w:val="center"/>
        <w:rPr>
          <w:b/>
          <w:iCs/>
          <w:sz w:val="28"/>
          <w:szCs w:val="28"/>
          <w:lang w:val="ru-RU"/>
        </w:rPr>
      </w:pPr>
      <w:r w:rsidRPr="00B91E53">
        <w:rPr>
          <w:rFonts w:hint="eastAsia"/>
          <w:b/>
          <w:iCs/>
          <w:sz w:val="28"/>
          <w:szCs w:val="28"/>
          <w:lang w:val="ru-RU"/>
        </w:rPr>
        <w:t>Мінімальна</w:t>
      </w:r>
      <w:r w:rsidRPr="00B91E53">
        <w:rPr>
          <w:b/>
          <w:iCs/>
          <w:sz w:val="28"/>
          <w:szCs w:val="28"/>
          <w:lang w:val="ru-RU"/>
        </w:rPr>
        <w:t xml:space="preserve"> </w:t>
      </w:r>
      <w:r w:rsidRPr="00B91E53">
        <w:rPr>
          <w:rFonts w:hint="eastAsia"/>
          <w:b/>
          <w:iCs/>
          <w:sz w:val="28"/>
          <w:szCs w:val="28"/>
          <w:lang w:val="ru-RU"/>
        </w:rPr>
        <w:t>ефективність</w:t>
      </w:r>
      <w:r w:rsidRPr="00B91E53">
        <w:rPr>
          <w:b/>
          <w:iCs/>
          <w:sz w:val="28"/>
          <w:szCs w:val="28"/>
          <w:lang w:val="ru-RU"/>
        </w:rPr>
        <w:t xml:space="preserve"> </w:t>
      </w:r>
      <w:r w:rsidRPr="00B91E53">
        <w:rPr>
          <w:b/>
          <w:bCs/>
          <w:color w:val="000000" w:themeColor="text1"/>
          <w:sz w:val="28"/>
          <w:szCs w:val="28"/>
        </w:rPr>
        <w:t>η</w:t>
      </w:r>
      <w:r w:rsidRPr="00B91E53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B91E53">
        <w:rPr>
          <w:rFonts w:hint="eastAsia"/>
          <w:b/>
          <w:iCs/>
          <w:sz w:val="28"/>
          <w:szCs w:val="28"/>
          <w:lang w:val="ru-RU"/>
        </w:rPr>
        <w:t xml:space="preserve"> для</w:t>
      </w:r>
      <w:r w:rsidRPr="00B91E53">
        <w:rPr>
          <w:b/>
          <w:iCs/>
          <w:sz w:val="28"/>
          <w:szCs w:val="28"/>
          <w:lang w:val="ru-RU"/>
        </w:rPr>
        <w:t xml:space="preserve"> </w:t>
      </w:r>
      <w:r w:rsidRPr="00B91E53">
        <w:rPr>
          <w:rFonts w:hint="eastAsia"/>
          <w:b/>
          <w:iCs/>
          <w:sz w:val="28"/>
          <w:szCs w:val="28"/>
          <w:lang w:val="ru-RU"/>
        </w:rPr>
        <w:t>рівня</w:t>
      </w:r>
      <w:r w:rsidRPr="00B91E53">
        <w:rPr>
          <w:b/>
          <w:iCs/>
          <w:sz w:val="28"/>
          <w:szCs w:val="28"/>
          <w:lang w:val="ru-RU"/>
        </w:rPr>
        <w:t xml:space="preserve"> </w:t>
      </w:r>
      <w:r w:rsidRPr="00B91E53">
        <w:rPr>
          <w:rFonts w:hint="eastAsia"/>
          <w:b/>
          <w:iCs/>
          <w:sz w:val="28"/>
          <w:szCs w:val="28"/>
          <w:lang w:val="ru-RU"/>
        </w:rPr>
        <w:t>ефективності</w:t>
      </w:r>
      <w:r w:rsidRPr="00B91E53">
        <w:rPr>
          <w:b/>
          <w:iCs/>
          <w:sz w:val="28"/>
          <w:szCs w:val="28"/>
          <w:lang w:val="ru-RU"/>
        </w:rPr>
        <w:t xml:space="preserve"> IE3 </w:t>
      </w:r>
      <w:r w:rsidRPr="00B91E53">
        <w:rPr>
          <w:rFonts w:hint="eastAsia"/>
          <w:b/>
          <w:iCs/>
          <w:sz w:val="28"/>
          <w:szCs w:val="28"/>
          <w:lang w:val="ru-RU"/>
        </w:rPr>
        <w:t>при</w:t>
      </w:r>
      <w:r w:rsidRPr="00B91E53">
        <w:rPr>
          <w:b/>
          <w:iCs/>
          <w:sz w:val="28"/>
          <w:szCs w:val="28"/>
          <w:lang w:val="ru-RU"/>
        </w:rPr>
        <w:t xml:space="preserve"> 60 </w:t>
      </w:r>
      <w:r w:rsidRPr="00B91E53">
        <w:rPr>
          <w:rFonts w:hint="eastAsia"/>
          <w:b/>
          <w:iCs/>
          <w:sz w:val="28"/>
          <w:szCs w:val="28"/>
          <w:lang w:val="ru-RU"/>
        </w:rPr>
        <w:t>Гц</w:t>
      </w:r>
      <w:r w:rsidRPr="00B91E53">
        <w:rPr>
          <w:b/>
          <w:iCs/>
          <w:sz w:val="28"/>
          <w:szCs w:val="28"/>
          <w:lang w:val="ru-RU"/>
        </w:rPr>
        <w:t xml:space="preserve"> (%)</w:t>
      </w:r>
    </w:p>
    <w:tbl>
      <w:tblPr>
        <w:tblStyle w:val="31"/>
        <w:tblW w:w="0" w:type="auto"/>
        <w:jc w:val="center"/>
        <w:tblInd w:w="269" w:type="dxa"/>
        <w:tblLook w:val="04A0" w:firstRow="1" w:lastRow="0" w:firstColumn="1" w:lastColumn="0" w:noHBand="0" w:noVBand="1"/>
      </w:tblPr>
      <w:tblGrid>
        <w:gridCol w:w="1686"/>
        <w:gridCol w:w="1904"/>
        <w:gridCol w:w="1904"/>
        <w:gridCol w:w="1904"/>
        <w:gridCol w:w="1904"/>
      </w:tblGrid>
      <w:tr w:rsidR="00B91E53" w:rsidRPr="00B91E53" w:rsidTr="00384ABE">
        <w:trPr>
          <w:jc w:val="center"/>
        </w:trPr>
        <w:tc>
          <w:tcPr>
            <w:tcW w:w="1686" w:type="dxa"/>
            <w:vMerge w:val="restart"/>
          </w:tcPr>
          <w:p w:rsidR="00B91E53" w:rsidRPr="00B91E53" w:rsidRDefault="00B91E53" w:rsidP="00B91E53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  <w:lang w:val="ru-RU"/>
              </w:rPr>
            </w:pPr>
            <w:r w:rsidRPr="00B91E53">
              <w:rPr>
                <w:b/>
                <w:iCs/>
                <w:sz w:val="26"/>
                <w:szCs w:val="26"/>
                <w:lang w:val="ru-RU"/>
              </w:rPr>
              <w:t xml:space="preserve">Номінальна вихідна потужність 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P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B91E53">
              <w:rPr>
                <w:b/>
                <w:bCs/>
                <w:color w:val="000000" w:themeColor="text1"/>
                <w:sz w:val="26"/>
                <w:szCs w:val="26"/>
              </w:rPr>
              <w:t> [кВт]</w:t>
            </w:r>
          </w:p>
        </w:tc>
        <w:tc>
          <w:tcPr>
            <w:tcW w:w="7616" w:type="dxa"/>
            <w:gridSpan w:val="4"/>
          </w:tcPr>
          <w:p w:rsidR="00B91E53" w:rsidRPr="00B91E53" w:rsidRDefault="00B91E53" w:rsidP="00B91E53">
            <w:pPr>
              <w:tabs>
                <w:tab w:val="left" w:pos="284"/>
              </w:tabs>
              <w:jc w:val="center"/>
              <w:rPr>
                <w:b/>
                <w:iCs/>
                <w:sz w:val="26"/>
                <w:szCs w:val="26"/>
                <w:lang w:val="ru-RU"/>
              </w:rPr>
            </w:pPr>
            <w:r w:rsidRPr="00B91E53">
              <w:rPr>
                <w:b/>
                <w:iCs/>
                <w:sz w:val="26"/>
                <w:szCs w:val="26"/>
                <w:lang w:val="ru-RU"/>
              </w:rPr>
              <w:t>Кількість полюсів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vMerge/>
          </w:tcPr>
          <w:p w:rsidR="00B91E53" w:rsidRPr="00B91E53" w:rsidRDefault="00B91E53" w:rsidP="00B91E53">
            <w:pPr>
              <w:tabs>
                <w:tab w:val="left" w:pos="284"/>
              </w:tabs>
              <w:jc w:val="right"/>
              <w:rPr>
                <w:b/>
                <w:iCs/>
                <w:sz w:val="26"/>
                <w:szCs w:val="26"/>
                <w:lang w:val="ru-RU"/>
              </w:rPr>
            </w:pPr>
          </w:p>
        </w:tc>
        <w:tc>
          <w:tcPr>
            <w:tcW w:w="1904" w:type="dxa"/>
            <w:vAlign w:val="center"/>
          </w:tcPr>
          <w:p w:rsidR="00B91E53" w:rsidRPr="00B91E53" w:rsidRDefault="00B91E53" w:rsidP="00B91E53">
            <w:pPr>
              <w:jc w:val="center"/>
              <w:rPr>
                <w:b/>
                <w:sz w:val="26"/>
                <w:szCs w:val="26"/>
              </w:rPr>
            </w:pPr>
            <w:r w:rsidRPr="00B91E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04" w:type="dxa"/>
            <w:vAlign w:val="center"/>
          </w:tcPr>
          <w:p w:rsidR="00B91E53" w:rsidRPr="00B91E53" w:rsidRDefault="00B91E53" w:rsidP="00B91E5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1E53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904" w:type="dxa"/>
            <w:vAlign w:val="center"/>
          </w:tcPr>
          <w:p w:rsidR="00B91E53" w:rsidRPr="00B91E53" w:rsidRDefault="00B91E53" w:rsidP="00B91E5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1E53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904" w:type="dxa"/>
            <w:vAlign w:val="center"/>
          </w:tcPr>
          <w:p w:rsidR="00B91E53" w:rsidRPr="00B91E53" w:rsidRDefault="00B91E53" w:rsidP="00B91E5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91E53">
              <w:rPr>
                <w:b/>
                <w:sz w:val="26"/>
                <w:szCs w:val="26"/>
                <w:lang w:val="en-US"/>
              </w:rPr>
              <w:t>8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0,12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62,0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66,0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64,0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59,5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0,18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65,6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69,5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67,5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64,0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0,25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69,5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73,4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71,4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68,0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0,37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73,4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78,2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75,3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72,0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0,55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76,8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81,1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81,7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74,0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0,75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77,0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83,5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1,1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78,5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84,0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85,5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86,5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89,5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90,2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18,5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90,2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91,7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37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92,4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75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93,6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110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94,1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150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94,5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185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220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250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300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335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  <w:tr w:rsidR="00B91E53" w:rsidRPr="00B91E53" w:rsidTr="00384ABE">
        <w:trPr>
          <w:jc w:val="center"/>
        </w:trPr>
        <w:tc>
          <w:tcPr>
            <w:tcW w:w="1686" w:type="dxa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375 до 1000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B91E53" w:rsidRDefault="00B91E53" w:rsidP="00B91E53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B91E53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95,0</w:t>
            </w:r>
          </w:p>
        </w:tc>
      </w:tr>
    </w:tbl>
    <w:p w:rsidR="00B91E53" w:rsidRPr="00B91E53" w:rsidRDefault="00B91E53" w:rsidP="00B91E53">
      <w:pPr>
        <w:pStyle w:val="a3"/>
        <w:tabs>
          <w:tab w:val="left" w:pos="284"/>
        </w:tabs>
        <w:ind w:left="502"/>
        <w:jc w:val="both"/>
        <w:rPr>
          <w:iCs/>
          <w:sz w:val="28"/>
          <w:szCs w:val="28"/>
        </w:rPr>
      </w:pPr>
    </w:p>
    <w:p w:rsidR="00B91E53" w:rsidRDefault="00B91E53" w:rsidP="00B91E53">
      <w:pPr>
        <w:tabs>
          <w:tab w:val="left" w:pos="284"/>
        </w:tabs>
        <w:jc w:val="right"/>
        <w:rPr>
          <w:iCs/>
          <w:sz w:val="28"/>
          <w:szCs w:val="28"/>
        </w:rPr>
      </w:pPr>
    </w:p>
    <w:p w:rsidR="00384ABE" w:rsidRPr="00384ABE" w:rsidRDefault="00384ABE" w:rsidP="00384ABE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iCs/>
          <w:sz w:val="28"/>
          <w:szCs w:val="28"/>
        </w:rPr>
      </w:pPr>
    </w:p>
    <w:p w:rsidR="00384ABE" w:rsidRPr="00000692" w:rsidRDefault="00384ABE" w:rsidP="00384ABE">
      <w:pPr>
        <w:tabs>
          <w:tab w:val="left" w:pos="284"/>
        </w:tabs>
        <w:jc w:val="center"/>
        <w:rPr>
          <w:iCs/>
          <w:sz w:val="28"/>
          <w:szCs w:val="28"/>
          <w:lang w:val="ru-RU"/>
        </w:rPr>
      </w:pPr>
      <w:r w:rsidRPr="00B76930">
        <w:rPr>
          <w:rFonts w:hint="eastAsia"/>
          <w:iCs/>
          <w:sz w:val="28"/>
          <w:szCs w:val="28"/>
          <w:lang w:val="ru-RU"/>
        </w:rPr>
        <w:t>Таблиця</w:t>
      </w:r>
      <w:r>
        <w:rPr>
          <w:iCs/>
          <w:sz w:val="28"/>
          <w:szCs w:val="28"/>
          <w:lang w:val="ru-RU"/>
        </w:rPr>
        <w:t xml:space="preserve"> 3c</w:t>
      </w:r>
    </w:p>
    <w:p w:rsidR="00384ABE" w:rsidRPr="00B76930" w:rsidRDefault="00384ABE" w:rsidP="00384ABE">
      <w:pPr>
        <w:tabs>
          <w:tab w:val="left" w:pos="284"/>
        </w:tabs>
        <w:spacing w:after="120"/>
        <w:ind w:firstLine="567"/>
        <w:jc w:val="center"/>
        <w:rPr>
          <w:b/>
          <w:iCs/>
          <w:sz w:val="28"/>
          <w:szCs w:val="28"/>
          <w:lang w:val="ru-RU"/>
        </w:rPr>
      </w:pPr>
      <w:r w:rsidRPr="00B76930">
        <w:rPr>
          <w:rFonts w:hint="eastAsia"/>
          <w:b/>
          <w:iCs/>
          <w:sz w:val="28"/>
          <w:szCs w:val="28"/>
          <w:lang w:val="ru-RU"/>
        </w:rPr>
        <w:t>Мінімальна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ефективність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b/>
          <w:bCs/>
          <w:color w:val="000000" w:themeColor="text1"/>
          <w:sz w:val="28"/>
          <w:szCs w:val="28"/>
        </w:rPr>
        <w:t>η</w:t>
      </w:r>
      <w:r w:rsidRPr="00B76930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для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рівня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ефективності</w:t>
      </w:r>
      <w:r w:rsidRPr="00B76930">
        <w:rPr>
          <w:b/>
          <w:iCs/>
          <w:sz w:val="28"/>
          <w:szCs w:val="28"/>
          <w:lang w:val="ru-RU"/>
        </w:rPr>
        <w:t xml:space="preserve"> IE4 </w:t>
      </w:r>
      <w:r w:rsidRPr="00B76930">
        <w:rPr>
          <w:rFonts w:hint="eastAsia"/>
          <w:b/>
          <w:iCs/>
          <w:sz w:val="28"/>
          <w:szCs w:val="28"/>
          <w:lang w:val="ru-RU"/>
        </w:rPr>
        <w:t>при</w:t>
      </w:r>
      <w:r w:rsidRPr="00B76930">
        <w:rPr>
          <w:b/>
          <w:iCs/>
          <w:sz w:val="28"/>
          <w:szCs w:val="28"/>
          <w:lang w:val="ru-RU"/>
        </w:rPr>
        <w:t xml:space="preserve"> 60 </w:t>
      </w:r>
      <w:r w:rsidRPr="00B76930">
        <w:rPr>
          <w:rFonts w:hint="eastAsia"/>
          <w:b/>
          <w:iCs/>
          <w:sz w:val="28"/>
          <w:szCs w:val="28"/>
          <w:lang w:val="ru-RU"/>
        </w:rPr>
        <w:t>Гц</w:t>
      </w:r>
      <w:r w:rsidRPr="00B76930">
        <w:rPr>
          <w:b/>
          <w:iCs/>
          <w:sz w:val="28"/>
          <w:szCs w:val="28"/>
          <w:lang w:val="ru-RU"/>
        </w:rPr>
        <w:t xml:space="preserve"> (%)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16"/>
        <w:gridCol w:w="1902"/>
        <w:gridCol w:w="1901"/>
        <w:gridCol w:w="1901"/>
        <w:gridCol w:w="1901"/>
      </w:tblGrid>
      <w:tr w:rsidR="00384ABE" w:rsidRPr="00000692" w:rsidTr="00384ABE">
        <w:tc>
          <w:tcPr>
            <w:tcW w:w="1716" w:type="dxa"/>
            <w:vMerge w:val="restart"/>
          </w:tcPr>
          <w:p w:rsidR="00384ABE" w:rsidRPr="00000692" w:rsidRDefault="00384ABE" w:rsidP="00963306">
            <w:pPr>
              <w:tabs>
                <w:tab w:val="left" w:pos="284"/>
              </w:tabs>
              <w:jc w:val="center"/>
              <w:rPr>
                <w:iCs/>
                <w:color w:val="000000" w:themeColor="text1"/>
                <w:szCs w:val="26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ru-RU"/>
              </w:rPr>
              <w:t xml:space="preserve">Номінальна вихідна потужність </w:t>
            </w:r>
            <w:r w:rsidRPr="00000692">
              <w:rPr>
                <w:b/>
                <w:bCs/>
                <w:color w:val="000000" w:themeColor="text1"/>
                <w:szCs w:val="26"/>
              </w:rPr>
              <w:t>P</w:t>
            </w:r>
            <w:r w:rsidRPr="00000692">
              <w:rPr>
                <w:b/>
                <w:bCs/>
                <w:color w:val="000000" w:themeColor="text1"/>
                <w:szCs w:val="26"/>
                <w:vertAlign w:val="subscript"/>
              </w:rPr>
              <w:t>N</w:t>
            </w:r>
            <w:r w:rsidRPr="00000692">
              <w:rPr>
                <w:b/>
                <w:bCs/>
                <w:color w:val="000000" w:themeColor="text1"/>
                <w:szCs w:val="26"/>
              </w:rPr>
              <w:t> [кВт]</w:t>
            </w:r>
          </w:p>
        </w:tc>
        <w:tc>
          <w:tcPr>
            <w:tcW w:w="7605" w:type="dxa"/>
            <w:gridSpan w:val="4"/>
          </w:tcPr>
          <w:p w:rsidR="00384ABE" w:rsidRPr="00000692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</w:rPr>
            </w:pPr>
            <w:r w:rsidRPr="00000692">
              <w:rPr>
                <w:rFonts w:eastAsia="Arial Unicode MS"/>
                <w:b/>
                <w:bCs/>
                <w:color w:val="000000" w:themeColor="text1"/>
                <w:szCs w:val="26"/>
                <w:shd w:val="clear" w:color="auto" w:fill="FFFFFF"/>
              </w:rPr>
              <w:t>Кількість полюсів</w:t>
            </w:r>
          </w:p>
        </w:tc>
      </w:tr>
      <w:tr w:rsidR="00384ABE" w:rsidRPr="00000692" w:rsidTr="00384ABE">
        <w:tc>
          <w:tcPr>
            <w:tcW w:w="1716" w:type="dxa"/>
            <w:vMerge/>
          </w:tcPr>
          <w:p w:rsidR="00384ABE" w:rsidRPr="00000692" w:rsidRDefault="00384ABE" w:rsidP="00963306">
            <w:pPr>
              <w:tabs>
                <w:tab w:val="left" w:pos="284"/>
              </w:tabs>
              <w:jc w:val="right"/>
              <w:rPr>
                <w:iCs/>
                <w:color w:val="000000" w:themeColor="text1"/>
                <w:szCs w:val="26"/>
              </w:rPr>
            </w:pPr>
          </w:p>
        </w:tc>
        <w:tc>
          <w:tcPr>
            <w:tcW w:w="1902" w:type="dxa"/>
            <w:vAlign w:val="center"/>
          </w:tcPr>
          <w:p w:rsidR="00384ABE" w:rsidRPr="00000692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901" w:type="dxa"/>
            <w:vAlign w:val="center"/>
          </w:tcPr>
          <w:p w:rsidR="00384ABE" w:rsidRPr="00000692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1901" w:type="dxa"/>
            <w:vAlign w:val="center"/>
          </w:tcPr>
          <w:p w:rsidR="00384ABE" w:rsidRPr="00000692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1901" w:type="dxa"/>
            <w:vAlign w:val="center"/>
          </w:tcPr>
          <w:p w:rsidR="00384ABE" w:rsidRPr="00000692" w:rsidRDefault="00384ABE" w:rsidP="00963306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8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0,12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66,0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70,0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0,18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70,0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74,0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0,25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74,0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77,0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0,37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77,0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81,5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78,5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0,55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80,0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77,0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0,75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78,5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1,1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81,5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3,7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5,5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18,5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37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110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150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185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220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250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300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335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  <w:tr w:rsidR="00384ABE" w:rsidRPr="00000692" w:rsidTr="00384ABE">
        <w:tc>
          <w:tcPr>
            <w:tcW w:w="1716" w:type="dxa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375 до 1000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384ABE" w:rsidRPr="00000692" w:rsidRDefault="00384ABE" w:rsidP="00963306">
            <w:pPr>
              <w:spacing w:after="60"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</w:tbl>
    <w:p w:rsidR="00B91E53" w:rsidRPr="00384ABE" w:rsidRDefault="00B91E53" w:rsidP="00B91E53">
      <w:pPr>
        <w:tabs>
          <w:tab w:val="left" w:pos="284"/>
        </w:tabs>
        <w:jc w:val="both"/>
        <w:rPr>
          <w:iCs/>
          <w:sz w:val="28"/>
          <w:szCs w:val="28"/>
          <w:lang w:val="ru-RU"/>
        </w:rPr>
      </w:pPr>
    </w:p>
    <w:p w:rsidR="00B91E53" w:rsidRDefault="00B91E53" w:rsidP="00B91E53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iCs/>
          <w:sz w:val="28"/>
          <w:szCs w:val="28"/>
        </w:rPr>
      </w:pPr>
    </w:p>
    <w:p w:rsidR="00B91E53" w:rsidRPr="00000692" w:rsidRDefault="00B91E53" w:rsidP="00B91E53">
      <w:pPr>
        <w:tabs>
          <w:tab w:val="left" w:pos="284"/>
        </w:tabs>
        <w:jc w:val="right"/>
        <w:rPr>
          <w:iCs/>
          <w:sz w:val="28"/>
          <w:szCs w:val="28"/>
          <w:lang w:val="ru-RU"/>
        </w:rPr>
      </w:pPr>
      <w:r w:rsidRPr="00B76930">
        <w:rPr>
          <w:rFonts w:hint="eastAsia"/>
          <w:iCs/>
          <w:sz w:val="28"/>
          <w:szCs w:val="28"/>
          <w:lang w:val="ru-RU"/>
        </w:rPr>
        <w:t>Таблиця</w:t>
      </w:r>
      <w:r>
        <w:rPr>
          <w:iCs/>
          <w:sz w:val="28"/>
          <w:szCs w:val="28"/>
          <w:lang w:val="ru-RU"/>
        </w:rPr>
        <w:t xml:space="preserve"> 3c</w:t>
      </w:r>
    </w:p>
    <w:p w:rsidR="00B91E53" w:rsidRPr="00B76930" w:rsidRDefault="00B91E53" w:rsidP="00B91E53">
      <w:pPr>
        <w:tabs>
          <w:tab w:val="left" w:pos="284"/>
        </w:tabs>
        <w:spacing w:after="120"/>
        <w:ind w:firstLine="567"/>
        <w:jc w:val="center"/>
        <w:rPr>
          <w:b/>
          <w:iCs/>
          <w:sz w:val="28"/>
          <w:szCs w:val="28"/>
          <w:lang w:val="ru-RU"/>
        </w:rPr>
      </w:pPr>
      <w:r w:rsidRPr="00B76930">
        <w:rPr>
          <w:rFonts w:hint="eastAsia"/>
          <w:b/>
          <w:iCs/>
          <w:sz w:val="28"/>
          <w:szCs w:val="28"/>
          <w:lang w:val="ru-RU"/>
        </w:rPr>
        <w:t>Мінімальна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ефективність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b/>
          <w:bCs/>
          <w:color w:val="000000" w:themeColor="text1"/>
          <w:sz w:val="28"/>
          <w:szCs w:val="28"/>
        </w:rPr>
        <w:t>η</w:t>
      </w:r>
      <w:r w:rsidRPr="00B76930">
        <w:rPr>
          <w:b/>
          <w:bCs/>
          <w:color w:val="000000" w:themeColor="text1"/>
          <w:sz w:val="28"/>
          <w:szCs w:val="28"/>
          <w:vertAlign w:val="subscript"/>
        </w:rPr>
        <w:t>n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для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рівня</w:t>
      </w:r>
      <w:r w:rsidRPr="00B76930">
        <w:rPr>
          <w:b/>
          <w:iCs/>
          <w:sz w:val="28"/>
          <w:szCs w:val="28"/>
          <w:lang w:val="ru-RU"/>
        </w:rPr>
        <w:t xml:space="preserve"> </w:t>
      </w:r>
      <w:r w:rsidRPr="00B76930">
        <w:rPr>
          <w:rFonts w:hint="eastAsia"/>
          <w:b/>
          <w:iCs/>
          <w:sz w:val="28"/>
          <w:szCs w:val="28"/>
          <w:lang w:val="ru-RU"/>
        </w:rPr>
        <w:t>ефективності</w:t>
      </w:r>
      <w:r w:rsidRPr="00B76930">
        <w:rPr>
          <w:b/>
          <w:iCs/>
          <w:sz w:val="28"/>
          <w:szCs w:val="28"/>
          <w:lang w:val="ru-RU"/>
        </w:rPr>
        <w:t xml:space="preserve"> IE4 </w:t>
      </w:r>
      <w:r w:rsidRPr="00B76930">
        <w:rPr>
          <w:rFonts w:hint="eastAsia"/>
          <w:b/>
          <w:iCs/>
          <w:sz w:val="28"/>
          <w:szCs w:val="28"/>
          <w:lang w:val="ru-RU"/>
        </w:rPr>
        <w:t>при</w:t>
      </w:r>
      <w:r w:rsidRPr="00B76930">
        <w:rPr>
          <w:b/>
          <w:iCs/>
          <w:sz w:val="28"/>
          <w:szCs w:val="28"/>
          <w:lang w:val="ru-RU"/>
        </w:rPr>
        <w:t xml:space="preserve"> 60 </w:t>
      </w:r>
      <w:r w:rsidRPr="00B76930">
        <w:rPr>
          <w:rFonts w:hint="eastAsia"/>
          <w:b/>
          <w:iCs/>
          <w:sz w:val="28"/>
          <w:szCs w:val="28"/>
          <w:lang w:val="ru-RU"/>
        </w:rPr>
        <w:t>Гц</w:t>
      </w:r>
      <w:r w:rsidRPr="00B76930">
        <w:rPr>
          <w:b/>
          <w:iCs/>
          <w:sz w:val="28"/>
          <w:szCs w:val="28"/>
          <w:lang w:val="ru-RU"/>
        </w:rPr>
        <w:t xml:space="preserve"> (%)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16"/>
        <w:gridCol w:w="1902"/>
        <w:gridCol w:w="1901"/>
        <w:gridCol w:w="1901"/>
        <w:gridCol w:w="1901"/>
      </w:tblGrid>
      <w:tr w:rsidR="00B91E53" w:rsidRPr="00000692" w:rsidTr="00384ABE">
        <w:tc>
          <w:tcPr>
            <w:tcW w:w="1716" w:type="dxa"/>
            <w:vMerge w:val="restart"/>
          </w:tcPr>
          <w:p w:rsidR="00B91E53" w:rsidRPr="00000692" w:rsidRDefault="00B91E53" w:rsidP="00384ABE">
            <w:pPr>
              <w:tabs>
                <w:tab w:val="left" w:pos="284"/>
              </w:tabs>
              <w:jc w:val="center"/>
              <w:rPr>
                <w:iCs/>
                <w:color w:val="000000" w:themeColor="text1"/>
                <w:szCs w:val="26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ru-RU"/>
              </w:rPr>
              <w:t xml:space="preserve">Номінальна вихідна потужність </w:t>
            </w:r>
            <w:r w:rsidRPr="00000692">
              <w:rPr>
                <w:b/>
                <w:bCs/>
                <w:color w:val="000000" w:themeColor="text1"/>
                <w:szCs w:val="26"/>
              </w:rPr>
              <w:t>P</w:t>
            </w:r>
            <w:r w:rsidRPr="00000692">
              <w:rPr>
                <w:b/>
                <w:bCs/>
                <w:color w:val="000000" w:themeColor="text1"/>
                <w:szCs w:val="26"/>
                <w:vertAlign w:val="subscript"/>
              </w:rPr>
              <w:t>N</w:t>
            </w:r>
            <w:r w:rsidRPr="00000692">
              <w:rPr>
                <w:b/>
                <w:bCs/>
                <w:color w:val="000000" w:themeColor="text1"/>
                <w:szCs w:val="26"/>
              </w:rPr>
              <w:t> [кВт]</w:t>
            </w:r>
          </w:p>
        </w:tc>
        <w:tc>
          <w:tcPr>
            <w:tcW w:w="7605" w:type="dxa"/>
            <w:gridSpan w:val="4"/>
          </w:tcPr>
          <w:p w:rsidR="00B91E53" w:rsidRPr="00000692" w:rsidRDefault="00B91E53" w:rsidP="00384ABE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</w:rPr>
            </w:pPr>
            <w:r w:rsidRPr="00000692">
              <w:rPr>
                <w:rFonts w:eastAsia="Arial Unicode MS"/>
                <w:b/>
                <w:bCs/>
                <w:color w:val="000000" w:themeColor="text1"/>
                <w:szCs w:val="26"/>
                <w:shd w:val="clear" w:color="auto" w:fill="FFFFFF"/>
              </w:rPr>
              <w:t>Кількість полюсів</w:t>
            </w:r>
          </w:p>
        </w:tc>
      </w:tr>
      <w:tr w:rsidR="00B91E53" w:rsidRPr="00000692" w:rsidTr="00384ABE">
        <w:tc>
          <w:tcPr>
            <w:tcW w:w="1716" w:type="dxa"/>
            <w:vMerge/>
          </w:tcPr>
          <w:p w:rsidR="00B91E53" w:rsidRPr="00000692" w:rsidRDefault="00B91E53" w:rsidP="00384ABE">
            <w:pPr>
              <w:tabs>
                <w:tab w:val="left" w:pos="284"/>
              </w:tabs>
              <w:jc w:val="right"/>
              <w:rPr>
                <w:iCs/>
                <w:color w:val="000000" w:themeColor="text1"/>
                <w:szCs w:val="26"/>
              </w:rPr>
            </w:pPr>
          </w:p>
        </w:tc>
        <w:tc>
          <w:tcPr>
            <w:tcW w:w="1902" w:type="dxa"/>
            <w:vAlign w:val="center"/>
          </w:tcPr>
          <w:p w:rsidR="00B91E53" w:rsidRPr="00000692" w:rsidRDefault="00B91E53" w:rsidP="00384ABE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901" w:type="dxa"/>
            <w:vAlign w:val="center"/>
          </w:tcPr>
          <w:p w:rsidR="00B91E53" w:rsidRPr="00000692" w:rsidRDefault="00B91E53" w:rsidP="00384ABE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1901" w:type="dxa"/>
            <w:vAlign w:val="center"/>
          </w:tcPr>
          <w:p w:rsidR="00B91E53" w:rsidRPr="00000692" w:rsidRDefault="00B91E53" w:rsidP="00384ABE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1901" w:type="dxa"/>
            <w:vAlign w:val="center"/>
          </w:tcPr>
          <w:p w:rsidR="00B91E53" w:rsidRPr="00000692" w:rsidRDefault="00B91E53" w:rsidP="00384ABE">
            <w:pPr>
              <w:tabs>
                <w:tab w:val="left" w:pos="284"/>
              </w:tabs>
              <w:jc w:val="center"/>
              <w:rPr>
                <w:b/>
                <w:iCs/>
                <w:color w:val="000000" w:themeColor="text1"/>
                <w:szCs w:val="26"/>
                <w:lang w:val="en-US"/>
              </w:rPr>
            </w:pPr>
            <w:r w:rsidRPr="00000692">
              <w:rPr>
                <w:b/>
                <w:iCs/>
                <w:color w:val="000000" w:themeColor="text1"/>
                <w:szCs w:val="26"/>
                <w:lang w:val="en-US"/>
              </w:rPr>
              <w:t>8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0,12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66,0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70,0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64,0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0,18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70,0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74,0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68,0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0,25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74,0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77,0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72,0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0,37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77,0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81,5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78,5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75,5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0,55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80,0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77,0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0,75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82,5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84,0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78,5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1,1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81,5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85,5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87,5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3,7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89,5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5,5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88,5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92,4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lastRenderedPageBreak/>
              <w:t>18,5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91,7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37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94,1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93,6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75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94,5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110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95,0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150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185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220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95,4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250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300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335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  <w:tr w:rsidR="00B91E53" w:rsidRPr="00000692" w:rsidTr="00384ABE">
        <w:tc>
          <w:tcPr>
            <w:tcW w:w="1716" w:type="dxa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375 до 1000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96,2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96,8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96,5</w:t>
            </w:r>
          </w:p>
        </w:tc>
        <w:tc>
          <w:tcPr>
            <w:tcW w:w="0" w:type="auto"/>
            <w:hideMark/>
          </w:tcPr>
          <w:p w:rsidR="00B91E53" w:rsidRPr="00000692" w:rsidRDefault="00B91E53" w:rsidP="00384ABE">
            <w:pPr>
              <w:spacing w:line="312" w:lineRule="atLeast"/>
              <w:jc w:val="center"/>
              <w:rPr>
                <w:rFonts w:eastAsia="Arial Unicode MS"/>
                <w:color w:val="000000" w:themeColor="text1"/>
                <w:szCs w:val="26"/>
                <w:lang w:val="ru-RU"/>
              </w:rPr>
            </w:pPr>
            <w:r w:rsidRPr="00000692">
              <w:rPr>
                <w:rFonts w:eastAsia="Arial Unicode MS"/>
                <w:color w:val="000000" w:themeColor="text1"/>
                <w:szCs w:val="26"/>
                <w:lang w:val="ru-RU"/>
              </w:rPr>
              <w:t>95,8</w:t>
            </w:r>
          </w:p>
        </w:tc>
      </w:tr>
    </w:tbl>
    <w:p w:rsidR="00B91E53" w:rsidRDefault="00B91E53" w:rsidP="00B91E53">
      <w:pPr>
        <w:pStyle w:val="a3"/>
        <w:jc w:val="both"/>
        <w:rPr>
          <w:iCs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jc w:val="both"/>
        <w:rPr>
          <w:iCs/>
          <w:sz w:val="28"/>
          <w:szCs w:val="28"/>
        </w:rPr>
      </w:pPr>
    </w:p>
    <w:p w:rsidR="00384ABE" w:rsidRPr="00384ABE" w:rsidRDefault="00384ABE" w:rsidP="00384ABE">
      <w:pPr>
        <w:pStyle w:val="a3"/>
        <w:tabs>
          <w:tab w:val="left" w:pos="284"/>
        </w:tabs>
        <w:ind w:left="502"/>
        <w:jc w:val="center"/>
        <w:rPr>
          <w:iCs/>
          <w:color w:val="000000" w:themeColor="text1"/>
          <w:sz w:val="28"/>
          <w:szCs w:val="28"/>
        </w:rPr>
      </w:pPr>
      <w:r w:rsidRPr="00384ABE">
        <w:rPr>
          <w:iCs/>
          <w:color w:val="000000" w:themeColor="text1"/>
          <w:sz w:val="28"/>
          <w:szCs w:val="28"/>
        </w:rPr>
        <w:t>Таблиця 4</w:t>
      </w:r>
    </w:p>
    <w:p w:rsidR="00384ABE" w:rsidRPr="00384ABE" w:rsidRDefault="00384ABE" w:rsidP="00384ABE">
      <w:pPr>
        <w:pStyle w:val="a3"/>
        <w:tabs>
          <w:tab w:val="left" w:pos="284"/>
        </w:tabs>
        <w:spacing w:after="120"/>
        <w:ind w:left="502"/>
        <w:jc w:val="center"/>
        <w:rPr>
          <w:b/>
          <w:bCs/>
          <w:sz w:val="28"/>
          <w:szCs w:val="28"/>
        </w:rPr>
      </w:pPr>
      <w:r w:rsidRPr="00384ABE">
        <w:rPr>
          <w:b/>
          <w:bCs/>
          <w:sz w:val="28"/>
          <w:szCs w:val="28"/>
        </w:rPr>
        <w:t>Коефіцієнти інтерполяції для двигунів з номінальною вихідною потужністю Р від 0,12 кВт до 0,55 кВт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00"/>
        <w:gridCol w:w="1859"/>
        <w:gridCol w:w="1555"/>
        <w:gridCol w:w="1555"/>
        <w:gridCol w:w="1576"/>
        <w:gridCol w:w="1576"/>
      </w:tblGrid>
      <w:tr w:rsidR="00384ABE" w:rsidTr="00384ABE">
        <w:tc>
          <w:tcPr>
            <w:tcW w:w="1200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код IE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Коефіцієнти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2 полюса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4 полюса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6 полюсів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8 полюсів</w:t>
            </w:r>
          </w:p>
        </w:tc>
      </w:tr>
      <w:tr w:rsidR="00384ABE" w:rsidTr="00384ABE">
        <w:tc>
          <w:tcPr>
            <w:tcW w:w="1200" w:type="dxa"/>
            <w:vMerge w:val="restart"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IE2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22,4864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17,2751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-15,9218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6,4855</w:t>
            </w:r>
          </w:p>
        </w:tc>
      </w:tr>
      <w:tr w:rsidR="00384ABE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D79D4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27,7603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23,978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-30 258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9,4748</w:t>
            </w:r>
          </w:p>
        </w:tc>
      </w:tr>
      <w:tr w:rsidR="00384ABE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37,8091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35,5822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16,6861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36,852</w:t>
            </w:r>
          </w:p>
        </w:tc>
      </w:tr>
      <w:tr w:rsidR="00384ABE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D79D4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82,458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84,9935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79,1838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70,762</w:t>
            </w:r>
          </w:p>
        </w:tc>
      </w:tr>
      <w:tr w:rsidR="00384ABE" w:rsidTr="00384ABE">
        <w:tc>
          <w:tcPr>
            <w:tcW w:w="1200" w:type="dxa"/>
            <w:vMerge w:val="restart"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IE3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6,8532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7,6356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-17,361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-0,5896</w:t>
            </w:r>
          </w:p>
        </w:tc>
      </w:tr>
      <w:tr w:rsidR="00384ABE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6,2006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4,8236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-44,538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-25,526</w:t>
            </w:r>
          </w:p>
        </w:tc>
      </w:tr>
      <w:tr w:rsidR="00384ABE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25,1317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21,0903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-3,0554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4,2884</w:t>
            </w:r>
          </w:p>
        </w:tc>
      </w:tr>
      <w:tr w:rsidR="00384ABE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84,0392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86,0998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79,1318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75,831</w:t>
            </w:r>
          </w:p>
        </w:tc>
      </w:tr>
      <w:tr w:rsidR="00384ABE" w:rsidTr="00384ABE">
        <w:tc>
          <w:tcPr>
            <w:tcW w:w="1200" w:type="dxa"/>
            <w:vMerge w:val="restart"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IE4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-8,8538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8,432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-13,0355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-4,9735</w:t>
            </w:r>
          </w:p>
        </w:tc>
      </w:tr>
      <w:tr w:rsidR="00384ABE" w:rsidTr="00384ABE">
        <w:tc>
          <w:tcPr>
            <w:tcW w:w="1200" w:type="dxa"/>
            <w:vMerge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-20,3352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2,6888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-36,9497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-21,453</w:t>
            </w:r>
          </w:p>
        </w:tc>
      </w:tr>
      <w:tr w:rsidR="00384ABE" w:rsidTr="00384ABE">
        <w:tc>
          <w:tcPr>
            <w:tcW w:w="1200" w:type="dxa"/>
            <w:vMerge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8,9002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14,6236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-4,3621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2,6653</w:t>
            </w:r>
          </w:p>
        </w:tc>
      </w:tr>
      <w:tr w:rsidR="00384ABE" w:rsidTr="00384ABE">
        <w:tc>
          <w:tcPr>
            <w:tcW w:w="1200" w:type="dxa"/>
            <w:vMerge/>
          </w:tcPr>
          <w:p w:rsidR="00384ABE" w:rsidRPr="00FD79D4" w:rsidRDefault="00384ABE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85,0641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87,6153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82,0009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79,055</w:t>
            </w:r>
          </w:p>
        </w:tc>
      </w:tr>
    </w:tbl>
    <w:p w:rsidR="00B91E53" w:rsidRDefault="00B91E53" w:rsidP="00B91E53">
      <w:pPr>
        <w:jc w:val="both"/>
        <w:rPr>
          <w:iCs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jc w:val="both"/>
        <w:rPr>
          <w:iCs/>
          <w:sz w:val="28"/>
          <w:szCs w:val="28"/>
        </w:rPr>
      </w:pPr>
    </w:p>
    <w:p w:rsidR="00B91E53" w:rsidRPr="00000692" w:rsidRDefault="00B91E53" w:rsidP="00B91E53">
      <w:pPr>
        <w:tabs>
          <w:tab w:val="left" w:pos="284"/>
        </w:tabs>
        <w:jc w:val="right"/>
        <w:rPr>
          <w:iCs/>
          <w:color w:val="000000" w:themeColor="text1"/>
          <w:sz w:val="28"/>
          <w:szCs w:val="28"/>
        </w:rPr>
      </w:pPr>
      <w:r w:rsidRPr="00000692">
        <w:rPr>
          <w:iCs/>
          <w:color w:val="000000" w:themeColor="text1"/>
          <w:sz w:val="28"/>
          <w:szCs w:val="28"/>
        </w:rPr>
        <w:t>Таблиця 4</w:t>
      </w:r>
    </w:p>
    <w:p w:rsidR="00B91E53" w:rsidRDefault="00B91E53" w:rsidP="00B91E53">
      <w:pPr>
        <w:tabs>
          <w:tab w:val="left" w:pos="28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420209">
        <w:rPr>
          <w:b/>
          <w:bCs/>
          <w:sz w:val="28"/>
          <w:szCs w:val="28"/>
        </w:rPr>
        <w:t>Коефіцієнти інтерполяції для двигунів з номінальною вихідною потужністю Р від 0,12 кВт до 0,55 кВт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00"/>
        <w:gridCol w:w="1859"/>
        <w:gridCol w:w="1555"/>
        <w:gridCol w:w="1555"/>
        <w:gridCol w:w="1576"/>
        <w:gridCol w:w="1576"/>
      </w:tblGrid>
      <w:tr w:rsidR="00B91E53" w:rsidTr="00384ABE">
        <w:tc>
          <w:tcPr>
            <w:tcW w:w="1200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код IE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Коефіцієнти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2 полюса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4 полюса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6 полюсів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8 полюсів</w:t>
            </w:r>
          </w:p>
        </w:tc>
      </w:tr>
      <w:tr w:rsidR="00B91E53" w:rsidTr="00384ABE">
        <w:tc>
          <w:tcPr>
            <w:tcW w:w="1200" w:type="dxa"/>
            <w:vMerge w:val="restart"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IE2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22,4864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17,2751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-15,9218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6,4855</w:t>
            </w:r>
          </w:p>
        </w:tc>
      </w:tr>
      <w:tr w:rsidR="00B91E53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D79D4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27,7603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23,978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-30 258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9,4748</w:t>
            </w:r>
          </w:p>
        </w:tc>
      </w:tr>
      <w:tr w:rsidR="00B91E53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37,8091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35,5822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16,6861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36,852</w:t>
            </w:r>
          </w:p>
        </w:tc>
      </w:tr>
      <w:tr w:rsidR="00B91E53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FD79D4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82,458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84,9935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79,1838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70,762</w:t>
            </w:r>
          </w:p>
        </w:tc>
      </w:tr>
      <w:tr w:rsidR="00B91E53" w:rsidTr="00384ABE">
        <w:tc>
          <w:tcPr>
            <w:tcW w:w="1200" w:type="dxa"/>
            <w:vMerge w:val="restart"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lastRenderedPageBreak/>
              <w:t>IE3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6,8532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7,6356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-17,361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-0,5896</w:t>
            </w:r>
          </w:p>
        </w:tc>
      </w:tr>
      <w:tr w:rsidR="00B91E53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6,2006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4,8236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-44,538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-25,526</w:t>
            </w:r>
          </w:p>
        </w:tc>
      </w:tr>
      <w:tr w:rsidR="00B91E53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25,1317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21,0903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-3,0554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4,2884</w:t>
            </w:r>
          </w:p>
        </w:tc>
      </w:tr>
      <w:tr w:rsidR="00B91E53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84,0392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86,0998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79,1318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75,831</w:t>
            </w:r>
          </w:p>
        </w:tc>
      </w:tr>
      <w:tr w:rsidR="00B91E53" w:rsidTr="00384ABE">
        <w:tc>
          <w:tcPr>
            <w:tcW w:w="1200" w:type="dxa"/>
            <w:vMerge w:val="restart"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  <w:r w:rsidRPr="00FD79D4">
              <w:rPr>
                <w:b/>
                <w:bCs/>
                <w:color w:val="000000" w:themeColor="text1"/>
                <w:szCs w:val="26"/>
              </w:rPr>
              <w:t>IE4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-8,8538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8,432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-13,0355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-4,9735</w:t>
            </w:r>
          </w:p>
        </w:tc>
      </w:tr>
      <w:tr w:rsidR="00B91E53" w:rsidTr="00384ABE">
        <w:tc>
          <w:tcPr>
            <w:tcW w:w="1200" w:type="dxa"/>
            <w:vMerge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-20,3352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2,6888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-36,9497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-21,453</w:t>
            </w:r>
          </w:p>
        </w:tc>
      </w:tr>
      <w:tr w:rsidR="00B91E53" w:rsidTr="00384ABE">
        <w:tc>
          <w:tcPr>
            <w:tcW w:w="1200" w:type="dxa"/>
            <w:vMerge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8,9002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14,6236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-4,3621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2,6653</w:t>
            </w:r>
          </w:p>
        </w:tc>
      </w:tr>
      <w:tr w:rsidR="00B91E53" w:rsidTr="00384ABE">
        <w:tc>
          <w:tcPr>
            <w:tcW w:w="1200" w:type="dxa"/>
            <w:vMerge/>
          </w:tcPr>
          <w:p w:rsidR="00B91E53" w:rsidRPr="00FD79D4" w:rsidRDefault="00B91E53" w:rsidP="00384ABE">
            <w:pPr>
              <w:tabs>
                <w:tab w:val="left" w:pos="284"/>
              </w:tabs>
              <w:jc w:val="center"/>
              <w:rPr>
                <w:color w:val="000000" w:themeColor="text1"/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85,0641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87,6153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82,0009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79,055</w:t>
            </w:r>
          </w:p>
        </w:tc>
      </w:tr>
    </w:tbl>
    <w:p w:rsidR="00B91E53" w:rsidRDefault="00B91E53" w:rsidP="00B91E53">
      <w:pPr>
        <w:tabs>
          <w:tab w:val="left" w:pos="284"/>
        </w:tabs>
        <w:ind w:firstLine="567"/>
        <w:jc w:val="center"/>
        <w:rPr>
          <w:color w:val="333333"/>
          <w:sz w:val="27"/>
          <w:szCs w:val="27"/>
          <w:shd w:val="clear" w:color="auto" w:fill="FFFFFF"/>
        </w:rPr>
      </w:pPr>
    </w:p>
    <w:p w:rsidR="00222140" w:rsidRPr="00BF0C28" w:rsidRDefault="00222140" w:rsidP="00BF0C28">
      <w:pPr>
        <w:pStyle w:val="a3"/>
        <w:numPr>
          <w:ilvl w:val="0"/>
          <w:numId w:val="2"/>
        </w:numPr>
        <w:rPr>
          <w:iCs/>
          <w:color w:val="000000" w:themeColor="text1"/>
          <w:sz w:val="28"/>
          <w:szCs w:val="28"/>
          <w:lang w:val="ru-RU"/>
        </w:rPr>
      </w:pPr>
    </w:p>
    <w:p w:rsidR="00384ABE" w:rsidRPr="00384ABE" w:rsidRDefault="00384ABE" w:rsidP="00384ABE">
      <w:pPr>
        <w:pStyle w:val="a3"/>
        <w:tabs>
          <w:tab w:val="left" w:pos="284"/>
        </w:tabs>
        <w:spacing w:before="120"/>
        <w:ind w:left="502"/>
        <w:jc w:val="center"/>
        <w:rPr>
          <w:iCs/>
          <w:color w:val="000000" w:themeColor="text1"/>
          <w:sz w:val="28"/>
          <w:szCs w:val="28"/>
        </w:rPr>
      </w:pPr>
      <w:r w:rsidRPr="00384ABE">
        <w:rPr>
          <w:iCs/>
          <w:color w:val="000000" w:themeColor="text1"/>
          <w:sz w:val="28"/>
          <w:szCs w:val="28"/>
        </w:rPr>
        <w:t>Таблиця 5</w:t>
      </w:r>
    </w:p>
    <w:p w:rsidR="00384ABE" w:rsidRPr="00384ABE" w:rsidRDefault="00384ABE" w:rsidP="00384ABE">
      <w:pPr>
        <w:pStyle w:val="a3"/>
        <w:tabs>
          <w:tab w:val="left" w:pos="284"/>
        </w:tabs>
        <w:spacing w:after="120"/>
        <w:ind w:left="502"/>
        <w:jc w:val="center"/>
        <w:rPr>
          <w:b/>
          <w:bCs/>
          <w:sz w:val="28"/>
          <w:szCs w:val="28"/>
        </w:rPr>
      </w:pPr>
      <w:r w:rsidRPr="00384ABE">
        <w:rPr>
          <w:b/>
          <w:bCs/>
          <w:sz w:val="28"/>
          <w:szCs w:val="28"/>
        </w:rPr>
        <w:t>Коефіцієнти інтерполяції для двигунів з номінальною вихідною потужністю Р від 0,75 кВт до 200 кВт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00"/>
        <w:gridCol w:w="1859"/>
        <w:gridCol w:w="1555"/>
        <w:gridCol w:w="1555"/>
        <w:gridCol w:w="1576"/>
        <w:gridCol w:w="1576"/>
      </w:tblGrid>
      <w:tr w:rsidR="00384ABE" w:rsidRPr="00420209" w:rsidTr="00384ABE">
        <w:tc>
          <w:tcPr>
            <w:tcW w:w="1200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код IE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Коефіцієнти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2 полюса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4 полюса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6 полюсів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8 полюсів</w:t>
            </w:r>
          </w:p>
        </w:tc>
      </w:tr>
      <w:tr w:rsidR="00384ABE" w:rsidRPr="00420209" w:rsidTr="00384ABE">
        <w:tc>
          <w:tcPr>
            <w:tcW w:w="1200" w:type="dxa"/>
            <w:vMerge w:val="restart"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  <w:r w:rsidRPr="00FD79D4">
              <w:rPr>
                <w:b/>
                <w:bCs/>
                <w:szCs w:val="26"/>
              </w:rPr>
              <w:t>IE2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0,2972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0,0278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0,0148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2,1311</w:t>
            </w:r>
          </w:p>
        </w:tc>
      </w:tr>
      <w:tr w:rsidR="00384ABE" w:rsidRPr="00420209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-3,3454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-1,9247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-2,4978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-12,029</w:t>
            </w:r>
          </w:p>
        </w:tc>
      </w:tr>
      <w:tr w:rsidR="00384ABE" w:rsidRPr="00420209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13,0651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10,4395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13,247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26,719</w:t>
            </w:r>
          </w:p>
        </w:tc>
      </w:tr>
      <w:tr w:rsidR="00384ABE" w:rsidRPr="00420209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79,077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80,9761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77,5603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69,735</w:t>
            </w:r>
          </w:p>
        </w:tc>
      </w:tr>
      <w:tr w:rsidR="00384ABE" w:rsidRPr="00420209" w:rsidTr="00384ABE">
        <w:tc>
          <w:tcPr>
            <w:tcW w:w="1200" w:type="dxa"/>
            <w:vMerge w:val="restart"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  <w:r w:rsidRPr="00FD79D4">
              <w:rPr>
                <w:b/>
                <w:bCs/>
                <w:szCs w:val="26"/>
              </w:rPr>
              <w:t>IE3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0,3569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0,0773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0,1252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0,7189</w:t>
            </w:r>
          </w:p>
        </w:tc>
      </w:tr>
      <w:tr w:rsidR="00384ABE" w:rsidRPr="00420209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-3,3076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-1,8951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-2,613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-5,1678</w:t>
            </w:r>
          </w:p>
        </w:tc>
      </w:tr>
      <w:tr w:rsidR="00384ABE" w:rsidRPr="00420209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11,6108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9,2984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11,9963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15,705</w:t>
            </w:r>
          </w:p>
        </w:tc>
      </w:tr>
      <w:tr w:rsidR="00384ABE" w:rsidRPr="00420209" w:rsidTr="00384ABE">
        <w:tc>
          <w:tcPr>
            <w:tcW w:w="1200" w:type="dxa"/>
            <w:vMerge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82,2503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83,7025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80,4769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77,074</w:t>
            </w:r>
          </w:p>
        </w:tc>
      </w:tr>
      <w:tr w:rsidR="00384ABE" w:rsidRPr="00420209" w:rsidTr="00384ABE">
        <w:tc>
          <w:tcPr>
            <w:tcW w:w="1200" w:type="dxa"/>
            <w:vMerge w:val="restart"/>
            <w:vAlign w:val="center"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  <w:r w:rsidRPr="00FD79D4">
              <w:rPr>
                <w:b/>
                <w:bCs/>
                <w:szCs w:val="26"/>
              </w:rPr>
              <w:t>IE4</w:t>
            </w: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0,34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0,2412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0,3598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0,6556</w:t>
            </w:r>
          </w:p>
        </w:tc>
      </w:tr>
      <w:tr w:rsidR="00384ABE" w:rsidRPr="00420209" w:rsidTr="00384ABE">
        <w:tc>
          <w:tcPr>
            <w:tcW w:w="1200" w:type="dxa"/>
            <w:vMerge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-3,0479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-2,3608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-3,2107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-4,7229</w:t>
            </w:r>
          </w:p>
        </w:tc>
      </w:tr>
      <w:tr w:rsidR="00384ABE" w:rsidRPr="00420209" w:rsidTr="00384ABE">
        <w:tc>
          <w:tcPr>
            <w:tcW w:w="1200" w:type="dxa"/>
            <w:vMerge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10,293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8,446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10,7933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13,977</w:t>
            </w:r>
          </w:p>
        </w:tc>
      </w:tr>
      <w:tr w:rsidR="00384ABE" w:rsidRPr="00420209" w:rsidTr="00384ABE">
        <w:tc>
          <w:tcPr>
            <w:tcW w:w="1200" w:type="dxa"/>
            <w:vMerge/>
          </w:tcPr>
          <w:p w:rsidR="00384ABE" w:rsidRPr="00FD79D4" w:rsidRDefault="00384ABE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84,8208</w:t>
            </w:r>
          </w:p>
        </w:tc>
        <w:tc>
          <w:tcPr>
            <w:tcW w:w="1555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86,8321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84,107</w:t>
            </w:r>
          </w:p>
        </w:tc>
        <w:tc>
          <w:tcPr>
            <w:tcW w:w="1576" w:type="dxa"/>
          </w:tcPr>
          <w:p w:rsidR="00384ABE" w:rsidRPr="00FD79D4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80,247</w:t>
            </w:r>
          </w:p>
        </w:tc>
      </w:tr>
    </w:tbl>
    <w:p w:rsidR="00B91E53" w:rsidRDefault="00B91E53" w:rsidP="00B91E53">
      <w:pPr>
        <w:rPr>
          <w:iCs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rPr>
          <w:iCs/>
          <w:sz w:val="28"/>
          <w:szCs w:val="28"/>
        </w:rPr>
      </w:pPr>
    </w:p>
    <w:p w:rsidR="00B91E53" w:rsidRPr="00000692" w:rsidRDefault="00B91E53" w:rsidP="00B91E53">
      <w:pPr>
        <w:tabs>
          <w:tab w:val="left" w:pos="284"/>
        </w:tabs>
        <w:spacing w:before="120"/>
        <w:jc w:val="right"/>
        <w:rPr>
          <w:iCs/>
          <w:color w:val="000000" w:themeColor="text1"/>
          <w:sz w:val="28"/>
          <w:szCs w:val="28"/>
        </w:rPr>
      </w:pPr>
      <w:r w:rsidRPr="00000692">
        <w:rPr>
          <w:iCs/>
          <w:color w:val="000000" w:themeColor="text1"/>
          <w:sz w:val="28"/>
          <w:szCs w:val="28"/>
        </w:rPr>
        <w:t>Таблиця 5</w:t>
      </w:r>
    </w:p>
    <w:p w:rsidR="00B91E53" w:rsidRDefault="00B91E53" w:rsidP="00B91E53">
      <w:pPr>
        <w:tabs>
          <w:tab w:val="left" w:pos="28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8A5E07">
        <w:rPr>
          <w:b/>
          <w:bCs/>
          <w:sz w:val="28"/>
          <w:szCs w:val="28"/>
        </w:rPr>
        <w:t>Коефіцієнти інтерполяції для двигунів з номінальною вихідною</w:t>
      </w:r>
      <w:r w:rsidRPr="00420209">
        <w:rPr>
          <w:b/>
          <w:bCs/>
          <w:sz w:val="28"/>
          <w:szCs w:val="28"/>
        </w:rPr>
        <w:t xml:space="preserve"> потужністю Р від 0,75 кВт до 200 кВт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00"/>
        <w:gridCol w:w="1859"/>
        <w:gridCol w:w="1555"/>
        <w:gridCol w:w="1555"/>
        <w:gridCol w:w="1576"/>
        <w:gridCol w:w="1576"/>
      </w:tblGrid>
      <w:tr w:rsidR="00B91E53" w:rsidRPr="00420209" w:rsidTr="00384ABE">
        <w:tc>
          <w:tcPr>
            <w:tcW w:w="1200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код IE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Коефіцієнти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2 полюса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4 полюса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6 полюсів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79D4">
              <w:rPr>
                <w:rStyle w:val="bold"/>
                <w:b/>
                <w:bCs/>
                <w:color w:val="000000" w:themeColor="text1"/>
                <w:sz w:val="26"/>
                <w:szCs w:val="26"/>
              </w:rPr>
              <w:t>8 полюсів</w:t>
            </w:r>
          </w:p>
        </w:tc>
      </w:tr>
      <w:tr w:rsidR="00B91E53" w:rsidRPr="00420209" w:rsidTr="00384ABE">
        <w:tc>
          <w:tcPr>
            <w:tcW w:w="1200" w:type="dxa"/>
            <w:vMerge w:val="restart"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  <w:r w:rsidRPr="00FD79D4">
              <w:rPr>
                <w:b/>
                <w:bCs/>
                <w:szCs w:val="26"/>
              </w:rPr>
              <w:t>IE2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0,2972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0,0278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0,0148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2,1311</w:t>
            </w:r>
          </w:p>
        </w:tc>
      </w:tr>
      <w:tr w:rsidR="00B91E53" w:rsidRPr="00420209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-3,3454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-1,9247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-2,4978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-12,029</w:t>
            </w:r>
          </w:p>
        </w:tc>
      </w:tr>
      <w:tr w:rsidR="00B91E53" w:rsidRPr="00420209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13,0651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10,4395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13,247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26,719</w:t>
            </w:r>
          </w:p>
        </w:tc>
      </w:tr>
      <w:tr w:rsidR="00B91E53" w:rsidRPr="00420209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333333"/>
                <w:sz w:val="26"/>
                <w:szCs w:val="26"/>
              </w:rPr>
            </w:pPr>
            <w:r w:rsidRPr="00FD79D4">
              <w:rPr>
                <w:color w:val="333333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79,077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80,9761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77,5603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69,735</w:t>
            </w:r>
          </w:p>
        </w:tc>
      </w:tr>
      <w:tr w:rsidR="00B91E53" w:rsidRPr="00420209" w:rsidTr="00384ABE">
        <w:tc>
          <w:tcPr>
            <w:tcW w:w="1200" w:type="dxa"/>
            <w:vMerge w:val="restart"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  <w:r w:rsidRPr="00FD79D4">
              <w:rPr>
                <w:b/>
                <w:bCs/>
                <w:szCs w:val="26"/>
              </w:rPr>
              <w:t>IE3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0,3569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0,0773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0,1252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0,7189</w:t>
            </w:r>
          </w:p>
        </w:tc>
      </w:tr>
      <w:tr w:rsidR="00B91E53" w:rsidRPr="00420209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-3,3076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-1,8951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-2,613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-5,1678</w:t>
            </w:r>
          </w:p>
        </w:tc>
      </w:tr>
      <w:tr w:rsidR="00B91E53" w:rsidRPr="00420209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11,6108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9,2984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11,9963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15,705</w:t>
            </w:r>
          </w:p>
        </w:tc>
      </w:tr>
      <w:tr w:rsidR="00B91E53" w:rsidRPr="00420209" w:rsidTr="00384ABE">
        <w:tc>
          <w:tcPr>
            <w:tcW w:w="1200" w:type="dxa"/>
            <w:vMerge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82,2503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83,7025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80,4769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77,074</w:t>
            </w:r>
          </w:p>
        </w:tc>
      </w:tr>
      <w:tr w:rsidR="00B91E53" w:rsidRPr="00420209" w:rsidTr="00384ABE">
        <w:tc>
          <w:tcPr>
            <w:tcW w:w="1200" w:type="dxa"/>
            <w:vMerge w:val="restart"/>
            <w:vAlign w:val="center"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  <w:r w:rsidRPr="00FD79D4">
              <w:rPr>
                <w:b/>
                <w:bCs/>
                <w:szCs w:val="26"/>
              </w:rPr>
              <w:t>IE4</w:t>
            </w: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0,34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0,2412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0,3598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0,6556</w:t>
            </w:r>
          </w:p>
        </w:tc>
      </w:tr>
      <w:tr w:rsidR="00B91E53" w:rsidRPr="00420209" w:rsidTr="00384ABE">
        <w:tc>
          <w:tcPr>
            <w:tcW w:w="1200" w:type="dxa"/>
            <w:vMerge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-3,0479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-2,3608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-3,2107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-4,7229</w:t>
            </w:r>
          </w:p>
        </w:tc>
      </w:tr>
      <w:tr w:rsidR="00B91E53" w:rsidRPr="00420209" w:rsidTr="00384ABE">
        <w:tc>
          <w:tcPr>
            <w:tcW w:w="1200" w:type="dxa"/>
            <w:vMerge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10,293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8,446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10,7933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13,977</w:t>
            </w:r>
          </w:p>
        </w:tc>
      </w:tr>
      <w:tr w:rsidR="00B91E53" w:rsidRPr="00420209" w:rsidTr="00384ABE">
        <w:tc>
          <w:tcPr>
            <w:tcW w:w="1200" w:type="dxa"/>
            <w:vMerge/>
          </w:tcPr>
          <w:p w:rsidR="00B91E53" w:rsidRPr="00FD79D4" w:rsidRDefault="00B91E53" w:rsidP="00384ABE">
            <w:pPr>
              <w:tabs>
                <w:tab w:val="left" w:pos="284"/>
              </w:tabs>
              <w:ind w:firstLine="567"/>
              <w:jc w:val="center"/>
              <w:rPr>
                <w:szCs w:val="26"/>
                <w:lang w:val="ru-RU"/>
              </w:rPr>
            </w:pPr>
          </w:p>
        </w:tc>
        <w:tc>
          <w:tcPr>
            <w:tcW w:w="1859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84,8208</w:t>
            </w:r>
          </w:p>
        </w:tc>
        <w:tc>
          <w:tcPr>
            <w:tcW w:w="1555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86,8321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84,107</w:t>
            </w:r>
          </w:p>
        </w:tc>
        <w:tc>
          <w:tcPr>
            <w:tcW w:w="1576" w:type="dxa"/>
          </w:tcPr>
          <w:p w:rsidR="00B91E53" w:rsidRPr="00FD79D4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6"/>
                <w:szCs w:val="26"/>
              </w:rPr>
            </w:pPr>
            <w:r w:rsidRPr="00FD79D4">
              <w:rPr>
                <w:color w:val="000000" w:themeColor="text1"/>
                <w:sz w:val="26"/>
                <w:szCs w:val="26"/>
              </w:rPr>
              <w:t>80,247</w:t>
            </w:r>
          </w:p>
        </w:tc>
      </w:tr>
    </w:tbl>
    <w:p w:rsidR="00B91E53" w:rsidRDefault="00B91E53" w:rsidP="00B91E53">
      <w:pPr>
        <w:pStyle w:val="a3"/>
        <w:rPr>
          <w:iCs/>
          <w:sz w:val="28"/>
          <w:szCs w:val="28"/>
        </w:rPr>
      </w:pPr>
    </w:p>
    <w:p w:rsidR="00B91E53" w:rsidRPr="00384ABE" w:rsidRDefault="00B91E53" w:rsidP="00B91E53">
      <w:pPr>
        <w:pStyle w:val="a3"/>
        <w:numPr>
          <w:ilvl w:val="0"/>
          <w:numId w:val="2"/>
        </w:numPr>
        <w:rPr>
          <w:iCs/>
          <w:sz w:val="28"/>
          <w:szCs w:val="28"/>
        </w:rPr>
      </w:pPr>
    </w:p>
    <w:p w:rsidR="00384ABE" w:rsidRPr="00384ABE" w:rsidRDefault="00384ABE" w:rsidP="00384ABE">
      <w:pPr>
        <w:pStyle w:val="a3"/>
        <w:tabs>
          <w:tab w:val="left" w:pos="284"/>
        </w:tabs>
        <w:ind w:left="502"/>
        <w:jc w:val="center"/>
        <w:rPr>
          <w:iCs/>
          <w:sz w:val="28"/>
          <w:szCs w:val="28"/>
        </w:rPr>
      </w:pPr>
      <w:r w:rsidRPr="00384ABE">
        <w:rPr>
          <w:iCs/>
          <w:sz w:val="28"/>
          <w:szCs w:val="28"/>
        </w:rPr>
        <w:t>Таблиця 6</w:t>
      </w:r>
    </w:p>
    <w:p w:rsidR="00222140" w:rsidRPr="00BF0C28" w:rsidRDefault="00384ABE" w:rsidP="00BF0C28">
      <w:pPr>
        <w:tabs>
          <w:tab w:val="left" w:pos="284"/>
        </w:tabs>
        <w:spacing w:after="120"/>
        <w:ind w:left="142"/>
        <w:jc w:val="center"/>
        <w:rPr>
          <w:b/>
          <w:bCs/>
          <w:sz w:val="28"/>
          <w:szCs w:val="28"/>
        </w:rPr>
      </w:pPr>
      <w:r w:rsidRPr="00384ABE">
        <w:rPr>
          <w:b/>
          <w:bCs/>
          <w:sz w:val="28"/>
          <w:szCs w:val="28"/>
        </w:rPr>
        <w:t>Втрати еталонного регулюючого двигуна та коефіцієнт зміщення випробувального навантаження для визначення класу IE для регулюючого двигуна</w:t>
      </w:r>
    </w:p>
    <w:tbl>
      <w:tblPr>
        <w:tblStyle w:val="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652"/>
        <w:gridCol w:w="1735"/>
      </w:tblGrid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Повна вихідна потужність VSD (кВА)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Номінальна потужність двигуна (кВт)</w:t>
            </w:r>
          </w:p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(орієнтовний)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Еталонні втрати потужності (кВт) при 90 % номінальної частоти статора двигуна та 100 % номінального струму крутного моменту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 xml:space="preserve">Тестовий коефіцієнт </w:t>
            </w:r>
            <w:r w:rsidR="00222140" w:rsidRPr="00222140">
              <w:rPr>
                <w:b/>
                <w:bCs/>
                <w:color w:val="000000" w:themeColor="text1"/>
                <w:lang w:val="ru-RU"/>
              </w:rPr>
              <w:t xml:space="preserve">зміщення випробувального навантаження </w:t>
            </w:r>
            <w:r w:rsidRPr="00222140">
              <w:rPr>
                <w:b/>
                <w:bCs/>
                <w:color w:val="000000" w:themeColor="text1"/>
                <w:lang w:val="ru-RU"/>
              </w:rPr>
              <w:t xml:space="preserve">cos </w:t>
            </w:r>
            <w:r w:rsidRPr="00B91E53">
              <w:rPr>
                <w:b/>
                <w:bCs/>
                <w:color w:val="000000" w:themeColor="text1"/>
                <w:lang w:val="ru-RU"/>
              </w:rPr>
              <w:t>phi</w:t>
            </w:r>
          </w:p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(+/- 0,08)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0,278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0,12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0,100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0,381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0,18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0,104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0,500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0,109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0,697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0,37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0,117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0,977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0,55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0,129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1,29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0,142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1,71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1,1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0,163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2,29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0,188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3,3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2,2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0,237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4,44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0,299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5,85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0,374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7,94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0,477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9,95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7,5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0,581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14,4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0,781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19,5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1,01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23,9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18,5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1,21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28,3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1,41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38,2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1,86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47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37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2,25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56,9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2,70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68,4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3,24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92,8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4,35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111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5,17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135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110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5,55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162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132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6,65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196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160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8,02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245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200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10,0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302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250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12,4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381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315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15,6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lastRenderedPageBreak/>
              <w:t>429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355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17,5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483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19,8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604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500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24,7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677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560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27,6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761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630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31,1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967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800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39,4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1 088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900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44,3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384ABE" w:rsidRPr="00B91E53" w:rsidTr="00222140">
        <w:trPr>
          <w:trHeight w:val="20"/>
        </w:trPr>
        <w:tc>
          <w:tcPr>
            <w:tcW w:w="1843" w:type="dxa"/>
          </w:tcPr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1 209</w:t>
            </w:r>
          </w:p>
        </w:tc>
        <w:tc>
          <w:tcPr>
            <w:tcW w:w="2126" w:type="dxa"/>
          </w:tcPr>
          <w:p w:rsidR="00384ABE" w:rsidRPr="00B91E53" w:rsidRDefault="00384ABE" w:rsidP="00222140">
            <w:pPr>
              <w:spacing w:line="312" w:lineRule="atLeast"/>
              <w:ind w:right="195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1 000</w:t>
            </w:r>
          </w:p>
        </w:tc>
        <w:tc>
          <w:tcPr>
            <w:tcW w:w="3652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49,3</w:t>
            </w:r>
          </w:p>
        </w:tc>
        <w:tc>
          <w:tcPr>
            <w:tcW w:w="1735" w:type="dxa"/>
          </w:tcPr>
          <w:p w:rsidR="00384ABE" w:rsidRPr="00B91E53" w:rsidRDefault="00384ABE" w:rsidP="00222140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</w:tbl>
    <w:p w:rsidR="00384ABE" w:rsidRDefault="00384ABE" w:rsidP="00384ABE">
      <w:pPr>
        <w:pStyle w:val="a3"/>
        <w:ind w:left="502"/>
        <w:rPr>
          <w:iCs/>
          <w:sz w:val="28"/>
          <w:szCs w:val="28"/>
        </w:rPr>
      </w:pPr>
    </w:p>
    <w:p w:rsidR="00384ABE" w:rsidRPr="00222140" w:rsidRDefault="00384ABE" w:rsidP="00222140">
      <w:pPr>
        <w:pStyle w:val="a3"/>
        <w:numPr>
          <w:ilvl w:val="0"/>
          <w:numId w:val="2"/>
        </w:numPr>
        <w:rPr>
          <w:iCs/>
          <w:sz w:val="28"/>
          <w:szCs w:val="28"/>
        </w:rPr>
      </w:pPr>
    </w:p>
    <w:p w:rsidR="00B91E53" w:rsidRPr="00B91E53" w:rsidRDefault="00B91E53" w:rsidP="00B91E53">
      <w:pPr>
        <w:tabs>
          <w:tab w:val="left" w:pos="284"/>
        </w:tabs>
        <w:ind w:firstLine="567"/>
        <w:jc w:val="right"/>
        <w:rPr>
          <w:iCs/>
          <w:sz w:val="28"/>
          <w:szCs w:val="28"/>
        </w:rPr>
      </w:pPr>
      <w:r w:rsidRPr="00B91E53">
        <w:rPr>
          <w:iCs/>
          <w:sz w:val="28"/>
          <w:szCs w:val="28"/>
        </w:rPr>
        <w:t>Таблиця 6</w:t>
      </w:r>
    </w:p>
    <w:p w:rsidR="00B91E53" w:rsidRPr="00B91E53" w:rsidRDefault="00222140" w:rsidP="00B91E53">
      <w:pPr>
        <w:tabs>
          <w:tab w:val="left" w:pos="28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222140">
        <w:rPr>
          <w:b/>
          <w:bCs/>
          <w:sz w:val="28"/>
          <w:szCs w:val="28"/>
        </w:rPr>
        <w:t>Еталонні втрати приводу із змінною швидкістю та коефіцієнт потужності випробувального навантаження для визначення класу IE приводу із змінною швидкістю</w:t>
      </w:r>
    </w:p>
    <w:tbl>
      <w:tblPr>
        <w:tblStyle w:val="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119"/>
        <w:gridCol w:w="2268"/>
      </w:tblGrid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Повна вихідна потужність VSD (кВА)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Номінальна потужність двигуна (кВт)</w:t>
            </w:r>
          </w:p>
          <w:p w:rsidR="00B91E53" w:rsidRPr="00B91E53" w:rsidRDefault="00B91E53" w:rsidP="00384ABE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(орієнтовний)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B91E53">
              <w:rPr>
                <w:b/>
                <w:bCs/>
                <w:color w:val="000000" w:themeColor="text1"/>
                <w:lang w:val="ru-RU"/>
              </w:rPr>
              <w:t>Еталонні втрати потужності (кВт) при 90 % номінальної частоти статора двигуна та 100 % номінального струму крутного моменту</w:t>
            </w:r>
          </w:p>
        </w:tc>
        <w:tc>
          <w:tcPr>
            <w:tcW w:w="2268" w:type="dxa"/>
          </w:tcPr>
          <w:p w:rsidR="00B91E53" w:rsidRPr="00B91E53" w:rsidRDefault="00222140" w:rsidP="00384ABE">
            <w:pPr>
              <w:spacing w:line="312" w:lineRule="atLeast"/>
              <w:ind w:right="19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22140">
              <w:rPr>
                <w:b/>
                <w:bCs/>
                <w:color w:val="000000" w:themeColor="text1"/>
                <w:lang w:val="ru-RU"/>
              </w:rPr>
              <w:t xml:space="preserve">Коефіцієнт потужності cos phi випробувальногонавантаження </w:t>
            </w:r>
            <w:r w:rsidR="00B91E53" w:rsidRPr="00B91E53">
              <w:rPr>
                <w:b/>
                <w:bCs/>
                <w:color w:val="000000" w:themeColor="text1"/>
                <w:lang w:val="ru-RU"/>
              </w:rPr>
              <w:t>(+/- 0,08)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0,278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0,12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0,100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0,381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0,18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0,104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0,500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0,109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0,697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0,37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0,117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0,977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0,55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0,129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0,73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1,29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0,142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1,71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1,1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0,163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2,29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0,188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3,3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2,2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0,237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4,44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0,299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5,85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0,374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0,79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7,94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0,477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9,95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7,5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0,581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14,4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0,781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19,5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1,01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23,9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18,5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1,21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28,3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1,41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38,2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1,86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47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37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2,25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0,85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56,9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2,70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68,4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3,24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92,8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4,35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111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5,17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135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110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5,55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lastRenderedPageBreak/>
              <w:t>162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132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6,65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196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160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8,02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0,86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245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200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10,0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302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250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12,4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381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315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15,6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429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355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17,5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483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19,8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604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500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24,7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677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560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27,6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761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630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31,1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967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800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39,4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ind w:right="195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1 088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900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44,3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  <w:tr w:rsidR="00B91E53" w:rsidRPr="00B91E53" w:rsidTr="00222140">
        <w:tc>
          <w:tcPr>
            <w:tcW w:w="1843" w:type="dxa"/>
          </w:tcPr>
          <w:p w:rsidR="00B91E53" w:rsidRPr="00B91E53" w:rsidRDefault="00B91E53" w:rsidP="00384ABE">
            <w:pPr>
              <w:spacing w:line="312" w:lineRule="atLeast"/>
              <w:ind w:right="195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1 209</w:t>
            </w:r>
          </w:p>
        </w:tc>
        <w:tc>
          <w:tcPr>
            <w:tcW w:w="2126" w:type="dxa"/>
          </w:tcPr>
          <w:p w:rsidR="00B91E53" w:rsidRPr="00B91E53" w:rsidRDefault="00B91E53" w:rsidP="00384ABE">
            <w:pPr>
              <w:spacing w:line="312" w:lineRule="atLeast"/>
              <w:ind w:right="195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1 000</w:t>
            </w:r>
          </w:p>
        </w:tc>
        <w:tc>
          <w:tcPr>
            <w:tcW w:w="3119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49,3</w:t>
            </w:r>
          </w:p>
        </w:tc>
        <w:tc>
          <w:tcPr>
            <w:tcW w:w="2268" w:type="dxa"/>
          </w:tcPr>
          <w:p w:rsidR="00B91E53" w:rsidRPr="00B91E53" w:rsidRDefault="00B91E53" w:rsidP="00384ABE">
            <w:pPr>
              <w:spacing w:line="312" w:lineRule="atLeast"/>
              <w:jc w:val="center"/>
              <w:rPr>
                <w:color w:val="000000" w:themeColor="text1"/>
                <w:lang w:val="ru-RU"/>
              </w:rPr>
            </w:pPr>
            <w:r w:rsidRPr="00B91E53">
              <w:rPr>
                <w:color w:val="000000" w:themeColor="text1"/>
                <w:lang w:val="ru-RU"/>
              </w:rPr>
              <w:t>0,87</w:t>
            </w:r>
          </w:p>
        </w:tc>
      </w:tr>
    </w:tbl>
    <w:p w:rsidR="00B91E53" w:rsidRPr="00B91E53" w:rsidRDefault="00B91E53" w:rsidP="00B91E53">
      <w:pPr>
        <w:rPr>
          <w:iCs/>
          <w:sz w:val="28"/>
          <w:szCs w:val="28"/>
        </w:rPr>
      </w:pPr>
    </w:p>
    <w:p w:rsidR="00B91E53" w:rsidRPr="00B91E53" w:rsidRDefault="00B91E53" w:rsidP="00B91E53">
      <w:pPr>
        <w:pStyle w:val="a3"/>
        <w:ind w:left="502"/>
        <w:rPr>
          <w:iCs/>
          <w:sz w:val="28"/>
          <w:szCs w:val="28"/>
        </w:rPr>
      </w:pPr>
    </w:p>
    <w:p w:rsidR="00B91E53" w:rsidRDefault="00B91E53" w:rsidP="00B91E53">
      <w:pPr>
        <w:pStyle w:val="a3"/>
        <w:numPr>
          <w:ilvl w:val="0"/>
          <w:numId w:val="2"/>
        </w:numPr>
        <w:jc w:val="both"/>
        <w:rPr>
          <w:iCs/>
          <w:sz w:val="28"/>
          <w:szCs w:val="28"/>
        </w:rPr>
      </w:pPr>
    </w:p>
    <w:p w:rsidR="00384ABE" w:rsidRPr="00384ABE" w:rsidRDefault="00384ABE" w:rsidP="00384ABE">
      <w:pPr>
        <w:jc w:val="center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</w:rPr>
        <w:t>ДОДАТОК III</w:t>
      </w:r>
    </w:p>
    <w:p w:rsidR="00B91E53" w:rsidRPr="00384ABE" w:rsidRDefault="00384ABE" w:rsidP="00384ABE">
      <w:pPr>
        <w:jc w:val="center"/>
        <w:rPr>
          <w:b/>
          <w:iCs/>
          <w:sz w:val="28"/>
          <w:szCs w:val="28"/>
        </w:rPr>
      </w:pPr>
      <w:r w:rsidRPr="00384ABE">
        <w:rPr>
          <w:b/>
          <w:iCs/>
          <w:sz w:val="28"/>
          <w:szCs w:val="28"/>
        </w:rPr>
        <w:t xml:space="preserve">Процедура </w:t>
      </w:r>
      <w:r>
        <w:rPr>
          <w:b/>
          <w:iCs/>
          <w:sz w:val="28"/>
          <w:szCs w:val="28"/>
        </w:rPr>
        <w:t>верифікації</w:t>
      </w:r>
      <w:r w:rsidRPr="00384ABE">
        <w:rPr>
          <w:b/>
          <w:iCs/>
          <w:sz w:val="28"/>
          <w:szCs w:val="28"/>
        </w:rPr>
        <w:t xml:space="preserve"> для цілей ринкового нагляду</w:t>
      </w:r>
    </w:p>
    <w:p w:rsidR="00384ABE" w:rsidRPr="00384ABE" w:rsidRDefault="00384ABE" w:rsidP="00384ABE">
      <w:pPr>
        <w:jc w:val="center"/>
        <w:rPr>
          <w:iCs/>
          <w:sz w:val="28"/>
          <w:szCs w:val="28"/>
          <w:lang w:val="ru-RU"/>
        </w:rPr>
      </w:pPr>
      <w:r w:rsidRPr="00384ABE">
        <w:rPr>
          <w:iCs/>
          <w:sz w:val="28"/>
          <w:szCs w:val="28"/>
          <w:lang w:val="ru-RU"/>
        </w:rPr>
        <w:t>Таблиця 7</w:t>
      </w:r>
    </w:p>
    <w:p w:rsidR="00384ABE" w:rsidRDefault="00384ABE" w:rsidP="00384ABE">
      <w:pPr>
        <w:jc w:val="center"/>
        <w:rPr>
          <w:b/>
          <w:iCs/>
          <w:sz w:val="28"/>
          <w:szCs w:val="28"/>
          <w:lang w:val="ru-RU"/>
        </w:rPr>
      </w:pPr>
      <w:r w:rsidRPr="00384ABE">
        <w:rPr>
          <w:b/>
          <w:iCs/>
          <w:sz w:val="28"/>
          <w:szCs w:val="28"/>
          <w:lang w:val="ru-RU"/>
        </w:rPr>
        <w:t xml:space="preserve">Допуски </w:t>
      </w:r>
      <w:r>
        <w:rPr>
          <w:b/>
          <w:iCs/>
          <w:sz w:val="28"/>
          <w:szCs w:val="28"/>
          <w:lang w:val="ru-RU"/>
        </w:rPr>
        <w:t>верифікації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95"/>
        <w:gridCol w:w="6219"/>
      </w:tblGrid>
      <w:tr w:rsidR="00384ABE" w:rsidTr="00BF0C28">
        <w:tc>
          <w:tcPr>
            <w:tcW w:w="2995" w:type="dxa"/>
          </w:tcPr>
          <w:p w:rsidR="00384ABE" w:rsidRPr="003719BA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719BA">
              <w:rPr>
                <w:rStyle w:val="italic"/>
                <w:b/>
                <w:bCs/>
                <w:iCs/>
                <w:color w:val="000000" w:themeColor="text1"/>
                <w:sz w:val="28"/>
                <w:szCs w:val="28"/>
              </w:rPr>
              <w:t>Параметри</w:t>
            </w:r>
          </w:p>
        </w:tc>
        <w:tc>
          <w:tcPr>
            <w:tcW w:w="6219" w:type="dxa"/>
          </w:tcPr>
          <w:p w:rsidR="00384ABE" w:rsidRPr="003719BA" w:rsidRDefault="00384ABE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719BA">
              <w:rPr>
                <w:rStyle w:val="italic"/>
                <w:rFonts w:hint="eastAsia"/>
                <w:b/>
                <w:bCs/>
                <w:iCs/>
                <w:color w:val="000000" w:themeColor="text1"/>
                <w:sz w:val="28"/>
                <w:szCs w:val="28"/>
              </w:rPr>
              <w:t>Допустимі</w:t>
            </w:r>
            <w:r w:rsidRPr="003719BA">
              <w:rPr>
                <w:rStyle w:val="italic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719BA">
              <w:rPr>
                <w:rStyle w:val="italic"/>
                <w:rFonts w:hint="eastAsia"/>
                <w:b/>
                <w:bCs/>
                <w:iCs/>
                <w:color w:val="000000" w:themeColor="text1"/>
                <w:sz w:val="28"/>
                <w:szCs w:val="28"/>
              </w:rPr>
              <w:t>похибки</w:t>
            </w:r>
          </w:p>
        </w:tc>
      </w:tr>
      <w:tr w:rsidR="00384ABE" w:rsidTr="00BF0C28">
        <w:tc>
          <w:tcPr>
            <w:tcW w:w="2995" w:type="dxa"/>
          </w:tcPr>
          <w:p w:rsidR="00384ABE" w:rsidRPr="003719BA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Загальні втрати (1-</w:t>
            </w:r>
            <w:r w:rsidRPr="003719BA">
              <w:rPr>
                <w:color w:val="000000" w:themeColor="text1"/>
                <w:sz w:val="28"/>
                <w:szCs w:val="28"/>
              </w:rPr>
              <w:t>η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) для двигунів з номінальною потужністю, що дорівнює або перевищує 0,12 кВт і дорівнює або нижче 150 кВт.</w:t>
            </w:r>
          </w:p>
        </w:tc>
        <w:tc>
          <w:tcPr>
            <w:tcW w:w="6219" w:type="dxa"/>
          </w:tcPr>
          <w:p w:rsidR="00384ABE" w:rsidRPr="003719BA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</w:rPr>
            </w:pPr>
            <w:r w:rsidRPr="00384ABE">
              <w:rPr>
                <w:color w:val="000000" w:themeColor="text1"/>
                <w:sz w:val="28"/>
                <w:szCs w:val="28"/>
              </w:rPr>
              <w:t>Визначене</w:t>
            </w:r>
            <w:r w:rsidRPr="003719BA">
              <w:rPr>
                <w:color w:val="000000" w:themeColor="text1"/>
                <w:sz w:val="28"/>
                <w:szCs w:val="28"/>
              </w:rPr>
              <w:t xml:space="preserve"> значення </w:t>
            </w:r>
            <w:hyperlink r:id="rId9" w:anchor="ntr*1-L_2019272EN.01009201-E0001" w:history="1">
              <w:r w:rsidRPr="003719BA">
                <w:rPr>
                  <w:color w:val="000000" w:themeColor="text1"/>
                  <w:sz w:val="28"/>
                  <w:szCs w:val="28"/>
                </w:rPr>
                <w:t>( </w:t>
              </w:r>
              <w:r w:rsidRPr="003719BA">
                <w:rPr>
                  <w:rStyle w:val="a6"/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vertAlign w:val="superscript"/>
                </w:rPr>
                <w:t>*</w:t>
              </w:r>
              <w:r w:rsidRPr="003719BA">
                <w:rPr>
                  <w:color w:val="000000" w:themeColor="text1"/>
                  <w:sz w:val="28"/>
                  <w:szCs w:val="28"/>
                </w:rPr>
                <w:t> ) </w:t>
              </w:r>
            </w:hyperlink>
            <w:r w:rsidRPr="003719BA">
              <w:rPr>
                <w:color w:val="000000" w:themeColor="text1"/>
                <w:sz w:val="28"/>
                <w:szCs w:val="28"/>
              </w:rPr>
              <w:t xml:space="preserve"> не повинно перевищувати значення (1-η), розраховане на основі 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задекларованого</w:t>
            </w:r>
            <w:r w:rsidRPr="003719BA">
              <w:rPr>
                <w:color w:val="000000" w:themeColor="text1"/>
                <w:sz w:val="28"/>
                <w:szCs w:val="28"/>
              </w:rPr>
              <w:t xml:space="preserve"> η, більш ніж на 15 %.</w:t>
            </w:r>
          </w:p>
        </w:tc>
      </w:tr>
      <w:tr w:rsidR="00384ABE" w:rsidTr="00BF0C28">
        <w:tc>
          <w:tcPr>
            <w:tcW w:w="2995" w:type="dxa"/>
          </w:tcPr>
          <w:p w:rsidR="00384ABE" w:rsidRPr="003719BA" w:rsidRDefault="00384ABE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8"/>
                <w:szCs w:val="28"/>
                <w:lang w:val="uk-UA"/>
              </w:rPr>
            </w:pP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Загальні втрати (1-</w:t>
            </w:r>
            <w:r w:rsidRPr="003719BA">
              <w:rPr>
                <w:color w:val="000000" w:themeColor="text1"/>
                <w:sz w:val="28"/>
                <w:szCs w:val="28"/>
              </w:rPr>
              <w:t>η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) для двигунів з номінальною вихідною потужністю понад 150 кВт і дорівнює або менше 1000 кВт.</w:t>
            </w:r>
          </w:p>
        </w:tc>
        <w:tc>
          <w:tcPr>
            <w:tcW w:w="6219" w:type="dxa"/>
          </w:tcPr>
          <w:p w:rsidR="00384ABE" w:rsidRPr="003719BA" w:rsidRDefault="00384ABE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</w:rPr>
            </w:pPr>
            <w:r w:rsidRPr="003719BA">
              <w:rPr>
                <w:color w:val="000000" w:themeColor="text1"/>
                <w:sz w:val="28"/>
                <w:szCs w:val="28"/>
              </w:rPr>
              <w:t>Визначене значення  ( </w:t>
            </w:r>
            <w:r w:rsidRPr="003719BA"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 w:rsidRPr="003719BA">
              <w:rPr>
                <w:color w:val="000000" w:themeColor="text1"/>
                <w:sz w:val="28"/>
                <w:szCs w:val="28"/>
              </w:rPr>
              <w:t xml:space="preserve"> )  не повинно перевищувати значення (1-η), розраховане на основі 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задекларованого</w:t>
            </w:r>
            <w:r w:rsidRPr="003719BA">
              <w:rPr>
                <w:color w:val="000000" w:themeColor="text1"/>
                <w:sz w:val="28"/>
                <w:szCs w:val="28"/>
              </w:rPr>
              <w:t xml:space="preserve"> η, більш ніж на 10 %.</w:t>
            </w:r>
          </w:p>
        </w:tc>
      </w:tr>
      <w:tr w:rsidR="00384ABE" w:rsidTr="00BF0C28">
        <w:tc>
          <w:tcPr>
            <w:tcW w:w="2995" w:type="dxa"/>
          </w:tcPr>
          <w:p w:rsidR="00384ABE" w:rsidRPr="003719BA" w:rsidRDefault="00384ABE" w:rsidP="00384ABE">
            <w:pPr>
              <w:pStyle w:val="ac"/>
              <w:spacing w:before="0" w:line="312" w:lineRule="atLeast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1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Загальні втрати для приводів із змінною швидкістю.</w:t>
            </w:r>
          </w:p>
        </w:tc>
        <w:tc>
          <w:tcPr>
            <w:tcW w:w="6219" w:type="dxa"/>
          </w:tcPr>
          <w:p w:rsidR="00384ABE" w:rsidRPr="00384ABE" w:rsidRDefault="00384ABE" w:rsidP="00384ABE">
            <w:pPr>
              <w:pStyle w:val="ac"/>
              <w:spacing w:before="0" w:line="312" w:lineRule="atLeast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4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Визначене значення  ( </w:t>
            </w:r>
            <w:r w:rsidRPr="00384ABE"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 w:rsidRPr="00384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) не повинно перевищувати заявлене значення більш ніж на 10 %.</w:t>
            </w:r>
          </w:p>
        </w:tc>
      </w:tr>
      <w:tr w:rsidR="00384ABE" w:rsidTr="00BF0C28">
        <w:tc>
          <w:tcPr>
            <w:tcW w:w="9214" w:type="dxa"/>
            <w:gridSpan w:val="2"/>
          </w:tcPr>
          <w:p w:rsidR="00384ABE" w:rsidRPr="00384ABE" w:rsidRDefault="00384ABE" w:rsidP="00384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jc w:val="both"/>
              <w:rPr>
                <w:vanish/>
                <w:color w:val="000000" w:themeColor="text1"/>
                <w:sz w:val="28"/>
                <w:szCs w:val="28"/>
                <w:lang w:val="ru-RU"/>
              </w:rPr>
            </w:pPr>
            <w:r w:rsidRPr="00384ABE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  <w:r w:rsidRPr="00384ABE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384ABE">
              <w:rPr>
                <w:color w:val="000000" w:themeColor="text1"/>
                <w:sz w:val="28"/>
                <w:szCs w:val="28"/>
              </w:rPr>
              <w:t xml:space="preserve">У випадку трьох додаткових одиниць, перевірених, як зазначено в пункті 4(b), визначене значення означає середнє арифметичне значень, визначених для цих трьох додаткових одиниць. </w:t>
            </w:r>
          </w:p>
          <w:p w:rsidR="00384ABE" w:rsidRPr="00384ABE" w:rsidRDefault="00384ABE" w:rsidP="00384ABE">
            <w:pPr>
              <w:pStyle w:val="ac"/>
              <w:spacing w:before="0" w:line="312" w:lineRule="atLeast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384ABE" w:rsidRPr="00384ABE" w:rsidRDefault="00384ABE" w:rsidP="00384ABE">
      <w:pPr>
        <w:jc w:val="center"/>
        <w:rPr>
          <w:b/>
          <w:iCs/>
          <w:sz w:val="28"/>
          <w:szCs w:val="28"/>
        </w:rPr>
      </w:pPr>
    </w:p>
    <w:p w:rsidR="00B91E53" w:rsidRDefault="00B91E53" w:rsidP="00D9215F">
      <w:pPr>
        <w:pStyle w:val="a3"/>
        <w:numPr>
          <w:ilvl w:val="0"/>
          <w:numId w:val="2"/>
        </w:numPr>
        <w:ind w:right="-284"/>
        <w:jc w:val="both"/>
        <w:rPr>
          <w:iCs/>
          <w:sz w:val="28"/>
          <w:szCs w:val="28"/>
        </w:rPr>
      </w:pPr>
    </w:p>
    <w:p w:rsidR="00B91E53" w:rsidRPr="004A7ACE" w:rsidRDefault="00B91E53" w:rsidP="00D9215F">
      <w:pPr>
        <w:tabs>
          <w:tab w:val="left" w:pos="6379"/>
        </w:tabs>
        <w:ind w:left="6237" w:right="-284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ru-RU"/>
        </w:rPr>
        <w:t>3</w:t>
      </w:r>
    </w:p>
    <w:p w:rsidR="00B91E53" w:rsidRPr="004D1FCD" w:rsidRDefault="00B91E53" w:rsidP="00D9215F">
      <w:pPr>
        <w:tabs>
          <w:tab w:val="left" w:pos="6379"/>
        </w:tabs>
        <w:ind w:left="623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 Технічного регламенту</w:t>
      </w:r>
      <w:r>
        <w:rPr>
          <w:sz w:val="28"/>
          <w:szCs w:val="28"/>
          <w:lang w:val="ru-RU"/>
        </w:rPr>
        <w:t xml:space="preserve"> </w:t>
      </w:r>
    </w:p>
    <w:p w:rsidR="00B91E53" w:rsidRDefault="00B91E53" w:rsidP="00B91E53">
      <w:pPr>
        <w:tabs>
          <w:tab w:val="left" w:pos="567"/>
        </w:tabs>
        <w:ind w:firstLine="6236"/>
        <w:jc w:val="center"/>
        <w:rPr>
          <w:sz w:val="28"/>
          <w:szCs w:val="28"/>
        </w:rPr>
      </w:pPr>
    </w:p>
    <w:p w:rsidR="00384ABE" w:rsidRPr="00BF0C28" w:rsidRDefault="00B91E53" w:rsidP="00BF0C2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Вимоги до перев</w:t>
      </w:r>
      <w:r>
        <w:rPr>
          <w:b/>
          <w:bCs/>
          <w:sz w:val="28"/>
          <w:szCs w:val="28"/>
        </w:rPr>
        <w:t>ірки під час здійснення державного ринкового нагляду</w:t>
      </w:r>
    </w:p>
    <w:p w:rsidR="00B91E53" w:rsidRPr="004D1FCD" w:rsidRDefault="00B91E53" w:rsidP="00B91E5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right"/>
        <w:rPr>
          <w:sz w:val="28"/>
          <w:szCs w:val="28"/>
          <w:lang w:val="ru-RU"/>
        </w:rPr>
      </w:pPr>
      <w:r w:rsidRPr="004D1FCD">
        <w:rPr>
          <w:iCs/>
          <w:sz w:val="28"/>
          <w:szCs w:val="28"/>
        </w:rPr>
        <w:t>Таблиця 7</w:t>
      </w:r>
    </w:p>
    <w:p w:rsidR="00B91E53" w:rsidRDefault="00B91E53" w:rsidP="00B91E5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center"/>
        <w:rPr>
          <w:b/>
          <w:sz w:val="28"/>
          <w:szCs w:val="28"/>
          <w:lang w:val="ru-RU"/>
        </w:rPr>
      </w:pPr>
      <w:r w:rsidRPr="00B17157">
        <w:rPr>
          <w:rFonts w:hint="eastAsia"/>
          <w:b/>
          <w:sz w:val="28"/>
          <w:szCs w:val="28"/>
          <w:lang w:val="ru-RU"/>
        </w:rPr>
        <w:t>Допустимі</w:t>
      </w:r>
      <w:r w:rsidRPr="00B17157">
        <w:rPr>
          <w:b/>
          <w:sz w:val="28"/>
          <w:szCs w:val="28"/>
          <w:lang w:val="ru-RU"/>
        </w:rPr>
        <w:t xml:space="preserve"> </w:t>
      </w:r>
      <w:r w:rsidRPr="00B17157">
        <w:rPr>
          <w:rFonts w:hint="eastAsia"/>
          <w:b/>
          <w:sz w:val="28"/>
          <w:szCs w:val="28"/>
          <w:lang w:val="ru-RU"/>
        </w:rPr>
        <w:t>похибки</w:t>
      </w: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2995"/>
        <w:gridCol w:w="6219"/>
      </w:tblGrid>
      <w:tr w:rsidR="00B91E53" w:rsidTr="00BF0C28">
        <w:tc>
          <w:tcPr>
            <w:tcW w:w="2995" w:type="dxa"/>
          </w:tcPr>
          <w:p w:rsidR="00B91E53" w:rsidRPr="003719BA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719BA">
              <w:rPr>
                <w:rStyle w:val="italic"/>
                <w:b/>
                <w:bCs/>
                <w:iCs/>
                <w:color w:val="000000" w:themeColor="text1"/>
                <w:sz w:val="28"/>
                <w:szCs w:val="28"/>
              </w:rPr>
              <w:t>Параметри</w:t>
            </w:r>
          </w:p>
        </w:tc>
        <w:tc>
          <w:tcPr>
            <w:tcW w:w="6219" w:type="dxa"/>
          </w:tcPr>
          <w:p w:rsidR="00B91E53" w:rsidRPr="003719BA" w:rsidRDefault="00B91E53" w:rsidP="00384ABE">
            <w:pPr>
              <w:pStyle w:val="tbl-hdr"/>
              <w:spacing w:before="0" w:beforeAutospacing="0" w:after="0" w:afterAutospacing="0" w:line="312" w:lineRule="atLeast"/>
              <w:ind w:right="19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719BA">
              <w:rPr>
                <w:rStyle w:val="italic"/>
                <w:rFonts w:hint="eastAsia"/>
                <w:b/>
                <w:bCs/>
                <w:iCs/>
                <w:color w:val="000000" w:themeColor="text1"/>
                <w:sz w:val="28"/>
                <w:szCs w:val="28"/>
              </w:rPr>
              <w:t>Допустимі</w:t>
            </w:r>
            <w:r w:rsidRPr="003719BA">
              <w:rPr>
                <w:rStyle w:val="italic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719BA">
              <w:rPr>
                <w:rStyle w:val="italic"/>
                <w:rFonts w:hint="eastAsia"/>
                <w:b/>
                <w:bCs/>
                <w:iCs/>
                <w:color w:val="000000" w:themeColor="text1"/>
                <w:sz w:val="28"/>
                <w:szCs w:val="28"/>
              </w:rPr>
              <w:t>похибки</w:t>
            </w:r>
          </w:p>
        </w:tc>
      </w:tr>
      <w:tr w:rsidR="00B91E53" w:rsidTr="00BF0C28">
        <w:tc>
          <w:tcPr>
            <w:tcW w:w="2995" w:type="dxa"/>
          </w:tcPr>
          <w:p w:rsidR="00B91E53" w:rsidRPr="003719BA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Загальні втрати (1-</w:t>
            </w:r>
            <w:r w:rsidRPr="003719BA">
              <w:rPr>
                <w:color w:val="000000" w:themeColor="text1"/>
                <w:sz w:val="28"/>
                <w:szCs w:val="28"/>
              </w:rPr>
              <w:t>η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) для двигунів з номінальною потужністю, що дорівнює або перевищує 0,12 кВт і дорівнює або нижче 150 кВт.</w:t>
            </w:r>
          </w:p>
        </w:tc>
        <w:tc>
          <w:tcPr>
            <w:tcW w:w="6219" w:type="dxa"/>
          </w:tcPr>
          <w:p w:rsidR="00B91E53" w:rsidRPr="00384ABE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384ABE">
              <w:rPr>
                <w:color w:val="000000" w:themeColor="text1"/>
                <w:sz w:val="28"/>
                <w:szCs w:val="28"/>
              </w:rPr>
              <w:t>Визначене значення </w:t>
            </w:r>
            <w:hyperlink r:id="rId10" w:anchor="ntr*1-L_2019272EN.01009201-E0001" w:history="1">
              <w:r w:rsidRPr="00384ABE">
                <w:rPr>
                  <w:color w:val="000000" w:themeColor="text1"/>
                  <w:sz w:val="28"/>
                  <w:szCs w:val="28"/>
                </w:rPr>
                <w:t>( </w:t>
              </w:r>
              <w:r w:rsidRPr="00384ABE">
                <w:rPr>
                  <w:rStyle w:val="a6"/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  <w:vertAlign w:val="superscript"/>
                </w:rPr>
                <w:t>*</w:t>
              </w:r>
              <w:r w:rsidRPr="00384ABE">
                <w:rPr>
                  <w:color w:val="000000" w:themeColor="text1"/>
                  <w:sz w:val="28"/>
                  <w:szCs w:val="28"/>
                </w:rPr>
                <w:t> ) </w:t>
              </w:r>
            </w:hyperlink>
            <w:r w:rsidRPr="00384ABE">
              <w:rPr>
                <w:color w:val="000000" w:themeColor="text1"/>
                <w:sz w:val="28"/>
                <w:szCs w:val="28"/>
              </w:rPr>
              <w:t xml:space="preserve"> не повинно перевищувати значення </w:t>
            </w:r>
            <w:r w:rsidRPr="003719BA">
              <w:rPr>
                <w:color w:val="000000" w:themeColor="text1"/>
                <w:sz w:val="28"/>
                <w:szCs w:val="28"/>
              </w:rPr>
              <w:t xml:space="preserve">(1-η), розраховане на основі 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задекларованого</w:t>
            </w:r>
            <w:r w:rsidR="00384ABE">
              <w:rPr>
                <w:color w:val="000000" w:themeColor="text1"/>
                <w:sz w:val="28"/>
                <w:szCs w:val="28"/>
              </w:rPr>
              <w:t xml:space="preserve"> η, більш ніж на 15 %</w:t>
            </w:r>
          </w:p>
        </w:tc>
      </w:tr>
      <w:tr w:rsidR="00B91E53" w:rsidTr="00BF0C28">
        <w:tc>
          <w:tcPr>
            <w:tcW w:w="2995" w:type="dxa"/>
          </w:tcPr>
          <w:p w:rsidR="00B91E53" w:rsidRPr="003719BA" w:rsidRDefault="00B91E53" w:rsidP="00384ABE">
            <w:pPr>
              <w:pStyle w:val="tbl-num"/>
              <w:spacing w:before="0" w:beforeAutospacing="0" w:after="0" w:afterAutospacing="0" w:line="312" w:lineRule="atLeast"/>
              <w:ind w:right="195"/>
              <w:rPr>
                <w:color w:val="000000" w:themeColor="text1"/>
                <w:sz w:val="28"/>
                <w:szCs w:val="28"/>
                <w:lang w:val="uk-UA"/>
              </w:rPr>
            </w:pP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Загальні втрати (1-</w:t>
            </w:r>
            <w:r w:rsidRPr="003719BA">
              <w:rPr>
                <w:color w:val="000000" w:themeColor="text1"/>
                <w:sz w:val="28"/>
                <w:szCs w:val="28"/>
              </w:rPr>
              <w:t>η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) для двигунів з номінальною вихідною потужністю понад 150 кВт і дорівнює або менше 1000 кВт.</w:t>
            </w:r>
          </w:p>
        </w:tc>
        <w:tc>
          <w:tcPr>
            <w:tcW w:w="6219" w:type="dxa"/>
          </w:tcPr>
          <w:p w:rsidR="00B91E53" w:rsidRPr="00384ABE" w:rsidRDefault="00B91E53" w:rsidP="00384ABE">
            <w:pPr>
              <w:pStyle w:val="tbl-txt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3719BA">
              <w:rPr>
                <w:color w:val="000000" w:themeColor="text1"/>
                <w:sz w:val="28"/>
                <w:szCs w:val="28"/>
              </w:rPr>
              <w:t>Визначене значення  ( </w:t>
            </w:r>
            <w:r w:rsidRPr="003719BA"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 w:rsidRPr="003719BA">
              <w:rPr>
                <w:color w:val="000000" w:themeColor="text1"/>
                <w:sz w:val="28"/>
                <w:szCs w:val="28"/>
              </w:rPr>
              <w:t xml:space="preserve"> )  не повинно перевищувати значення (1-η), розраховане на основі </w:t>
            </w:r>
            <w:r w:rsidRPr="003719BA">
              <w:rPr>
                <w:color w:val="000000" w:themeColor="text1"/>
                <w:sz w:val="28"/>
                <w:szCs w:val="28"/>
                <w:lang w:val="uk-UA"/>
              </w:rPr>
              <w:t>задекларованого</w:t>
            </w:r>
            <w:r w:rsidR="00384ABE">
              <w:rPr>
                <w:color w:val="000000" w:themeColor="text1"/>
                <w:sz w:val="28"/>
                <w:szCs w:val="28"/>
              </w:rPr>
              <w:t xml:space="preserve"> η, більш ніж на 10 %</w:t>
            </w:r>
          </w:p>
        </w:tc>
      </w:tr>
      <w:tr w:rsidR="00B91E53" w:rsidTr="00BF0C28">
        <w:tc>
          <w:tcPr>
            <w:tcW w:w="2995" w:type="dxa"/>
          </w:tcPr>
          <w:p w:rsidR="00B91E53" w:rsidRPr="003719BA" w:rsidRDefault="00B91E53" w:rsidP="00384ABE">
            <w:pPr>
              <w:pStyle w:val="ac"/>
              <w:spacing w:before="0" w:line="312" w:lineRule="atLeast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1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Загальні втрати для приводів із змінною швидкістю.</w:t>
            </w:r>
          </w:p>
        </w:tc>
        <w:tc>
          <w:tcPr>
            <w:tcW w:w="6219" w:type="dxa"/>
          </w:tcPr>
          <w:p w:rsidR="00B91E53" w:rsidRPr="003719BA" w:rsidRDefault="00B91E53" w:rsidP="00384ABE">
            <w:pPr>
              <w:pStyle w:val="ac"/>
              <w:spacing w:before="0" w:line="312" w:lineRule="atLeast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1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Визначене значення  ( </w:t>
            </w:r>
            <w:r w:rsidRPr="003719BA">
              <w:rPr>
                <w:rStyle w:val="a6"/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  <w:r w:rsidRPr="00371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) не повинно перевищувати заяв</w:t>
            </w:r>
            <w:r w:rsidR="00384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лене значення більш ніж на 10 %</w:t>
            </w:r>
          </w:p>
        </w:tc>
      </w:tr>
      <w:tr w:rsidR="00B91E53" w:rsidTr="00BF0C28">
        <w:tc>
          <w:tcPr>
            <w:tcW w:w="9214" w:type="dxa"/>
            <w:gridSpan w:val="2"/>
          </w:tcPr>
          <w:p w:rsidR="00B91E53" w:rsidRPr="003719BA" w:rsidRDefault="00B91E53" w:rsidP="00384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jc w:val="both"/>
              <w:rPr>
                <w:vanish/>
                <w:sz w:val="28"/>
                <w:szCs w:val="28"/>
                <w:lang w:val="ru-RU"/>
              </w:rPr>
            </w:pPr>
            <w:r w:rsidRPr="003719BA">
              <w:rPr>
                <w:sz w:val="28"/>
                <w:szCs w:val="28"/>
                <w:vertAlign w:val="superscript"/>
              </w:rPr>
              <w:t>*</w:t>
            </w:r>
            <w:r w:rsidRPr="003719BA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384ABE" w:rsidRPr="00384ABE">
              <w:rPr>
                <w:sz w:val="28"/>
                <w:szCs w:val="28"/>
              </w:rPr>
              <w:t xml:space="preserve">У випадку трьох додаткових одиниць, перевірених, як зазначено в абзаці </w:t>
            </w:r>
            <w:r w:rsidR="00357517">
              <w:rPr>
                <w:sz w:val="28"/>
                <w:szCs w:val="28"/>
              </w:rPr>
              <w:t>третьому підпункту 4 пункту 2</w:t>
            </w:r>
            <w:r w:rsidR="00357517" w:rsidRPr="00357517">
              <w:rPr>
                <w:sz w:val="28"/>
                <w:szCs w:val="28"/>
              </w:rPr>
              <w:t xml:space="preserve"> </w:t>
            </w:r>
            <w:r w:rsidR="00384ABE" w:rsidRPr="00384ABE">
              <w:rPr>
                <w:sz w:val="28"/>
                <w:szCs w:val="28"/>
              </w:rPr>
              <w:t>цього додатка, визначене значення означає середнє арифметичне значення, визначене для цих трьох додаткових одиниць.</w:t>
            </w:r>
            <w:bookmarkStart w:id="0" w:name="_GoBack"/>
            <w:bookmarkEnd w:id="0"/>
          </w:p>
          <w:p w:rsidR="00B91E53" w:rsidRPr="003719BA" w:rsidRDefault="00B91E53" w:rsidP="00384ABE">
            <w:pPr>
              <w:pStyle w:val="ac"/>
              <w:spacing w:before="0" w:line="312" w:lineRule="atLeast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B91E53" w:rsidRDefault="00B91E53" w:rsidP="00222140">
      <w:pPr>
        <w:pStyle w:val="a3"/>
        <w:numPr>
          <w:ilvl w:val="0"/>
          <w:numId w:val="2"/>
        </w:numPr>
        <w:spacing w:before="240" w:line="276" w:lineRule="auto"/>
        <w:ind w:right="-284"/>
        <w:rPr>
          <w:b/>
          <w:sz w:val="28"/>
          <w:szCs w:val="28"/>
        </w:rPr>
      </w:pPr>
    </w:p>
    <w:p w:rsidR="00222140" w:rsidRDefault="00222140" w:rsidP="00222140">
      <w:pPr>
        <w:ind w:left="6236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Додаток 5</w:t>
      </w:r>
    </w:p>
    <w:p w:rsidR="00222140" w:rsidRDefault="00222140" w:rsidP="00BF0C28">
      <w:pPr>
        <w:tabs>
          <w:tab w:val="left" w:pos="567"/>
        </w:tabs>
        <w:ind w:left="6236" w:right="-284"/>
        <w:rPr>
          <w:sz w:val="28"/>
          <w:szCs w:val="28"/>
        </w:rPr>
      </w:pPr>
      <w:r>
        <w:rPr>
          <w:sz w:val="28"/>
          <w:szCs w:val="28"/>
        </w:rPr>
        <w:t xml:space="preserve">до Технічного регламенту </w:t>
      </w:r>
    </w:p>
    <w:p w:rsidR="00222140" w:rsidRDefault="00222140" w:rsidP="00222140">
      <w:pPr>
        <w:tabs>
          <w:tab w:val="left" w:pos="567"/>
        </w:tabs>
        <w:rPr>
          <w:sz w:val="28"/>
          <w:szCs w:val="28"/>
        </w:rPr>
      </w:pPr>
    </w:p>
    <w:p w:rsidR="00222140" w:rsidRDefault="00222140" w:rsidP="00222140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Таблиця відповідності</w:t>
      </w: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A66058">
              <w:rPr>
                <w:b/>
                <w:sz w:val="28"/>
                <w:szCs w:val="28"/>
              </w:rPr>
              <w:t>Положення Регламенту Комісії (ЄС)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A66058">
              <w:rPr>
                <w:b/>
                <w:sz w:val="28"/>
                <w:szCs w:val="28"/>
              </w:rPr>
              <w:t>Положення Технічного регламенту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Стаття 1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пункт 1 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Пункт 1 статті 2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пункт 2 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Пункт 2 статті 2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A5920">
              <w:rPr>
                <w:rFonts w:hint="eastAsia"/>
                <w:sz w:val="28"/>
                <w:szCs w:val="28"/>
              </w:rPr>
              <w:t>пункт</w:t>
            </w:r>
            <w:r w:rsidRPr="001A59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1A5920">
              <w:rPr>
                <w:sz w:val="28"/>
                <w:szCs w:val="28"/>
              </w:rPr>
              <w:t xml:space="preserve"> 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lastRenderedPageBreak/>
              <w:t>Пункт 3 статті 2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A5920">
              <w:rPr>
                <w:rFonts w:hint="eastAsia"/>
                <w:sz w:val="28"/>
                <w:szCs w:val="28"/>
              </w:rPr>
              <w:t>пункт</w:t>
            </w:r>
            <w:r w:rsidRPr="001A59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1A5920">
              <w:rPr>
                <w:sz w:val="28"/>
                <w:szCs w:val="28"/>
              </w:rPr>
              <w:t xml:space="preserve"> 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перший статті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десятий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другий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абзац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двадцятий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пункту</w:t>
            </w:r>
            <w:r w:rsidRPr="00A66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третій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одинадцятий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четвертий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дев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rFonts w:hint="eastAsia"/>
                <w:sz w:val="28"/>
                <w:szCs w:val="28"/>
              </w:rPr>
              <w:t>ятнадцятий</w:t>
            </w:r>
            <w:r w:rsidRPr="00A66058">
              <w:rPr>
                <w:sz w:val="28"/>
                <w:szCs w:val="28"/>
              </w:rPr>
              <w:t xml:space="preserve">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sz w:val="28"/>
                <w:szCs w:val="28"/>
              </w:rPr>
              <w:t xml:space="preserve">ятий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третій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шостий статті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двадцять</w:t>
            </w:r>
            <w:r>
              <w:rPr>
                <w:sz w:val="28"/>
                <w:szCs w:val="28"/>
              </w:rPr>
              <w:t xml:space="preserve"> </w:t>
            </w:r>
            <w:r w:rsidRPr="00A66058">
              <w:rPr>
                <w:sz w:val="28"/>
                <w:szCs w:val="28"/>
              </w:rPr>
              <w:t xml:space="preserve">четвертий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сьомий статті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шістнадцятий</w:t>
            </w:r>
            <w:r w:rsidRPr="00A66058">
              <w:rPr>
                <w:sz w:val="28"/>
                <w:szCs w:val="28"/>
              </w:rPr>
              <w:t xml:space="preserve">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восьмий статті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  <w:lang w:val="ru-RU"/>
              </w:rPr>
              <w:t>сьомий</w:t>
            </w:r>
            <w:r w:rsidRPr="00A66058">
              <w:rPr>
                <w:sz w:val="28"/>
                <w:szCs w:val="28"/>
              </w:rPr>
              <w:t xml:space="preserve">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дев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sz w:val="28"/>
                <w:szCs w:val="28"/>
              </w:rPr>
              <w:t>тий статті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 xml:space="preserve">абзац другий пункту </w:t>
            </w:r>
            <w:r>
              <w:rPr>
                <w:sz w:val="28"/>
                <w:szCs w:val="28"/>
              </w:rPr>
              <w:t>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десятий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двадцять</w:t>
            </w:r>
            <w:r w:rsidRPr="00A66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трет</w:t>
            </w:r>
            <w:r>
              <w:rPr>
                <w:sz w:val="28"/>
                <w:szCs w:val="28"/>
              </w:rPr>
              <w:t>ій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одинадцятий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сімнадцятий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дванадцятий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вісімнадцятий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тринадцятий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двадцять</w:t>
            </w:r>
            <w:r w:rsidRPr="00A66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чотирнадцятий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двадцять</w:t>
            </w:r>
            <w:r>
              <w:rPr>
                <w:sz w:val="28"/>
                <w:szCs w:val="28"/>
              </w:rPr>
              <w:t xml:space="preserve"> перший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rFonts w:hint="eastAsia"/>
                <w:sz w:val="28"/>
                <w:szCs w:val="28"/>
              </w:rPr>
              <w:t>ятнадцятий 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шостий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шістнадцятий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восьмий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сімнадцятий 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rFonts w:hint="eastAsia"/>
                <w:sz w:val="28"/>
                <w:szCs w:val="28"/>
              </w:rPr>
              <w:t>ятнадцятий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вісімнадцятий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четвертий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дев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rFonts w:hint="eastAsia"/>
                <w:sz w:val="28"/>
                <w:szCs w:val="28"/>
              </w:rPr>
              <w:t>ятнадцятий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 w:rsidRPr="005026C1">
              <w:rPr>
                <w:sz w:val="28"/>
                <w:szCs w:val="28"/>
              </w:rPr>
              <w:t xml:space="preserve">абзац </w:t>
            </w:r>
            <w:r w:rsidRPr="00A66058">
              <w:rPr>
                <w:rFonts w:hint="eastAsia"/>
                <w:sz w:val="28"/>
                <w:szCs w:val="28"/>
              </w:rPr>
              <w:t>дев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rFonts w:hint="eastAsia"/>
                <w:sz w:val="28"/>
                <w:szCs w:val="28"/>
              </w:rPr>
              <w:t>ят</w:t>
            </w:r>
            <w:r>
              <w:rPr>
                <w:sz w:val="28"/>
                <w:szCs w:val="28"/>
              </w:rPr>
              <w:t>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двадцятий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>
              <w:rPr>
                <w:sz w:val="28"/>
                <w:szCs w:val="28"/>
              </w:rPr>
              <w:t>а</w:t>
            </w:r>
            <w:r w:rsidRPr="005026C1">
              <w:rPr>
                <w:sz w:val="28"/>
                <w:szCs w:val="28"/>
              </w:rPr>
              <w:t xml:space="preserve">бзац </w:t>
            </w:r>
            <w:r w:rsidRPr="00A66058">
              <w:rPr>
                <w:sz w:val="28"/>
                <w:szCs w:val="28"/>
              </w:rPr>
              <w:t>чотирнадцятий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двадцять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перший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>
              <w:rPr>
                <w:sz w:val="28"/>
                <w:szCs w:val="28"/>
              </w:rPr>
              <w:t>а</w:t>
            </w:r>
            <w:r w:rsidRPr="005026C1">
              <w:rPr>
                <w:sz w:val="28"/>
                <w:szCs w:val="28"/>
              </w:rPr>
              <w:t xml:space="preserve">бзац </w:t>
            </w:r>
            <w:r w:rsidRPr="00A66058">
              <w:rPr>
                <w:rFonts w:hint="eastAsia"/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’</w:t>
            </w:r>
            <w:r w:rsidRPr="00A66058">
              <w:rPr>
                <w:rFonts w:hint="eastAsia"/>
                <w:sz w:val="28"/>
                <w:szCs w:val="28"/>
              </w:rPr>
              <w:t>ят</w:t>
            </w:r>
            <w:r>
              <w:rPr>
                <w:sz w:val="28"/>
                <w:szCs w:val="28"/>
              </w:rPr>
              <w:t>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двадцять</w:t>
            </w:r>
            <w:r w:rsidRPr="00A66058">
              <w:rPr>
                <w:sz w:val="28"/>
                <w:szCs w:val="28"/>
              </w:rPr>
              <w:t xml:space="preserve"> другий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>
              <w:rPr>
                <w:sz w:val="28"/>
                <w:szCs w:val="28"/>
              </w:rPr>
              <w:t>а</w:t>
            </w:r>
            <w:r w:rsidRPr="005026C1">
              <w:rPr>
                <w:sz w:val="28"/>
                <w:szCs w:val="28"/>
              </w:rPr>
              <w:t xml:space="preserve">бзац </w:t>
            </w:r>
            <w:r w:rsidRPr="00A66058">
              <w:rPr>
                <w:sz w:val="28"/>
                <w:szCs w:val="28"/>
              </w:rPr>
              <w:t>дванадцятий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</w:t>
            </w:r>
            <w:r w:rsidRPr="00A66058">
              <w:rPr>
                <w:rFonts w:hint="eastAsia"/>
                <w:sz w:val="28"/>
                <w:szCs w:val="28"/>
              </w:rPr>
              <w:t>двадцять</w:t>
            </w:r>
            <w:r w:rsidRPr="00A66058">
              <w:rPr>
                <w:sz w:val="28"/>
                <w:szCs w:val="28"/>
              </w:rPr>
              <w:t xml:space="preserve"> третій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Default="00776002" w:rsidP="00256C5B">
            <w:pPr>
              <w:jc w:val="center"/>
            </w:pPr>
            <w:r>
              <w:rPr>
                <w:sz w:val="28"/>
                <w:szCs w:val="28"/>
              </w:rPr>
              <w:t>а</w:t>
            </w:r>
            <w:r w:rsidRPr="005026C1">
              <w:rPr>
                <w:sz w:val="28"/>
                <w:szCs w:val="28"/>
              </w:rPr>
              <w:t xml:space="preserve">бзац </w:t>
            </w:r>
            <w:r w:rsidRPr="00A66058">
              <w:rPr>
                <w:sz w:val="28"/>
                <w:szCs w:val="28"/>
              </w:rPr>
              <w:t>тринадцятий</w:t>
            </w:r>
            <w:r w:rsidRPr="005026C1">
              <w:rPr>
                <w:sz w:val="28"/>
                <w:szCs w:val="28"/>
              </w:rPr>
              <w:t xml:space="preserve"> пункту 5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Стаття 4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B82A9B" w:rsidRDefault="00776002" w:rsidP="00256C5B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A66058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Пункт 1 статті 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6058">
              <w:rPr>
                <w:sz w:val="28"/>
                <w:szCs w:val="28"/>
              </w:rPr>
              <w:t xml:space="preserve">бзац </w:t>
            </w:r>
            <w:r>
              <w:rPr>
                <w:sz w:val="28"/>
                <w:szCs w:val="28"/>
                <w:lang w:val="ru-RU"/>
              </w:rPr>
              <w:t>перший</w:t>
            </w:r>
            <w:r w:rsidRPr="00A66058">
              <w:rPr>
                <w:sz w:val="28"/>
                <w:szCs w:val="28"/>
              </w:rPr>
              <w:t xml:space="preserve"> пункту </w:t>
            </w:r>
            <w:r>
              <w:rPr>
                <w:sz w:val="28"/>
                <w:szCs w:val="28"/>
                <w:lang w:val="ru-RU"/>
              </w:rPr>
              <w:t xml:space="preserve">7 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lastRenderedPageBreak/>
              <w:t>Пункт</w:t>
            </w:r>
            <w:r w:rsidRPr="00A66058">
              <w:rPr>
                <w:sz w:val="28"/>
                <w:szCs w:val="28"/>
              </w:rPr>
              <w:t xml:space="preserve"> 2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6058">
              <w:rPr>
                <w:sz w:val="28"/>
                <w:szCs w:val="28"/>
              </w:rPr>
              <w:t xml:space="preserve">бзац </w:t>
            </w:r>
            <w:r>
              <w:rPr>
                <w:sz w:val="28"/>
                <w:szCs w:val="28"/>
                <w:lang w:val="ru-RU"/>
              </w:rPr>
              <w:t>другий</w:t>
            </w:r>
            <w:r w:rsidRPr="00A66058">
              <w:rPr>
                <w:sz w:val="28"/>
                <w:szCs w:val="28"/>
              </w:rPr>
              <w:t xml:space="preserve"> пункту 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Пункт 3 статті 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6058">
              <w:rPr>
                <w:sz w:val="28"/>
                <w:szCs w:val="28"/>
              </w:rPr>
              <w:t xml:space="preserve">бзац </w:t>
            </w:r>
            <w:r>
              <w:rPr>
                <w:sz w:val="28"/>
                <w:szCs w:val="28"/>
                <w:lang w:val="ru-RU"/>
              </w:rPr>
              <w:t>третій</w:t>
            </w:r>
            <w:r w:rsidRPr="00A66058">
              <w:rPr>
                <w:sz w:val="28"/>
                <w:szCs w:val="28"/>
              </w:rPr>
              <w:t xml:space="preserve"> пункту 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Пункт</w:t>
            </w:r>
            <w:r w:rsidRPr="00A66058">
              <w:rPr>
                <w:sz w:val="28"/>
                <w:szCs w:val="28"/>
              </w:rPr>
              <w:t xml:space="preserve"> 4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6058">
              <w:rPr>
                <w:sz w:val="28"/>
                <w:szCs w:val="28"/>
              </w:rPr>
              <w:t xml:space="preserve">бзац </w:t>
            </w:r>
            <w:r>
              <w:rPr>
                <w:sz w:val="28"/>
                <w:szCs w:val="28"/>
                <w:lang w:val="ru-RU"/>
              </w:rPr>
              <w:t>четвертий</w:t>
            </w:r>
            <w:r w:rsidRPr="00A66058">
              <w:rPr>
                <w:sz w:val="28"/>
                <w:szCs w:val="28"/>
              </w:rPr>
              <w:t xml:space="preserve"> пункту 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Стаття 6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6058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</w:rPr>
              <w:t>8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Абзац перший ст</w:t>
            </w:r>
            <w:r w:rsidRPr="00A66058">
              <w:rPr>
                <w:rFonts w:hint="eastAsia"/>
                <w:sz w:val="28"/>
                <w:szCs w:val="28"/>
              </w:rPr>
              <w:t>атт</w:t>
            </w:r>
            <w:r w:rsidRPr="00A66058">
              <w:rPr>
                <w:sz w:val="28"/>
                <w:szCs w:val="28"/>
              </w:rPr>
              <w:t>і 7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6058">
              <w:rPr>
                <w:sz w:val="28"/>
                <w:szCs w:val="28"/>
              </w:rPr>
              <w:t xml:space="preserve">бзац перший пункту </w:t>
            </w:r>
            <w:r>
              <w:rPr>
                <w:sz w:val="28"/>
                <w:szCs w:val="28"/>
              </w:rPr>
              <w:t>9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Абзац</w:t>
            </w:r>
            <w:r w:rsidRPr="00A66058">
              <w:rPr>
                <w:sz w:val="28"/>
                <w:szCs w:val="28"/>
              </w:rPr>
              <w:t xml:space="preserve"> другий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6058">
              <w:rPr>
                <w:sz w:val="28"/>
                <w:szCs w:val="28"/>
              </w:rPr>
              <w:t xml:space="preserve">бзац другий пункту </w:t>
            </w:r>
            <w:r>
              <w:rPr>
                <w:sz w:val="28"/>
                <w:szCs w:val="28"/>
              </w:rPr>
              <w:t>9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Абзац</w:t>
            </w:r>
            <w:r w:rsidRPr="00A66058">
              <w:rPr>
                <w:sz w:val="28"/>
                <w:szCs w:val="28"/>
              </w:rPr>
              <w:t xml:space="preserve"> третій </w:t>
            </w:r>
            <w:r w:rsidRPr="00A66058">
              <w:rPr>
                <w:rFonts w:hint="eastAsia"/>
                <w:sz w:val="28"/>
                <w:szCs w:val="28"/>
              </w:rPr>
              <w:t>статті</w:t>
            </w:r>
            <w:r w:rsidRPr="00A6605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66058">
              <w:rPr>
                <w:sz w:val="28"/>
                <w:szCs w:val="28"/>
              </w:rPr>
              <w:t xml:space="preserve">бзац третій пункту </w:t>
            </w:r>
            <w:r>
              <w:rPr>
                <w:sz w:val="28"/>
                <w:szCs w:val="28"/>
              </w:rPr>
              <w:t>9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Стаття 8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B82A9B" w:rsidRDefault="00776002" w:rsidP="00256C5B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A66058">
              <w:rPr>
                <w:sz w:val="28"/>
                <w:szCs w:val="28"/>
              </w:rPr>
              <w:t xml:space="preserve">ункт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Стаття</w:t>
            </w:r>
            <w:r w:rsidRPr="00A66058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—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Стаття 10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—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Стаття 11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—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Стаття 12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—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6058">
              <w:rPr>
                <w:rFonts w:hint="eastAsia"/>
                <w:sz w:val="28"/>
                <w:szCs w:val="28"/>
              </w:rPr>
              <w:t>ункт</w:t>
            </w:r>
            <w:r w:rsidRPr="00A66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Додаток 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66058">
              <w:rPr>
                <w:sz w:val="28"/>
                <w:szCs w:val="28"/>
              </w:rPr>
              <w:t>одаток 1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Додаток II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66058">
              <w:rPr>
                <w:sz w:val="28"/>
                <w:szCs w:val="28"/>
              </w:rPr>
              <w:t>одаток 2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Додаток III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66058">
              <w:rPr>
                <w:sz w:val="28"/>
                <w:szCs w:val="28"/>
              </w:rPr>
              <w:t>одаток 3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sz w:val="28"/>
                <w:szCs w:val="28"/>
              </w:rPr>
              <w:t>Додаток IV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66058">
              <w:rPr>
                <w:sz w:val="28"/>
                <w:szCs w:val="28"/>
              </w:rPr>
              <w:t>одаток 4</w:t>
            </w:r>
          </w:p>
        </w:tc>
      </w:tr>
      <w:tr w:rsidR="00776002" w:rsidTr="00256C5B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jc w:val="center"/>
              <w:rPr>
                <w:sz w:val="28"/>
                <w:szCs w:val="28"/>
              </w:rPr>
            </w:pPr>
            <w:r w:rsidRPr="00A66058"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002" w:rsidRPr="00A66058" w:rsidRDefault="00776002" w:rsidP="0025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</w:t>
            </w:r>
            <w:r w:rsidRPr="00A66058">
              <w:rPr>
                <w:sz w:val="28"/>
                <w:szCs w:val="28"/>
              </w:rPr>
              <w:t xml:space="preserve">одаток </w:t>
            </w:r>
            <w:r w:rsidRPr="00A66058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222140" w:rsidRPr="00B91E53" w:rsidRDefault="00222140" w:rsidP="00222140">
      <w:pPr>
        <w:pStyle w:val="a3"/>
        <w:spacing w:line="276" w:lineRule="auto"/>
        <w:ind w:left="502" w:right="-284"/>
        <w:rPr>
          <w:b/>
          <w:sz w:val="28"/>
          <w:szCs w:val="28"/>
        </w:rPr>
      </w:pPr>
    </w:p>
    <w:p w:rsidR="007362E8" w:rsidRDefault="00D3799D" w:rsidP="00D379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91E53" w:rsidRPr="00D3799D" w:rsidRDefault="00B91E53" w:rsidP="00D3799D">
      <w:pPr>
        <w:jc w:val="center"/>
        <w:rPr>
          <w:sz w:val="28"/>
          <w:szCs w:val="28"/>
          <w:lang w:val="ru-RU"/>
        </w:rPr>
      </w:pPr>
    </w:p>
    <w:sectPr w:rsidR="00B91E53" w:rsidRPr="00D3799D" w:rsidSect="0081382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2F" w:rsidRDefault="002A4C2F" w:rsidP="00DE6756">
      <w:r>
        <w:separator/>
      </w:r>
    </w:p>
  </w:endnote>
  <w:endnote w:type="continuationSeparator" w:id="0">
    <w:p w:rsidR="002A4C2F" w:rsidRDefault="002A4C2F" w:rsidP="00DE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2F" w:rsidRDefault="002A4C2F" w:rsidP="00DE6756">
      <w:r>
        <w:separator/>
      </w:r>
    </w:p>
  </w:footnote>
  <w:footnote w:type="continuationSeparator" w:id="0">
    <w:p w:rsidR="002A4C2F" w:rsidRDefault="002A4C2F" w:rsidP="00DE6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62717896"/>
      <w:docPartObj>
        <w:docPartGallery w:val="Page Numbers (Top of Page)"/>
        <w:docPartUnique/>
      </w:docPartObj>
    </w:sdtPr>
    <w:sdtEndPr/>
    <w:sdtContent>
      <w:p w:rsidR="007B673E" w:rsidRPr="00813822" w:rsidRDefault="007B673E">
        <w:pPr>
          <w:pStyle w:val="a8"/>
          <w:jc w:val="center"/>
          <w:rPr>
            <w:sz w:val="28"/>
            <w:szCs w:val="28"/>
          </w:rPr>
        </w:pPr>
        <w:r w:rsidRPr="00813822">
          <w:rPr>
            <w:sz w:val="28"/>
            <w:szCs w:val="28"/>
          </w:rPr>
          <w:t xml:space="preserve">                                                     </w:t>
        </w:r>
        <w:r>
          <w:rPr>
            <w:sz w:val="28"/>
            <w:szCs w:val="28"/>
          </w:rPr>
          <w:t xml:space="preserve">     </w:t>
        </w:r>
        <w:r w:rsidRPr="00813822">
          <w:rPr>
            <w:sz w:val="28"/>
            <w:szCs w:val="28"/>
          </w:rPr>
          <w:t xml:space="preserve"> </w:t>
        </w:r>
        <w:r w:rsidRPr="00813822">
          <w:rPr>
            <w:sz w:val="28"/>
            <w:szCs w:val="28"/>
          </w:rPr>
          <w:fldChar w:fldCharType="begin"/>
        </w:r>
        <w:r w:rsidRPr="00813822">
          <w:rPr>
            <w:sz w:val="28"/>
            <w:szCs w:val="28"/>
          </w:rPr>
          <w:instrText>PAGE   \* MERGEFORMAT</w:instrText>
        </w:r>
        <w:r w:rsidRPr="00813822">
          <w:rPr>
            <w:sz w:val="28"/>
            <w:szCs w:val="28"/>
          </w:rPr>
          <w:fldChar w:fldCharType="separate"/>
        </w:r>
        <w:r w:rsidR="00357517" w:rsidRPr="00357517">
          <w:rPr>
            <w:noProof/>
            <w:sz w:val="28"/>
            <w:szCs w:val="28"/>
            <w:lang w:val="ru-RU"/>
          </w:rPr>
          <w:t>18</w:t>
        </w:r>
        <w:r w:rsidRPr="00813822">
          <w:rPr>
            <w:sz w:val="28"/>
            <w:szCs w:val="28"/>
          </w:rPr>
          <w:fldChar w:fldCharType="end"/>
        </w:r>
        <w:r w:rsidRPr="00813822">
          <w:rPr>
            <w:sz w:val="28"/>
            <w:szCs w:val="28"/>
          </w:rPr>
          <w:t xml:space="preserve">                    </w:t>
        </w:r>
        <w:r>
          <w:rPr>
            <w:sz w:val="28"/>
            <w:szCs w:val="28"/>
          </w:rPr>
          <w:t xml:space="preserve">      </w:t>
        </w:r>
        <w:r w:rsidRPr="00813822">
          <w:rPr>
            <w:sz w:val="28"/>
            <w:szCs w:val="28"/>
          </w:rPr>
          <w:t xml:space="preserve">Продовження додатку </w:t>
        </w:r>
      </w:p>
    </w:sdtContent>
  </w:sdt>
  <w:p w:rsidR="007B673E" w:rsidRDefault="007B67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75E"/>
    <w:multiLevelType w:val="hybridMultilevel"/>
    <w:tmpl w:val="DB4C80A6"/>
    <w:lvl w:ilvl="0" w:tplc="E2182F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62CEA"/>
    <w:multiLevelType w:val="hybridMultilevel"/>
    <w:tmpl w:val="AD14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61"/>
    <w:rsid w:val="000574BB"/>
    <w:rsid w:val="00222140"/>
    <w:rsid w:val="00225FAB"/>
    <w:rsid w:val="002416FD"/>
    <w:rsid w:val="00291F0B"/>
    <w:rsid w:val="002A4C2F"/>
    <w:rsid w:val="00351883"/>
    <w:rsid w:val="00357517"/>
    <w:rsid w:val="00384ABE"/>
    <w:rsid w:val="00561D4C"/>
    <w:rsid w:val="00637032"/>
    <w:rsid w:val="006A0E0A"/>
    <w:rsid w:val="00722AF6"/>
    <w:rsid w:val="007230D8"/>
    <w:rsid w:val="007362E8"/>
    <w:rsid w:val="00776002"/>
    <w:rsid w:val="007B04BB"/>
    <w:rsid w:val="007B673E"/>
    <w:rsid w:val="007D39E0"/>
    <w:rsid w:val="007F7EBB"/>
    <w:rsid w:val="00813822"/>
    <w:rsid w:val="00A16643"/>
    <w:rsid w:val="00AD3047"/>
    <w:rsid w:val="00B53CFC"/>
    <w:rsid w:val="00B664BB"/>
    <w:rsid w:val="00B91E53"/>
    <w:rsid w:val="00BD1AF8"/>
    <w:rsid w:val="00BF0C28"/>
    <w:rsid w:val="00CA5861"/>
    <w:rsid w:val="00D3799D"/>
    <w:rsid w:val="00D45579"/>
    <w:rsid w:val="00D9215F"/>
    <w:rsid w:val="00D96AC1"/>
    <w:rsid w:val="00DE2182"/>
    <w:rsid w:val="00DE6756"/>
    <w:rsid w:val="00E6015D"/>
    <w:rsid w:val="00F951AD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62E8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36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2E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6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superscript">
    <w:name w:val="superscript"/>
    <w:basedOn w:val="a0"/>
    <w:rsid w:val="007362E8"/>
  </w:style>
  <w:style w:type="table" w:styleId="a7">
    <w:name w:val="Table Grid"/>
    <w:basedOn w:val="a1"/>
    <w:uiPriority w:val="59"/>
    <w:rsid w:val="00D3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6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675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E6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675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1">
    <w:name w:val="Сетка таблицы1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B91E53"/>
    <w:pPr>
      <w:spacing w:before="100" w:beforeAutospacing="1" w:after="100" w:afterAutospacing="1"/>
    </w:pPr>
    <w:rPr>
      <w:lang w:val="ru-RU"/>
    </w:rPr>
  </w:style>
  <w:style w:type="paragraph" w:customStyle="1" w:styleId="tbl-num">
    <w:name w:val="tbl-num"/>
    <w:basedOn w:val="a"/>
    <w:rsid w:val="00B91E53"/>
    <w:pPr>
      <w:spacing w:before="100" w:beforeAutospacing="1" w:after="100" w:afterAutospacing="1"/>
    </w:pPr>
    <w:rPr>
      <w:lang w:val="ru-RU"/>
    </w:rPr>
  </w:style>
  <w:style w:type="table" w:customStyle="1" w:styleId="31">
    <w:name w:val="Сетка таблицы3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hdr">
    <w:name w:val="tbl-hdr"/>
    <w:basedOn w:val="a"/>
    <w:rsid w:val="00B91E53"/>
    <w:pPr>
      <w:spacing w:before="100" w:beforeAutospacing="1" w:after="100" w:afterAutospacing="1"/>
    </w:pPr>
    <w:rPr>
      <w:lang w:val="ru-RU"/>
    </w:rPr>
  </w:style>
  <w:style w:type="character" w:customStyle="1" w:styleId="bold">
    <w:name w:val="bold"/>
    <w:basedOn w:val="a0"/>
    <w:rsid w:val="00B91E53"/>
  </w:style>
  <w:style w:type="table" w:customStyle="1" w:styleId="4">
    <w:name w:val="Сетка таблицы4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ий текст"/>
    <w:basedOn w:val="a"/>
    <w:rsid w:val="00B91E53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italic">
    <w:name w:val="italic"/>
    <w:basedOn w:val="a0"/>
    <w:rsid w:val="00B91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62E8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36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2E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6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superscript">
    <w:name w:val="superscript"/>
    <w:basedOn w:val="a0"/>
    <w:rsid w:val="007362E8"/>
  </w:style>
  <w:style w:type="table" w:styleId="a7">
    <w:name w:val="Table Grid"/>
    <w:basedOn w:val="a1"/>
    <w:uiPriority w:val="59"/>
    <w:rsid w:val="00D3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6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675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E6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675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1">
    <w:name w:val="Сетка таблицы1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B91E53"/>
    <w:pPr>
      <w:spacing w:before="100" w:beforeAutospacing="1" w:after="100" w:afterAutospacing="1"/>
    </w:pPr>
    <w:rPr>
      <w:lang w:val="ru-RU"/>
    </w:rPr>
  </w:style>
  <w:style w:type="paragraph" w:customStyle="1" w:styleId="tbl-num">
    <w:name w:val="tbl-num"/>
    <w:basedOn w:val="a"/>
    <w:rsid w:val="00B91E53"/>
    <w:pPr>
      <w:spacing w:before="100" w:beforeAutospacing="1" w:after="100" w:afterAutospacing="1"/>
    </w:pPr>
    <w:rPr>
      <w:lang w:val="ru-RU"/>
    </w:rPr>
  </w:style>
  <w:style w:type="table" w:customStyle="1" w:styleId="31">
    <w:name w:val="Сетка таблицы3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hdr">
    <w:name w:val="tbl-hdr"/>
    <w:basedOn w:val="a"/>
    <w:rsid w:val="00B91E53"/>
    <w:pPr>
      <w:spacing w:before="100" w:beforeAutospacing="1" w:after="100" w:afterAutospacing="1"/>
    </w:pPr>
    <w:rPr>
      <w:lang w:val="ru-RU"/>
    </w:rPr>
  </w:style>
  <w:style w:type="character" w:customStyle="1" w:styleId="bold">
    <w:name w:val="bold"/>
    <w:basedOn w:val="a0"/>
    <w:rsid w:val="00B91E53"/>
  </w:style>
  <w:style w:type="table" w:customStyle="1" w:styleId="4">
    <w:name w:val="Сетка таблицы4"/>
    <w:basedOn w:val="a1"/>
    <w:next w:val="a7"/>
    <w:uiPriority w:val="59"/>
    <w:rsid w:val="00B91E53"/>
    <w:pPr>
      <w:spacing w:after="0" w:line="240" w:lineRule="auto"/>
    </w:pPr>
    <w:rPr>
      <w:rFonts w:ascii="Antiqua" w:eastAsia="Antiqua" w:hAnsi="Antiqua" w:cs="Antiqua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ий текст"/>
    <w:basedOn w:val="a"/>
    <w:rsid w:val="00B91E53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italic">
    <w:name w:val="italic"/>
    <w:basedOn w:val="a0"/>
    <w:rsid w:val="00B9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eli/reg/2019/1781/o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eli/reg/2019/1781/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2CC0-DF5C-42F0-A634-BCF8292F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PC101460060</dc:creator>
  <cp:keywords/>
  <dc:description/>
  <cp:lastModifiedBy>PC101460060</cp:lastModifiedBy>
  <cp:revision>23</cp:revision>
  <cp:lastPrinted>2023-10-26T08:35:00Z</cp:lastPrinted>
  <dcterms:created xsi:type="dcterms:W3CDTF">2023-07-31T12:09:00Z</dcterms:created>
  <dcterms:modified xsi:type="dcterms:W3CDTF">2023-11-07T13:09:00Z</dcterms:modified>
</cp:coreProperties>
</file>