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A3" w:rsidRDefault="00B107A3" w:rsidP="00B107A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ОГОЛОШЕННЯ</w:t>
      </w:r>
    </w:p>
    <w:p w:rsidR="00B107A3" w:rsidRDefault="00B107A3" w:rsidP="00B107A3">
      <w:pPr>
        <w:jc w:val="center"/>
        <w:rPr>
          <w:b/>
          <w:sz w:val="28"/>
          <w:szCs w:val="28"/>
          <w:lang w:val="uk-UA"/>
        </w:rPr>
      </w:pPr>
    </w:p>
    <w:p w:rsidR="00B107A3" w:rsidRPr="00EB6EC0" w:rsidRDefault="00B107A3" w:rsidP="00B107A3">
      <w:pPr>
        <w:jc w:val="center"/>
        <w:rPr>
          <w:b/>
          <w:sz w:val="28"/>
          <w:szCs w:val="28"/>
          <w:lang w:val="uk-UA"/>
        </w:rPr>
      </w:pPr>
      <w:r w:rsidRPr="00EB6EC0">
        <w:rPr>
          <w:b/>
          <w:sz w:val="28"/>
          <w:szCs w:val="28"/>
          <w:lang w:val="uk-UA"/>
        </w:rPr>
        <w:t xml:space="preserve"> </w:t>
      </w:r>
    </w:p>
    <w:p w:rsidR="00B107A3" w:rsidRPr="00EB6EC0" w:rsidRDefault="00B107A3" w:rsidP="00B107A3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24 лютого</w:t>
      </w:r>
      <w:r>
        <w:rPr>
          <w:b/>
          <w:sz w:val="28"/>
          <w:szCs w:val="28"/>
        </w:rPr>
        <w:t xml:space="preserve"> </w:t>
      </w:r>
      <w:r w:rsidRPr="002D3124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2D3124">
        <w:rPr>
          <w:b/>
          <w:sz w:val="28"/>
          <w:szCs w:val="28"/>
        </w:rPr>
        <w:t xml:space="preserve"> року</w:t>
      </w:r>
      <w:r w:rsidRPr="00EB6EC0">
        <w:rPr>
          <w:sz w:val="28"/>
          <w:szCs w:val="28"/>
        </w:rPr>
        <w:t xml:space="preserve"> </w:t>
      </w:r>
      <w:r w:rsidRPr="00EB6EC0">
        <w:rPr>
          <w:b/>
          <w:sz w:val="28"/>
          <w:szCs w:val="28"/>
        </w:rPr>
        <w:t>о 1</w:t>
      </w:r>
      <w:r>
        <w:rPr>
          <w:b/>
          <w:sz w:val="28"/>
          <w:szCs w:val="28"/>
        </w:rPr>
        <w:t>5</w:t>
      </w:r>
      <w:r w:rsidRPr="00EB6EC0">
        <w:rPr>
          <w:b/>
          <w:sz w:val="28"/>
          <w:szCs w:val="28"/>
        </w:rPr>
        <w:t xml:space="preserve">:00 </w:t>
      </w:r>
      <w:r w:rsidRPr="00EB6EC0">
        <w:rPr>
          <w:sz w:val="28"/>
          <w:szCs w:val="28"/>
        </w:rPr>
        <w:t>відбудеться засідання Громадської ради при Держенергоефективності (м. Київ, пров. Музейний, 12, каб.301).</w:t>
      </w:r>
    </w:p>
    <w:p w:rsidR="00B107A3" w:rsidRPr="00EB6EC0" w:rsidRDefault="00B107A3" w:rsidP="00B107A3">
      <w:pPr>
        <w:pStyle w:val="Default"/>
        <w:ind w:firstLine="708"/>
        <w:jc w:val="both"/>
        <w:rPr>
          <w:sz w:val="28"/>
          <w:szCs w:val="28"/>
        </w:rPr>
      </w:pPr>
    </w:p>
    <w:p w:rsidR="00B107A3" w:rsidRDefault="00B107A3" w:rsidP="00B107A3">
      <w:pPr>
        <w:pStyle w:val="Default"/>
        <w:tabs>
          <w:tab w:val="left" w:pos="709"/>
        </w:tabs>
        <w:ind w:left="426"/>
        <w:jc w:val="both"/>
        <w:rPr>
          <w:sz w:val="28"/>
          <w:szCs w:val="28"/>
        </w:rPr>
      </w:pPr>
    </w:p>
    <w:p w:rsidR="00B107A3" w:rsidRPr="00B107A3" w:rsidRDefault="00B107A3" w:rsidP="00B107A3">
      <w:pPr>
        <w:pStyle w:val="Default"/>
        <w:tabs>
          <w:tab w:val="left" w:pos="709"/>
        </w:tabs>
        <w:ind w:left="426"/>
        <w:jc w:val="both"/>
        <w:rPr>
          <w:sz w:val="28"/>
          <w:szCs w:val="28"/>
        </w:rPr>
      </w:pPr>
      <w:r w:rsidRPr="00B107A3">
        <w:rPr>
          <w:sz w:val="28"/>
          <w:szCs w:val="28"/>
        </w:rPr>
        <w:t>Орієнтовний порядок денний засідання:</w:t>
      </w:r>
    </w:p>
    <w:p w:rsidR="00B107A3" w:rsidRPr="00B107A3" w:rsidRDefault="00B107A3" w:rsidP="00B107A3">
      <w:pPr>
        <w:pStyle w:val="Default"/>
        <w:jc w:val="center"/>
        <w:rPr>
          <w:color w:val="auto"/>
          <w:sz w:val="28"/>
          <w:szCs w:val="28"/>
        </w:rPr>
      </w:pPr>
    </w:p>
    <w:p w:rsidR="00B107A3" w:rsidRPr="00B107A3" w:rsidRDefault="00B107A3" w:rsidP="00B107A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8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107A3">
        <w:rPr>
          <w:rFonts w:ascii="Times New Roman" w:hAnsi="Times New Roman"/>
          <w:sz w:val="28"/>
          <w:szCs w:val="28"/>
          <w:lang w:val="uk-UA"/>
        </w:rPr>
        <w:t>Затвердження порядку денного</w:t>
      </w:r>
    </w:p>
    <w:p w:rsidR="00B107A3" w:rsidRPr="00B107A3" w:rsidRDefault="00B107A3" w:rsidP="00B107A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8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107A3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B107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законопроект "Про енергоефективність" </w:t>
      </w:r>
    </w:p>
    <w:p w:rsidR="00B107A3" w:rsidRPr="00B107A3" w:rsidRDefault="00B107A3" w:rsidP="00B107A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8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107A3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B107A3">
        <w:rPr>
          <w:rFonts w:ascii="Times New Roman" w:hAnsi="Times New Roman"/>
          <w:bCs/>
          <w:sz w:val="28"/>
          <w:szCs w:val="28"/>
        </w:rPr>
        <w:t>розробк</w:t>
      </w:r>
      <w:proofErr w:type="spellEnd"/>
      <w:r w:rsidRPr="00B107A3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B107A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107A3">
        <w:rPr>
          <w:rFonts w:ascii="Times New Roman" w:hAnsi="Times New Roman"/>
          <w:bCs/>
          <w:sz w:val="28"/>
          <w:szCs w:val="28"/>
        </w:rPr>
        <w:t>Енергетичної</w:t>
      </w:r>
      <w:proofErr w:type="spellEnd"/>
      <w:r w:rsidRPr="00B107A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107A3">
        <w:rPr>
          <w:rFonts w:ascii="Times New Roman" w:hAnsi="Times New Roman"/>
          <w:bCs/>
          <w:sz w:val="28"/>
          <w:szCs w:val="28"/>
        </w:rPr>
        <w:t>стратегії</w:t>
      </w:r>
      <w:proofErr w:type="spellEnd"/>
      <w:r w:rsidRPr="00B107A3">
        <w:rPr>
          <w:rFonts w:ascii="Times New Roman" w:hAnsi="Times New Roman"/>
          <w:bCs/>
          <w:sz w:val="28"/>
          <w:szCs w:val="28"/>
        </w:rPr>
        <w:t xml:space="preserve"> до 2035 року</w:t>
      </w:r>
    </w:p>
    <w:p w:rsidR="00B107A3" w:rsidRPr="00B107A3" w:rsidRDefault="00B107A3" w:rsidP="00B107A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8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107A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Обговорення Концепції реалізації державної політики у сфері теплопостачання, що винесена на публічне обговорення</w:t>
      </w:r>
      <w:r w:rsidRPr="00B107A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107A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Мінрегіоном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hyperlink r:id="rId6" w:history="1">
        <w:r w:rsidRPr="00676C6C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http://www.minregion.gov.ua/press/news/minregion-rozpochinaye-gromadske-obgovorennya-kontseptsiyi-realizatsiyi-derzhavnoyi-politiki-u-sferi-teplopostachannya/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</w:p>
    <w:p w:rsidR="00B107A3" w:rsidRPr="00B107A3" w:rsidRDefault="00B107A3" w:rsidP="00B107A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8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107A3">
        <w:rPr>
          <w:rFonts w:ascii="Times New Roman" w:hAnsi="Times New Roman"/>
          <w:sz w:val="28"/>
          <w:szCs w:val="28"/>
          <w:lang w:val="uk-UA"/>
        </w:rPr>
        <w:t>Різне.</w:t>
      </w:r>
    </w:p>
    <w:p w:rsidR="00B107A3" w:rsidRDefault="00B107A3" w:rsidP="00B107A3">
      <w:pPr>
        <w:pStyle w:val="a3"/>
        <w:tabs>
          <w:tab w:val="left" w:pos="709"/>
          <w:tab w:val="left" w:pos="993"/>
        </w:tabs>
        <w:spacing w:after="8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4469" w:rsidRDefault="00214469">
      <w:bookmarkStart w:id="0" w:name="_GoBack"/>
      <w:bookmarkEnd w:id="0"/>
    </w:p>
    <w:sectPr w:rsidR="00214469" w:rsidSect="00641BDC">
      <w:pgSz w:w="11906" w:h="16838"/>
      <w:pgMar w:top="1276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208D"/>
    <w:multiLevelType w:val="hybridMultilevel"/>
    <w:tmpl w:val="D0689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A3"/>
    <w:rsid w:val="00214469"/>
    <w:rsid w:val="00B1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07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B107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107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07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B107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10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region.gov.ua/press/news/minregion-rozpochinaye-gromadske-obgovorennya-kontseptsiyi-realizatsiyi-derzhavnoyi-politiki-u-sferi-teplopostachann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Евтушенко Людмила</dc:creator>
  <cp:lastModifiedBy>Евтушенко Людмила</cp:lastModifiedBy>
  <cp:revision>1</cp:revision>
  <dcterms:created xsi:type="dcterms:W3CDTF">2017-02-21T12:02:00Z</dcterms:created>
  <dcterms:modified xsi:type="dcterms:W3CDTF">2017-02-21T12:04:00Z</dcterms:modified>
</cp:coreProperties>
</file>