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6F" w:rsidRPr="001D7C60" w:rsidRDefault="001E7E6F" w:rsidP="001D7C60">
      <w:pPr>
        <w:widowControl w:val="0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D7C60">
        <w:rPr>
          <w:rFonts w:ascii="Times New Roman" w:hAnsi="Times New Roman"/>
          <w:b/>
          <w:snapToGrid w:val="0"/>
          <w:sz w:val="26"/>
          <w:szCs w:val="26"/>
          <w:lang w:eastAsia="ru-RU"/>
        </w:rPr>
        <w:t>ПОВІДОМЛЕННЯ ПРО ОПРИЛЮДНЕННЯ</w:t>
      </w:r>
    </w:p>
    <w:p w:rsidR="001E7E6F" w:rsidRPr="001D7C60" w:rsidRDefault="001E7E6F" w:rsidP="001D7C60">
      <w:pPr>
        <w:pStyle w:val="NormalWeb"/>
        <w:jc w:val="center"/>
        <w:rPr>
          <w:sz w:val="26"/>
          <w:szCs w:val="26"/>
        </w:rPr>
      </w:pPr>
      <w:r w:rsidRPr="001D7C60">
        <w:rPr>
          <w:sz w:val="26"/>
          <w:szCs w:val="26"/>
        </w:rPr>
        <w:t xml:space="preserve">до проекту </w:t>
      </w:r>
      <w:r>
        <w:t>Закону України «</w:t>
      </w:r>
      <w:r w:rsidRPr="0062535D">
        <w:rPr>
          <w:sz w:val="26"/>
          <w:szCs w:val="26"/>
        </w:rPr>
        <w:t xml:space="preserve">Про </w:t>
      </w:r>
      <w:r>
        <w:rPr>
          <w:sz w:val="26"/>
          <w:szCs w:val="26"/>
        </w:rPr>
        <w:t>енергетичну ефективність будівель</w:t>
      </w:r>
      <w:r w:rsidRPr="0062535D">
        <w:t>»</w:t>
      </w:r>
    </w:p>
    <w:p w:rsidR="001E7E6F" w:rsidRPr="0062535D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Оприлюднюється проект регуляторного акта – Закону України </w:t>
      </w:r>
      <w:r w:rsidRPr="0062535D">
        <w:rPr>
          <w:sz w:val="26"/>
          <w:szCs w:val="26"/>
        </w:rPr>
        <w:t xml:space="preserve">«Про </w:t>
      </w:r>
      <w:r>
        <w:rPr>
          <w:sz w:val="26"/>
          <w:szCs w:val="26"/>
        </w:rPr>
        <w:t>енергетичну ефективність будівель</w:t>
      </w:r>
      <w:r w:rsidRPr="0062535D">
        <w:rPr>
          <w:sz w:val="26"/>
          <w:szCs w:val="26"/>
        </w:rPr>
        <w:t>».</w:t>
      </w:r>
    </w:p>
    <w:p w:rsidR="001E7E6F" w:rsidRPr="00947639" w:rsidRDefault="001E7E6F" w:rsidP="002024C7">
      <w:pPr>
        <w:pStyle w:val="NormalWeb"/>
        <w:jc w:val="both"/>
        <w:rPr>
          <w:sz w:val="26"/>
          <w:szCs w:val="26"/>
        </w:rPr>
      </w:pPr>
      <w:r w:rsidRPr="00947639">
        <w:rPr>
          <w:color w:val="000000"/>
          <w:sz w:val="26"/>
          <w:szCs w:val="26"/>
        </w:rPr>
        <w:t xml:space="preserve">Метою проекту Закону є </w:t>
      </w:r>
      <w:r w:rsidRPr="00947639">
        <w:rPr>
          <w:sz w:val="26"/>
          <w:szCs w:val="26"/>
        </w:rPr>
        <w:t>визначення правових, економічних та організаційних засад діяльності у сфері забезпечення енергетичної ефективності будівель і спрямований на створення умов для раціонального споживання в них енергетичних ресурсів.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Додаткові витрати для впровадження запропонованого регуляторного акта не потребуються.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слід надсилати на адреси: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Державне агентство з енергоефективності та енергозбереження України: 01001, </w:t>
      </w:r>
      <w:r>
        <w:rPr>
          <w:sz w:val="26"/>
          <w:szCs w:val="26"/>
        </w:rPr>
        <w:br/>
      </w:r>
      <w:r w:rsidRPr="001D7C60">
        <w:rPr>
          <w:sz w:val="26"/>
          <w:szCs w:val="26"/>
        </w:rPr>
        <w:t xml:space="preserve">м. Київ, пров. Музейний, 12; e-mail: </w:t>
      </w:r>
      <w:hyperlink r:id="rId4" w:history="1">
        <w:r w:rsidRPr="001D7C60">
          <w:rPr>
            <w:rStyle w:val="Hyperlink"/>
            <w:sz w:val="26"/>
            <w:szCs w:val="26"/>
            <w:lang w:val="en-US"/>
          </w:rPr>
          <w:t>volodymyr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buchyk</w:t>
        </w:r>
        <w:r w:rsidRPr="001D7C60">
          <w:rPr>
            <w:rStyle w:val="Hyperlink"/>
            <w:sz w:val="26"/>
            <w:szCs w:val="26"/>
          </w:rPr>
          <w:t>@</w:t>
        </w:r>
        <w:r w:rsidRPr="001D7C60">
          <w:rPr>
            <w:rStyle w:val="Hyperlink"/>
            <w:sz w:val="26"/>
            <w:szCs w:val="26"/>
            <w:lang w:val="en-US"/>
          </w:rPr>
          <w:t>gmail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com</w:t>
        </w:r>
      </w:hyperlink>
      <w:r w:rsidRPr="001D7C60">
        <w:rPr>
          <w:sz w:val="26"/>
          <w:szCs w:val="26"/>
        </w:rPr>
        <w:t>;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Державна </w:t>
      </w:r>
      <w:r>
        <w:rPr>
          <w:sz w:val="26"/>
          <w:szCs w:val="26"/>
        </w:rPr>
        <w:t xml:space="preserve">регуляторна </w:t>
      </w:r>
      <w:r w:rsidRPr="001D7C60">
        <w:rPr>
          <w:sz w:val="26"/>
          <w:szCs w:val="26"/>
        </w:rPr>
        <w:t xml:space="preserve">служба України, </w:t>
      </w:r>
      <w:smartTag w:uri="urn:schemas-microsoft-com:office:smarttags" w:element="metricconverter">
        <w:smartTagPr>
          <w:attr w:name="ProductID" w:val="01011, м"/>
        </w:smartTagPr>
        <w:r w:rsidRPr="001D7C60">
          <w:rPr>
            <w:sz w:val="26"/>
            <w:szCs w:val="26"/>
          </w:rPr>
          <w:t>01011, м</w:t>
        </w:r>
      </w:smartTag>
      <w:r w:rsidRPr="001D7C60">
        <w:rPr>
          <w:sz w:val="26"/>
          <w:szCs w:val="26"/>
        </w:rPr>
        <w:t xml:space="preserve">. Київ, вул. Арсенальна, 9/11; e-mail: </w:t>
      </w:r>
      <w:hyperlink r:id="rId5" w:history="1">
        <w:r w:rsidRPr="001D7C60">
          <w:rPr>
            <w:rStyle w:val="Hyperlink"/>
            <w:sz w:val="26"/>
            <w:szCs w:val="26"/>
          </w:rPr>
          <w:t>mail@dkrp.gov.ua</w:t>
        </w:r>
      </w:hyperlink>
      <w:r>
        <w:rPr>
          <w:sz w:val="26"/>
          <w:szCs w:val="26"/>
        </w:rPr>
        <w:t xml:space="preserve">; </w:t>
      </w:r>
      <w:r>
        <w:t> </w:t>
      </w:r>
      <w:hyperlink r:id="rId6" w:history="1">
        <w:r>
          <w:rPr>
            <w:rStyle w:val="Hyperlink"/>
          </w:rPr>
          <w:t>inform@dkrp.gov.ua</w:t>
        </w:r>
      </w:hyperlink>
      <w:r>
        <w:t>.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Для проведення публічного громадського обговорення шляхом електронних консультацій з громадськістю проект регуляторного акта та аналіз регуляторного впливу оприлюднені шляхом розміщення на офіційному веб-сайті Державного агентства з енергоефективності та енергозбереження України www.</w:t>
      </w:r>
      <w:r w:rsidRPr="001D7C60">
        <w:rPr>
          <w:sz w:val="26"/>
          <w:szCs w:val="26"/>
          <w:lang w:val="en-US"/>
        </w:rPr>
        <w:t>saee</w:t>
      </w:r>
      <w:r w:rsidRPr="001D7C60">
        <w:rPr>
          <w:sz w:val="26"/>
          <w:szCs w:val="26"/>
        </w:rPr>
        <w:t>.gov.ua в мережі Інтернет.</w:t>
      </w:r>
    </w:p>
    <w:p w:rsidR="001E7E6F" w:rsidRPr="001D7C60" w:rsidRDefault="001E7E6F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від фізичних та юридичних осіб, їх об’єднань приймаються протягом місяця з дня оприлюднення у письмовому та/або електронному вигляді.</w:t>
      </w:r>
    </w:p>
    <w:p w:rsidR="001E7E6F" w:rsidRPr="001D7C60" w:rsidRDefault="001E7E6F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 xml:space="preserve">Консультації з питання, що винесено на публічне громадське обговорення, надає відповідальна особа: Бучик Володимир Сергійович, тел. (044) 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590</w:t>
      </w:r>
      <w:r w:rsidRPr="001D7C60">
        <w:rPr>
          <w:rFonts w:ascii="Times New Roman" w:hAnsi="Times New Roman"/>
          <w:sz w:val="26"/>
          <w:szCs w:val="26"/>
          <w:lang w:eastAsia="uk-UA"/>
        </w:rPr>
        <w:t>-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54</w:t>
      </w:r>
      <w:r w:rsidRPr="001D7C60">
        <w:rPr>
          <w:rFonts w:ascii="Times New Roman" w:hAnsi="Times New Roman"/>
          <w:sz w:val="26"/>
          <w:szCs w:val="26"/>
          <w:lang w:eastAsia="uk-UA"/>
        </w:rPr>
        <w:t>-1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0</w:t>
      </w:r>
      <w:r w:rsidRPr="001D7C60">
        <w:rPr>
          <w:rFonts w:ascii="Times New Roman" w:hAnsi="Times New Roman"/>
          <w:sz w:val="26"/>
          <w:szCs w:val="26"/>
          <w:lang w:eastAsia="uk-UA"/>
        </w:rPr>
        <w:t>.</w:t>
      </w:r>
    </w:p>
    <w:p w:rsidR="001E7E6F" w:rsidRPr="001D7C60" w:rsidRDefault="001E7E6F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>Звіт про результати проведення публічного громадського обговорення шляхом електронних консультацій з громадськістю буде оприлюднений на веб-сайті Держенергоефективності не пізніше, ніж через два тижні після його закінчення.</w:t>
      </w:r>
      <w:bookmarkStart w:id="0" w:name="_GoBack"/>
      <w:bookmarkEnd w:id="0"/>
    </w:p>
    <w:p w:rsidR="001E7E6F" w:rsidRDefault="001E7E6F"/>
    <w:sectPr w:rsidR="001E7E6F" w:rsidSect="00814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4C7"/>
    <w:rsid w:val="00181B24"/>
    <w:rsid w:val="001D7C60"/>
    <w:rsid w:val="001E7E6F"/>
    <w:rsid w:val="002024C7"/>
    <w:rsid w:val="003A3E92"/>
    <w:rsid w:val="0060172E"/>
    <w:rsid w:val="0062535D"/>
    <w:rsid w:val="00752622"/>
    <w:rsid w:val="00771F05"/>
    <w:rsid w:val="0081436E"/>
    <w:rsid w:val="008724D1"/>
    <w:rsid w:val="00947639"/>
    <w:rsid w:val="009A3A05"/>
    <w:rsid w:val="00AF00EE"/>
    <w:rsid w:val="00B5553E"/>
    <w:rsid w:val="00C401B3"/>
    <w:rsid w:val="00DA7962"/>
    <w:rsid w:val="00E1470C"/>
    <w:rsid w:val="00E3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6E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2024C7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1D7C60"/>
  </w:style>
  <w:style w:type="paragraph" w:customStyle="1" w:styleId="a">
    <w:name w:val="Знак"/>
    <w:basedOn w:val="Normal"/>
    <w:uiPriority w:val="99"/>
    <w:rsid w:val="001D7C6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@dkrp.gov.ua" TargetMode="External"/><Relationship Id="rId5" Type="http://schemas.openxmlformats.org/officeDocument/2006/relationships/hyperlink" Target="mailto:mail@dkrp.gov.ua" TargetMode="External"/><Relationship Id="rId4" Type="http://schemas.openxmlformats.org/officeDocument/2006/relationships/hyperlink" Target="mailto:volodymyr.buchy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270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Бучик Володимир Сергійович</dc:creator>
  <cp:keywords/>
  <dc:description/>
  <cp:lastModifiedBy>Maxim</cp:lastModifiedBy>
  <cp:revision>5</cp:revision>
  <dcterms:created xsi:type="dcterms:W3CDTF">2014-03-11T16:20:00Z</dcterms:created>
  <dcterms:modified xsi:type="dcterms:W3CDTF">2015-02-20T12:03:00Z</dcterms:modified>
</cp:coreProperties>
</file>