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2C" w:rsidRPr="00362FF9" w:rsidRDefault="00FF772C" w:rsidP="00B17107">
      <w:pPr>
        <w:ind w:left="1134" w:firstLine="567"/>
        <w:jc w:val="center"/>
        <w:rPr>
          <w:b/>
          <w:sz w:val="28"/>
          <w:szCs w:val="28"/>
        </w:rPr>
      </w:pPr>
      <w:r w:rsidRPr="00362FF9">
        <w:rPr>
          <w:b/>
          <w:sz w:val="28"/>
          <w:szCs w:val="28"/>
        </w:rPr>
        <w:t>ПОЯСНЮВАЛЬНА ЗАПИСКА</w:t>
      </w:r>
    </w:p>
    <w:p w:rsidR="00120B73" w:rsidRPr="00362FF9" w:rsidRDefault="00120B73" w:rsidP="00B17107">
      <w:pPr>
        <w:ind w:left="1134" w:firstLine="567"/>
        <w:jc w:val="center"/>
        <w:rPr>
          <w:b/>
          <w:sz w:val="28"/>
          <w:szCs w:val="28"/>
        </w:rPr>
      </w:pPr>
      <w:r w:rsidRPr="00362FF9">
        <w:rPr>
          <w:b/>
          <w:sz w:val="28"/>
          <w:szCs w:val="28"/>
        </w:rPr>
        <w:t xml:space="preserve">до </w:t>
      </w:r>
      <w:proofErr w:type="spellStart"/>
      <w:r w:rsidRPr="00362FF9">
        <w:rPr>
          <w:b/>
          <w:sz w:val="28"/>
          <w:szCs w:val="28"/>
        </w:rPr>
        <w:t>проєкту</w:t>
      </w:r>
      <w:proofErr w:type="spellEnd"/>
      <w:r w:rsidRPr="00362FF9">
        <w:rPr>
          <w:b/>
          <w:sz w:val="28"/>
          <w:szCs w:val="28"/>
        </w:rPr>
        <w:t xml:space="preserve"> постанови Кабінету Міністрів України </w:t>
      </w:r>
    </w:p>
    <w:p w:rsidR="00FF772C" w:rsidRPr="00362FF9" w:rsidRDefault="001708B1" w:rsidP="00B17107">
      <w:pPr>
        <w:ind w:left="1134" w:firstLine="567"/>
        <w:jc w:val="center"/>
        <w:rPr>
          <w:b/>
          <w:sz w:val="28"/>
          <w:szCs w:val="28"/>
        </w:rPr>
      </w:pPr>
      <w:r w:rsidRPr="00362FF9">
        <w:rPr>
          <w:b/>
          <w:sz w:val="28"/>
          <w:szCs w:val="28"/>
        </w:rPr>
        <w:t>«Про внесення змін</w:t>
      </w:r>
      <w:r w:rsidR="00120B73" w:rsidRPr="00362FF9">
        <w:rPr>
          <w:b/>
          <w:sz w:val="28"/>
          <w:szCs w:val="28"/>
        </w:rPr>
        <w:t xml:space="preserve"> до деяких постанов Кабінету Міністрів України»</w:t>
      </w:r>
    </w:p>
    <w:p w:rsidR="00795284" w:rsidRPr="00362FF9" w:rsidRDefault="00795284" w:rsidP="00B17107">
      <w:pPr>
        <w:ind w:left="1134" w:firstLine="567"/>
        <w:contextualSpacing/>
        <w:jc w:val="both"/>
        <w:rPr>
          <w:b/>
          <w:sz w:val="28"/>
          <w:szCs w:val="28"/>
        </w:rPr>
      </w:pPr>
    </w:p>
    <w:p w:rsidR="00120B73" w:rsidRPr="00362FF9" w:rsidRDefault="00120B73" w:rsidP="00592D62">
      <w:pPr>
        <w:spacing w:before="120"/>
        <w:ind w:left="1418" w:firstLine="567"/>
        <w:jc w:val="both"/>
        <w:rPr>
          <w:b/>
          <w:sz w:val="28"/>
          <w:szCs w:val="28"/>
        </w:rPr>
      </w:pPr>
      <w:r w:rsidRPr="00362FF9">
        <w:rPr>
          <w:b/>
          <w:sz w:val="28"/>
          <w:szCs w:val="28"/>
        </w:rPr>
        <w:t>1. </w:t>
      </w:r>
      <w:r w:rsidR="001536E7" w:rsidRPr="00362FF9">
        <w:rPr>
          <w:b/>
          <w:sz w:val="28"/>
          <w:szCs w:val="28"/>
        </w:rPr>
        <w:t>Мета</w:t>
      </w:r>
    </w:p>
    <w:p w:rsidR="00120B73" w:rsidRPr="00362FF9" w:rsidRDefault="00120B73" w:rsidP="00592D62">
      <w:pPr>
        <w:spacing w:after="120"/>
        <w:ind w:left="1418" w:firstLine="567"/>
        <w:jc w:val="both"/>
        <w:rPr>
          <w:color w:val="000000"/>
          <w:sz w:val="28"/>
          <w:szCs w:val="28"/>
        </w:rPr>
      </w:pPr>
      <w:r w:rsidRPr="00362FF9">
        <w:rPr>
          <w:color w:val="000000"/>
          <w:sz w:val="28"/>
          <w:szCs w:val="28"/>
        </w:rPr>
        <w:t xml:space="preserve">Основною </w:t>
      </w:r>
      <w:r w:rsidR="001536E7" w:rsidRPr="00362FF9">
        <w:rPr>
          <w:color w:val="000000"/>
          <w:sz w:val="28"/>
          <w:szCs w:val="28"/>
        </w:rPr>
        <w:t>метою</w:t>
      </w:r>
      <w:r w:rsidRPr="00362FF9">
        <w:rPr>
          <w:color w:val="000000"/>
          <w:sz w:val="28"/>
          <w:szCs w:val="28"/>
        </w:rPr>
        <w:t xml:space="preserve"> прийняття </w:t>
      </w:r>
      <w:proofErr w:type="spellStart"/>
      <w:r w:rsidRPr="00362FF9">
        <w:rPr>
          <w:color w:val="000000"/>
          <w:sz w:val="28"/>
          <w:szCs w:val="28"/>
        </w:rPr>
        <w:t>проєкту</w:t>
      </w:r>
      <w:proofErr w:type="spellEnd"/>
      <w:r w:rsidRPr="00362FF9">
        <w:rPr>
          <w:color w:val="000000"/>
          <w:sz w:val="28"/>
          <w:szCs w:val="28"/>
        </w:rPr>
        <w:t xml:space="preserve"> постанови є</w:t>
      </w:r>
      <w:r w:rsidRPr="00362FF9">
        <w:rPr>
          <w:sz w:val="28"/>
          <w:szCs w:val="28"/>
        </w:rPr>
        <w:t xml:space="preserve"> </w:t>
      </w:r>
      <w:r w:rsidRPr="00362FF9">
        <w:rPr>
          <w:color w:val="000000"/>
          <w:sz w:val="28"/>
          <w:szCs w:val="28"/>
        </w:rPr>
        <w:t xml:space="preserve">регламентація вимог щодо енергетичного маркування </w:t>
      </w:r>
      <w:r w:rsidRPr="00362FF9">
        <w:rPr>
          <w:sz w:val="28"/>
          <w:szCs w:val="28"/>
        </w:rPr>
        <w:t>побутових посудомийних машин, побутових електричних холодильників, побутових пральних машин,</w:t>
      </w:r>
      <w:r w:rsidRPr="00362FF9">
        <w:rPr>
          <w:color w:val="000000"/>
          <w:sz w:val="28"/>
          <w:szCs w:val="28"/>
          <w:shd w:val="clear" w:color="auto" w:fill="FFFFFF"/>
        </w:rPr>
        <w:t xml:space="preserve"> телевізорів, кондиціонерів повітря, </w:t>
      </w:r>
      <w:r w:rsidRPr="00362FF9">
        <w:rPr>
          <w:sz w:val="28"/>
          <w:szCs w:val="28"/>
        </w:rPr>
        <w:t>побутових барабанних сушильних машин, електричних ламп та світильників</w:t>
      </w:r>
      <w:r w:rsidR="00E64A91" w:rsidRPr="00362FF9">
        <w:rPr>
          <w:sz w:val="28"/>
          <w:szCs w:val="28"/>
        </w:rPr>
        <w:t xml:space="preserve"> та</w:t>
      </w:r>
      <w:r w:rsidR="00067B72" w:rsidRPr="00362FF9">
        <w:rPr>
          <w:color w:val="000000"/>
          <w:sz w:val="28"/>
          <w:szCs w:val="28"/>
        </w:rPr>
        <w:t xml:space="preserve"> </w:t>
      </w:r>
      <w:proofErr w:type="spellStart"/>
      <w:r w:rsidR="00067B72" w:rsidRPr="00362FF9">
        <w:rPr>
          <w:color w:val="000000"/>
          <w:sz w:val="28"/>
          <w:szCs w:val="28"/>
        </w:rPr>
        <w:t>екодизайну</w:t>
      </w:r>
      <w:proofErr w:type="spellEnd"/>
      <w:r w:rsidR="00067B72" w:rsidRPr="00362FF9">
        <w:rPr>
          <w:color w:val="000000"/>
          <w:sz w:val="28"/>
          <w:szCs w:val="28"/>
        </w:rPr>
        <w:t xml:space="preserve"> </w:t>
      </w:r>
      <w:proofErr w:type="spellStart"/>
      <w:r w:rsidR="00067B72" w:rsidRPr="00362FF9">
        <w:rPr>
          <w:sz w:val="28"/>
          <w:szCs w:val="28"/>
        </w:rPr>
        <w:t>енергоспоживчих</w:t>
      </w:r>
      <w:proofErr w:type="spellEnd"/>
      <w:r w:rsidR="00067B72" w:rsidRPr="00362FF9">
        <w:rPr>
          <w:sz w:val="28"/>
          <w:szCs w:val="28"/>
        </w:rPr>
        <w:t xml:space="preserve"> продуктів,</w:t>
      </w:r>
      <w:r w:rsidR="00067B72" w:rsidRPr="00362FF9">
        <w:rPr>
          <w:color w:val="000000"/>
          <w:sz w:val="28"/>
          <w:szCs w:val="28"/>
        </w:rPr>
        <w:t xml:space="preserve"> </w:t>
      </w:r>
      <w:r w:rsidRPr="00362FF9">
        <w:rPr>
          <w:color w:val="000000"/>
          <w:sz w:val="28"/>
          <w:szCs w:val="28"/>
        </w:rPr>
        <w:t>відповідно до законодавства Європейського Союзу.</w:t>
      </w:r>
    </w:p>
    <w:p w:rsidR="001536E7" w:rsidRPr="00362FF9" w:rsidRDefault="001536E7" w:rsidP="00592D62">
      <w:pPr>
        <w:shd w:val="clear" w:color="auto" w:fill="FFFFFF"/>
        <w:tabs>
          <w:tab w:val="left" w:pos="1418"/>
        </w:tabs>
        <w:spacing w:before="120"/>
        <w:ind w:left="1418" w:firstLine="567"/>
        <w:jc w:val="both"/>
        <w:rPr>
          <w:b/>
          <w:color w:val="000000"/>
          <w:sz w:val="28"/>
          <w:szCs w:val="28"/>
        </w:rPr>
      </w:pPr>
      <w:r w:rsidRPr="00362FF9">
        <w:rPr>
          <w:b/>
          <w:color w:val="000000"/>
          <w:sz w:val="28"/>
          <w:szCs w:val="28"/>
        </w:rPr>
        <w:t>2. </w:t>
      </w:r>
      <w:proofErr w:type="spellStart"/>
      <w:r w:rsidRPr="00362FF9">
        <w:rPr>
          <w:b/>
          <w:color w:val="000000"/>
          <w:sz w:val="28"/>
          <w:szCs w:val="28"/>
        </w:rPr>
        <w:t>Обгрунтування</w:t>
      </w:r>
      <w:proofErr w:type="spellEnd"/>
      <w:r w:rsidRPr="00362FF9">
        <w:rPr>
          <w:b/>
          <w:color w:val="000000"/>
          <w:sz w:val="28"/>
          <w:szCs w:val="28"/>
        </w:rPr>
        <w:t xml:space="preserve"> необхідності прийняття </w:t>
      </w:r>
      <w:proofErr w:type="spellStart"/>
      <w:r w:rsidRPr="00362FF9">
        <w:rPr>
          <w:b/>
          <w:color w:val="000000"/>
          <w:sz w:val="28"/>
          <w:szCs w:val="28"/>
        </w:rPr>
        <w:t>акта</w:t>
      </w:r>
      <w:proofErr w:type="spellEnd"/>
    </w:p>
    <w:p w:rsidR="00B54B9A" w:rsidRPr="00362FF9" w:rsidRDefault="00B54B9A" w:rsidP="00592D62">
      <w:pPr>
        <w:shd w:val="clear" w:color="auto" w:fill="FFFFFF"/>
        <w:tabs>
          <w:tab w:val="left" w:pos="1418"/>
        </w:tabs>
        <w:spacing w:before="120"/>
        <w:ind w:left="1418" w:firstLine="567"/>
        <w:jc w:val="both"/>
        <w:rPr>
          <w:b/>
          <w:color w:val="000000"/>
          <w:sz w:val="28"/>
          <w:szCs w:val="28"/>
        </w:rPr>
      </w:pPr>
      <w:proofErr w:type="spellStart"/>
      <w:r w:rsidRPr="00362FF9">
        <w:rPr>
          <w:color w:val="000000"/>
          <w:sz w:val="28"/>
          <w:szCs w:val="28"/>
        </w:rPr>
        <w:t>Проєкт</w:t>
      </w:r>
      <w:proofErr w:type="spellEnd"/>
      <w:r w:rsidRPr="00362FF9">
        <w:rPr>
          <w:color w:val="000000"/>
          <w:sz w:val="28"/>
          <w:szCs w:val="28"/>
        </w:rPr>
        <w:t xml:space="preserve"> постанови Кабінету Міністрів України «Про внесення змін до деяких постанов Кабінету Міністрів України» розроблено на виконання частини першої статті 8 Закону України «Про технічні регламенти та оцінку відповідності», постанови Кабінету Міністрів України від 16 грудня 2015 року № 1057 «Про визначення сфер діяльності, в яких центральні органи виконавчої влади та Служба безпеки України здійснюють функції технічного регулювання»</w:t>
      </w:r>
      <w:hyperlink r:id="rId8" w:anchor="n12" w:history="1">
        <w:r w:rsidRPr="00362FF9">
          <w:rPr>
            <w:sz w:val="28"/>
            <w:szCs w:val="28"/>
          </w:rPr>
          <w:t xml:space="preserve">, а також </w:t>
        </w:r>
      </w:hyperlink>
      <w:r w:rsidRPr="00362FF9">
        <w:rPr>
          <w:sz w:val="28"/>
          <w:szCs w:val="28"/>
        </w:rPr>
        <w:t>пунктів 720</w:t>
      </w:r>
      <w:r w:rsidRPr="00362FF9">
        <w:rPr>
          <w:sz w:val="28"/>
          <w:szCs w:val="28"/>
          <w:vertAlign w:val="superscript"/>
        </w:rPr>
        <w:t>7</w:t>
      </w:r>
      <w:r w:rsidRPr="00362FF9">
        <w:rPr>
          <w:sz w:val="28"/>
          <w:szCs w:val="28"/>
        </w:rPr>
        <w:t xml:space="preserve"> та 720</w:t>
      </w:r>
      <w:r w:rsidRPr="00362FF9">
        <w:rPr>
          <w:sz w:val="28"/>
          <w:szCs w:val="28"/>
          <w:vertAlign w:val="superscript"/>
        </w:rPr>
        <w:t>8</w:t>
      </w:r>
      <w:r w:rsidRPr="00362FF9">
        <w:rPr>
          <w:sz w:val="28"/>
          <w:szCs w:val="28"/>
        </w:rPr>
        <w:t xml:space="preserve"> Плану заходів із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який затверджен</w:t>
      </w:r>
      <w:r w:rsidR="00362FF9" w:rsidRPr="00362FF9">
        <w:rPr>
          <w:sz w:val="28"/>
          <w:szCs w:val="28"/>
        </w:rPr>
        <w:t>ий</w:t>
      </w:r>
      <w:r w:rsidRPr="00362FF9">
        <w:rPr>
          <w:sz w:val="28"/>
          <w:szCs w:val="28"/>
        </w:rPr>
        <w:t xml:space="preserve"> постановою Кабінету Міністр</w:t>
      </w:r>
      <w:r w:rsidR="00B17107">
        <w:rPr>
          <w:sz w:val="28"/>
          <w:szCs w:val="28"/>
        </w:rPr>
        <w:t>ів України від 25 жовтня 2017 року</w:t>
      </w:r>
      <w:r w:rsidRPr="00362FF9">
        <w:rPr>
          <w:sz w:val="28"/>
          <w:szCs w:val="28"/>
        </w:rPr>
        <w:t xml:space="preserve"> № 1106.</w:t>
      </w:r>
    </w:p>
    <w:p w:rsidR="00120B73" w:rsidRPr="00362FF9" w:rsidRDefault="00120B73" w:rsidP="00592D62">
      <w:pPr>
        <w:ind w:left="1418" w:firstLine="567"/>
        <w:contextualSpacing/>
        <w:jc w:val="both"/>
        <w:rPr>
          <w:sz w:val="28"/>
          <w:szCs w:val="28"/>
        </w:rPr>
      </w:pPr>
      <w:r w:rsidRPr="00362FF9">
        <w:rPr>
          <w:sz w:val="28"/>
          <w:szCs w:val="28"/>
        </w:rPr>
        <w:t>З метою забезпечення виконання в повному обсязі зобов’язань, взятих Україною відповідно до Угоди про асоціацію між Україною та Європейським Союзом, а також Договору про заснування Енергетичного Співтовариства, Україна впроваджує систему енергетичного маркування</w:t>
      </w:r>
      <w:r w:rsidR="0086158D" w:rsidRPr="00362FF9">
        <w:rPr>
          <w:sz w:val="28"/>
          <w:szCs w:val="28"/>
        </w:rPr>
        <w:t xml:space="preserve"> </w:t>
      </w:r>
      <w:r w:rsidR="0086158D" w:rsidRPr="00362FF9">
        <w:rPr>
          <w:color w:val="000000"/>
          <w:sz w:val="28"/>
          <w:szCs w:val="28"/>
        </w:rPr>
        <w:t xml:space="preserve">та </w:t>
      </w:r>
      <w:proofErr w:type="spellStart"/>
      <w:r w:rsidR="0086158D" w:rsidRPr="00362FF9">
        <w:rPr>
          <w:color w:val="000000"/>
          <w:sz w:val="28"/>
          <w:szCs w:val="28"/>
        </w:rPr>
        <w:t>екодизайну</w:t>
      </w:r>
      <w:proofErr w:type="spellEnd"/>
      <w:r w:rsidRPr="00362FF9">
        <w:rPr>
          <w:sz w:val="28"/>
          <w:szCs w:val="28"/>
        </w:rPr>
        <w:t xml:space="preserve"> </w:t>
      </w:r>
      <w:proofErr w:type="spellStart"/>
      <w:r w:rsidRPr="00362FF9">
        <w:rPr>
          <w:sz w:val="28"/>
          <w:szCs w:val="28"/>
        </w:rPr>
        <w:t>енергоспоживчих</w:t>
      </w:r>
      <w:proofErr w:type="spellEnd"/>
      <w:r w:rsidRPr="00362FF9">
        <w:rPr>
          <w:sz w:val="28"/>
          <w:szCs w:val="28"/>
        </w:rPr>
        <w:t xml:space="preserve"> продуктів.</w:t>
      </w:r>
    </w:p>
    <w:p w:rsidR="00362FF9" w:rsidRPr="00362FF9" w:rsidRDefault="00120B73" w:rsidP="00592D62">
      <w:pPr>
        <w:ind w:left="1418" w:firstLine="567"/>
        <w:contextualSpacing/>
        <w:jc w:val="both"/>
        <w:rPr>
          <w:sz w:val="28"/>
          <w:szCs w:val="28"/>
        </w:rPr>
      </w:pPr>
      <w:proofErr w:type="spellStart"/>
      <w:r w:rsidRPr="00362FF9">
        <w:rPr>
          <w:sz w:val="28"/>
          <w:szCs w:val="28"/>
        </w:rPr>
        <w:t>Проєкт</w:t>
      </w:r>
      <w:proofErr w:type="spellEnd"/>
      <w:r w:rsidRPr="00362FF9">
        <w:rPr>
          <w:sz w:val="28"/>
          <w:szCs w:val="28"/>
        </w:rPr>
        <w:t xml:space="preserve"> </w:t>
      </w:r>
      <w:proofErr w:type="spellStart"/>
      <w:r w:rsidRPr="00362FF9">
        <w:rPr>
          <w:sz w:val="28"/>
          <w:szCs w:val="28"/>
        </w:rPr>
        <w:t>акта</w:t>
      </w:r>
      <w:proofErr w:type="spellEnd"/>
      <w:r w:rsidRPr="00362FF9">
        <w:rPr>
          <w:sz w:val="28"/>
          <w:szCs w:val="28"/>
        </w:rPr>
        <w:t xml:space="preserve"> розроблено з метою внесення змін до Технічного регламенту енергетичного маркування побутових посудомийних машин, затвердженого постановою Кабінету Міністрів України від 17 липня 2015 року № 514, Технічного регламенту енергетичного маркування побутових електричних холодильників, затвердженого постановою Кабінету Міністрів України від 7 серпня 2013 року № 702, Технічного регламенту енергетичного маркування побутових пральних машин, затвердженого постановою Кабінету Міністрів України від 7 серпня 2013 року № 702, Технічного регламенту енергетичного маркування телевізорів, затвердженого постановою Кабінету Міністрів України від 24 травня 2017 року № 359, Технічного регламенту енергетичного маркування кондиціонерів повітря, затвердженого постановою Кабінету Міністрів України від 24 травня 2017 року № 360, Технічного регламенту енергетичного маркування побутових барабанних сушильних машин, затвердженого постановою Кабінету Мініс</w:t>
      </w:r>
      <w:r w:rsidR="00B32B89">
        <w:rPr>
          <w:sz w:val="28"/>
          <w:szCs w:val="28"/>
        </w:rPr>
        <w:t>трів України від 31 травня 2017 року № </w:t>
      </w:r>
      <w:r w:rsidRPr="00362FF9">
        <w:rPr>
          <w:sz w:val="28"/>
          <w:szCs w:val="28"/>
        </w:rPr>
        <w:t xml:space="preserve">380, Технічного регламенту енергетичного маркування електричних ламп та світильників, затвердженого постановою Кабінету Міністрів України від 27 травня 2015 року № 340 для приведення їх положень </w:t>
      </w:r>
      <w:r w:rsidRPr="00362FF9">
        <w:rPr>
          <w:sz w:val="28"/>
          <w:szCs w:val="28"/>
        </w:rPr>
        <w:lastRenderedPageBreak/>
        <w:t xml:space="preserve">у відповідність із нормами </w:t>
      </w:r>
      <w:r w:rsidRPr="00E86168">
        <w:rPr>
          <w:sz w:val="28"/>
          <w:szCs w:val="28"/>
        </w:rPr>
        <w:t>Делегованих регламентів Комісії (ЄС) № 518/2014 від 5 липня 2014 року та № 254/2017 від 30 листопада 2016 року</w:t>
      </w:r>
      <w:r w:rsidR="00BE63E5" w:rsidRPr="00E86168">
        <w:rPr>
          <w:sz w:val="28"/>
          <w:szCs w:val="28"/>
        </w:rPr>
        <w:t>,</w:t>
      </w:r>
      <w:r w:rsidR="00BE63E5">
        <w:rPr>
          <w:sz w:val="28"/>
          <w:szCs w:val="28"/>
        </w:rPr>
        <w:t xml:space="preserve"> а </w:t>
      </w:r>
      <w:r w:rsidR="00E86168">
        <w:rPr>
          <w:sz w:val="28"/>
          <w:szCs w:val="28"/>
        </w:rPr>
        <w:t xml:space="preserve">також внесення змін до </w:t>
      </w:r>
      <w:r w:rsidR="00E86168" w:rsidRPr="00362FF9">
        <w:rPr>
          <w:sz w:val="28"/>
          <w:szCs w:val="28"/>
        </w:rPr>
        <w:t>Технічного регламенту</w:t>
      </w:r>
      <w:r w:rsidR="00E86168">
        <w:rPr>
          <w:sz w:val="28"/>
          <w:szCs w:val="28"/>
        </w:rPr>
        <w:t xml:space="preserve"> </w:t>
      </w:r>
      <w:r w:rsidR="00E86168" w:rsidRPr="00E86168">
        <w:rPr>
          <w:sz w:val="28"/>
          <w:szCs w:val="28"/>
        </w:rPr>
        <w:t xml:space="preserve">щодо встановлення системи для визначення вимог з </w:t>
      </w:r>
      <w:proofErr w:type="spellStart"/>
      <w:r w:rsidR="00E86168" w:rsidRPr="00E86168">
        <w:rPr>
          <w:sz w:val="28"/>
          <w:szCs w:val="28"/>
        </w:rPr>
        <w:t>екодизайну</w:t>
      </w:r>
      <w:proofErr w:type="spellEnd"/>
      <w:r w:rsidR="00E86168" w:rsidRPr="00E86168">
        <w:rPr>
          <w:sz w:val="28"/>
          <w:szCs w:val="28"/>
        </w:rPr>
        <w:t xml:space="preserve"> </w:t>
      </w:r>
      <w:proofErr w:type="spellStart"/>
      <w:r w:rsidR="00E86168" w:rsidRPr="00E86168">
        <w:rPr>
          <w:sz w:val="28"/>
          <w:szCs w:val="28"/>
        </w:rPr>
        <w:t>енергоспоживчих</w:t>
      </w:r>
      <w:proofErr w:type="spellEnd"/>
      <w:r w:rsidR="00E86168" w:rsidRPr="00E86168">
        <w:rPr>
          <w:sz w:val="28"/>
          <w:szCs w:val="28"/>
        </w:rPr>
        <w:t xml:space="preserve"> продуктів, затвердженого постановою Кабінету Мініст</w:t>
      </w:r>
      <w:r w:rsidR="00B32B89">
        <w:rPr>
          <w:sz w:val="28"/>
          <w:szCs w:val="28"/>
        </w:rPr>
        <w:t>рів України від 3 жовтня 2018 року</w:t>
      </w:r>
      <w:r w:rsidR="00E86168" w:rsidRPr="00E86168">
        <w:rPr>
          <w:sz w:val="28"/>
          <w:szCs w:val="28"/>
        </w:rPr>
        <w:t xml:space="preserve"> № 804</w:t>
      </w:r>
      <w:r w:rsidR="00E86168">
        <w:rPr>
          <w:sz w:val="28"/>
          <w:szCs w:val="28"/>
        </w:rPr>
        <w:t>.</w:t>
      </w:r>
      <w:r w:rsidR="00E86168" w:rsidRPr="00D101E9">
        <w:rPr>
          <w:sz w:val="26"/>
          <w:szCs w:val="26"/>
        </w:rPr>
        <w:t xml:space="preserve"> </w:t>
      </w:r>
      <w:r w:rsidR="00E86168">
        <w:rPr>
          <w:sz w:val="28"/>
          <w:szCs w:val="28"/>
        </w:rPr>
        <w:t xml:space="preserve"> </w:t>
      </w:r>
    </w:p>
    <w:p w:rsidR="002C444E" w:rsidRPr="00362FF9" w:rsidRDefault="00120B73" w:rsidP="00592D62">
      <w:pPr>
        <w:spacing w:before="120"/>
        <w:ind w:left="1418" w:firstLine="567"/>
        <w:contextualSpacing/>
        <w:jc w:val="both"/>
        <w:rPr>
          <w:sz w:val="28"/>
          <w:szCs w:val="28"/>
        </w:rPr>
      </w:pPr>
      <w:r w:rsidRPr="00362FF9">
        <w:rPr>
          <w:sz w:val="28"/>
          <w:szCs w:val="28"/>
        </w:rPr>
        <w:t xml:space="preserve">Прийняття </w:t>
      </w:r>
      <w:proofErr w:type="spellStart"/>
      <w:r w:rsidRPr="00362FF9">
        <w:rPr>
          <w:sz w:val="28"/>
          <w:szCs w:val="28"/>
        </w:rPr>
        <w:t>проєкту</w:t>
      </w:r>
      <w:proofErr w:type="spellEnd"/>
      <w:r w:rsidRPr="00362FF9">
        <w:rPr>
          <w:sz w:val="28"/>
          <w:szCs w:val="28"/>
        </w:rPr>
        <w:t xml:space="preserve"> постанови Кабінету Міністрів України «Про внесення змін до деяких постанов Кабінету Міністрів України» дасть змогу привести національну нормативно-правову базу у сфері енергетичного маркування </w:t>
      </w:r>
      <w:r w:rsidR="0086158D" w:rsidRPr="00362FF9">
        <w:rPr>
          <w:sz w:val="28"/>
          <w:szCs w:val="28"/>
        </w:rPr>
        <w:t xml:space="preserve">та </w:t>
      </w:r>
      <w:proofErr w:type="spellStart"/>
      <w:r w:rsidR="0086158D" w:rsidRPr="00362FF9">
        <w:rPr>
          <w:sz w:val="28"/>
          <w:szCs w:val="28"/>
        </w:rPr>
        <w:t>екодизайну</w:t>
      </w:r>
      <w:proofErr w:type="spellEnd"/>
      <w:r w:rsidR="0086158D" w:rsidRPr="00362FF9">
        <w:rPr>
          <w:sz w:val="28"/>
          <w:szCs w:val="28"/>
        </w:rPr>
        <w:t xml:space="preserve"> </w:t>
      </w:r>
      <w:proofErr w:type="spellStart"/>
      <w:r w:rsidRPr="00362FF9">
        <w:rPr>
          <w:sz w:val="28"/>
          <w:szCs w:val="28"/>
        </w:rPr>
        <w:t>енергоспоживчих</w:t>
      </w:r>
      <w:proofErr w:type="spellEnd"/>
      <w:r w:rsidRPr="00362FF9">
        <w:rPr>
          <w:sz w:val="28"/>
          <w:szCs w:val="28"/>
        </w:rPr>
        <w:t xml:space="preserve"> продуктів у відповідність до європейського законодавства.</w:t>
      </w:r>
    </w:p>
    <w:p w:rsidR="00120B73" w:rsidRPr="00362FF9" w:rsidRDefault="00120B73" w:rsidP="006D03F6">
      <w:pPr>
        <w:spacing w:before="120"/>
        <w:ind w:left="1418" w:firstLine="567"/>
        <w:jc w:val="both"/>
        <w:rPr>
          <w:b/>
          <w:sz w:val="28"/>
          <w:szCs w:val="28"/>
        </w:rPr>
      </w:pPr>
      <w:r w:rsidRPr="00362FF9">
        <w:rPr>
          <w:b/>
          <w:sz w:val="28"/>
          <w:szCs w:val="28"/>
        </w:rPr>
        <w:t>3. </w:t>
      </w:r>
      <w:r w:rsidR="00CB7E58" w:rsidRPr="00362FF9">
        <w:rPr>
          <w:b/>
          <w:sz w:val="28"/>
          <w:szCs w:val="28"/>
        </w:rPr>
        <w:t>Основні положення</w:t>
      </w:r>
      <w:r w:rsidRPr="00362FF9">
        <w:rPr>
          <w:b/>
          <w:sz w:val="28"/>
          <w:szCs w:val="28"/>
        </w:rPr>
        <w:t xml:space="preserve"> </w:t>
      </w:r>
      <w:proofErr w:type="spellStart"/>
      <w:r w:rsidRPr="00362FF9">
        <w:rPr>
          <w:b/>
          <w:sz w:val="28"/>
          <w:szCs w:val="28"/>
        </w:rPr>
        <w:t>проєкту</w:t>
      </w:r>
      <w:proofErr w:type="spellEnd"/>
      <w:r w:rsidRPr="00362FF9">
        <w:rPr>
          <w:b/>
          <w:sz w:val="28"/>
          <w:szCs w:val="28"/>
        </w:rPr>
        <w:t xml:space="preserve"> </w:t>
      </w:r>
      <w:proofErr w:type="spellStart"/>
      <w:r w:rsidRPr="00362FF9">
        <w:rPr>
          <w:b/>
          <w:sz w:val="28"/>
          <w:szCs w:val="28"/>
        </w:rPr>
        <w:t>акта</w:t>
      </w:r>
      <w:proofErr w:type="spellEnd"/>
    </w:p>
    <w:p w:rsidR="002C444E" w:rsidRPr="00362FF9" w:rsidRDefault="00120B73" w:rsidP="006D03F6">
      <w:pPr>
        <w:ind w:left="1418" w:firstLine="567"/>
        <w:jc w:val="both"/>
        <w:rPr>
          <w:color w:val="000000"/>
          <w:sz w:val="28"/>
          <w:szCs w:val="28"/>
        </w:rPr>
      </w:pPr>
      <w:r w:rsidRPr="00362FF9">
        <w:rPr>
          <w:color w:val="000000"/>
          <w:sz w:val="28"/>
          <w:szCs w:val="28"/>
        </w:rPr>
        <w:t xml:space="preserve">Затвердження </w:t>
      </w:r>
      <w:proofErr w:type="spellStart"/>
      <w:r w:rsidRPr="00362FF9">
        <w:rPr>
          <w:color w:val="000000"/>
          <w:sz w:val="28"/>
          <w:szCs w:val="28"/>
        </w:rPr>
        <w:t>про</w:t>
      </w:r>
      <w:r w:rsidR="009D4B64" w:rsidRPr="00362FF9">
        <w:rPr>
          <w:color w:val="000000"/>
          <w:sz w:val="28"/>
          <w:szCs w:val="28"/>
        </w:rPr>
        <w:t>є</w:t>
      </w:r>
      <w:r w:rsidRPr="00362FF9">
        <w:rPr>
          <w:color w:val="000000"/>
          <w:sz w:val="28"/>
          <w:szCs w:val="28"/>
        </w:rPr>
        <w:t>кту</w:t>
      </w:r>
      <w:proofErr w:type="spellEnd"/>
      <w:r w:rsidRPr="00362FF9">
        <w:rPr>
          <w:color w:val="000000"/>
          <w:sz w:val="28"/>
          <w:szCs w:val="28"/>
        </w:rPr>
        <w:t xml:space="preserve"> </w:t>
      </w:r>
      <w:proofErr w:type="spellStart"/>
      <w:r w:rsidRPr="00362FF9">
        <w:rPr>
          <w:color w:val="000000"/>
          <w:sz w:val="28"/>
          <w:szCs w:val="28"/>
        </w:rPr>
        <w:t>акта</w:t>
      </w:r>
      <w:proofErr w:type="spellEnd"/>
      <w:r w:rsidRPr="00362FF9">
        <w:rPr>
          <w:color w:val="000000"/>
          <w:sz w:val="28"/>
          <w:szCs w:val="28"/>
        </w:rPr>
        <w:t xml:space="preserve"> дозволить досягти гармонізації нормативно-правових актів з вимогами європейських актів у сфер</w:t>
      </w:r>
      <w:r w:rsidR="008F7E14">
        <w:rPr>
          <w:color w:val="000000"/>
          <w:sz w:val="28"/>
          <w:szCs w:val="28"/>
        </w:rPr>
        <w:t>ах</w:t>
      </w:r>
      <w:r w:rsidRPr="00362FF9">
        <w:rPr>
          <w:color w:val="000000"/>
          <w:sz w:val="28"/>
          <w:szCs w:val="28"/>
        </w:rPr>
        <w:t xml:space="preserve"> енергетичного маркування</w:t>
      </w:r>
      <w:r w:rsidR="008F7E14">
        <w:rPr>
          <w:color w:val="000000"/>
          <w:sz w:val="28"/>
          <w:szCs w:val="28"/>
        </w:rPr>
        <w:t xml:space="preserve"> та </w:t>
      </w:r>
      <w:proofErr w:type="spellStart"/>
      <w:r w:rsidR="008F7E14">
        <w:rPr>
          <w:color w:val="000000"/>
          <w:sz w:val="28"/>
          <w:szCs w:val="28"/>
        </w:rPr>
        <w:t>екодизайну</w:t>
      </w:r>
      <w:proofErr w:type="spellEnd"/>
      <w:r w:rsidRPr="00362FF9">
        <w:rPr>
          <w:color w:val="000000"/>
          <w:sz w:val="28"/>
          <w:szCs w:val="28"/>
        </w:rPr>
        <w:t>.</w:t>
      </w:r>
    </w:p>
    <w:p w:rsidR="00BB7326" w:rsidRPr="00362FF9" w:rsidRDefault="00BB7326" w:rsidP="006D03F6">
      <w:pPr>
        <w:ind w:left="1418" w:firstLine="567"/>
        <w:jc w:val="both"/>
        <w:rPr>
          <w:rFonts w:eastAsia="Calibri"/>
          <w:sz w:val="28"/>
          <w:szCs w:val="28"/>
        </w:rPr>
      </w:pPr>
      <w:r w:rsidRPr="00362FF9">
        <w:rPr>
          <w:rFonts w:eastAsia="Calibri"/>
          <w:sz w:val="28"/>
          <w:szCs w:val="28"/>
        </w:rPr>
        <w:t xml:space="preserve">Механізм дії регуляторного </w:t>
      </w:r>
      <w:proofErr w:type="spellStart"/>
      <w:r w:rsidRPr="00362FF9">
        <w:rPr>
          <w:rFonts w:eastAsia="Calibri"/>
          <w:sz w:val="28"/>
          <w:szCs w:val="28"/>
        </w:rPr>
        <w:t>акта</w:t>
      </w:r>
      <w:proofErr w:type="spellEnd"/>
      <w:r w:rsidRPr="00362FF9">
        <w:rPr>
          <w:rFonts w:eastAsia="Calibri"/>
          <w:sz w:val="28"/>
          <w:szCs w:val="28"/>
        </w:rPr>
        <w:t xml:space="preserve"> - в</w:t>
      </w:r>
      <w:r w:rsidRPr="00362FF9">
        <w:rPr>
          <w:sz w:val="28"/>
          <w:szCs w:val="28"/>
        </w:rPr>
        <w:t xml:space="preserve">несення змін до Технічних регламентів в частині регламентації вимог щодо енергетичного маркування та </w:t>
      </w:r>
      <w:proofErr w:type="spellStart"/>
      <w:r w:rsidRPr="00362FF9">
        <w:rPr>
          <w:sz w:val="28"/>
          <w:szCs w:val="28"/>
        </w:rPr>
        <w:t>екодизайну</w:t>
      </w:r>
      <w:proofErr w:type="spellEnd"/>
      <w:r w:rsidRPr="00362FF9">
        <w:rPr>
          <w:sz w:val="28"/>
          <w:szCs w:val="28"/>
        </w:rPr>
        <w:t xml:space="preserve"> </w:t>
      </w:r>
      <w:proofErr w:type="spellStart"/>
      <w:r w:rsidRPr="00362FF9">
        <w:rPr>
          <w:sz w:val="28"/>
          <w:szCs w:val="28"/>
        </w:rPr>
        <w:t>енергоспоживчих</w:t>
      </w:r>
      <w:proofErr w:type="spellEnd"/>
      <w:r w:rsidRPr="00362FF9">
        <w:rPr>
          <w:sz w:val="28"/>
          <w:szCs w:val="28"/>
        </w:rPr>
        <w:t xml:space="preserve"> продуктів, відповідно до законодавства ЄС.</w:t>
      </w:r>
    </w:p>
    <w:p w:rsidR="00CB7E58" w:rsidRPr="00362FF9" w:rsidRDefault="00CB7E58" w:rsidP="006D03F6">
      <w:pPr>
        <w:shd w:val="clear" w:color="auto" w:fill="FFFFFF"/>
        <w:tabs>
          <w:tab w:val="left" w:pos="1018"/>
        </w:tabs>
        <w:spacing w:before="120"/>
        <w:ind w:left="1418" w:firstLine="567"/>
        <w:rPr>
          <w:b/>
          <w:bCs/>
          <w:color w:val="000000"/>
          <w:sz w:val="28"/>
          <w:szCs w:val="28"/>
        </w:rPr>
      </w:pPr>
      <w:r w:rsidRPr="00362FF9">
        <w:rPr>
          <w:b/>
          <w:bCs/>
          <w:color w:val="000000"/>
          <w:sz w:val="28"/>
          <w:szCs w:val="28"/>
        </w:rPr>
        <w:t>4. Правові аспекти</w:t>
      </w:r>
    </w:p>
    <w:p w:rsidR="006B7AB7" w:rsidRPr="00362FF9" w:rsidRDefault="006B7AB7" w:rsidP="006D03F6">
      <w:pPr>
        <w:ind w:left="1418" w:firstLine="567"/>
        <w:jc w:val="both"/>
        <w:rPr>
          <w:sz w:val="28"/>
          <w:szCs w:val="28"/>
        </w:rPr>
      </w:pPr>
      <w:r w:rsidRPr="00362FF9">
        <w:rPr>
          <w:sz w:val="28"/>
          <w:szCs w:val="28"/>
        </w:rPr>
        <w:t>У цій сфері суспільних відносин діють такі нормативно-правові акти:</w:t>
      </w:r>
    </w:p>
    <w:p w:rsidR="006B7AB7" w:rsidRPr="00362FF9" w:rsidRDefault="006B7AB7" w:rsidP="006D03F6">
      <w:pPr>
        <w:ind w:left="1418" w:firstLine="567"/>
        <w:jc w:val="both"/>
        <w:rPr>
          <w:sz w:val="28"/>
          <w:szCs w:val="28"/>
        </w:rPr>
      </w:pPr>
      <w:r w:rsidRPr="00362FF9">
        <w:rPr>
          <w:sz w:val="28"/>
          <w:szCs w:val="28"/>
        </w:rPr>
        <w:t>Закон України «Про технічні регламенти та оцінку відповідності».</w:t>
      </w:r>
    </w:p>
    <w:p w:rsidR="006B7AB7" w:rsidRPr="00362FF9" w:rsidRDefault="006B7AB7" w:rsidP="006D03F6">
      <w:pPr>
        <w:ind w:left="1418" w:firstLine="567"/>
        <w:jc w:val="both"/>
        <w:rPr>
          <w:sz w:val="28"/>
          <w:szCs w:val="28"/>
        </w:rPr>
      </w:pPr>
      <w:r w:rsidRPr="00362FF9">
        <w:rPr>
          <w:sz w:val="28"/>
          <w:szCs w:val="28"/>
        </w:rPr>
        <w:t xml:space="preserve">Правові підстави розроблення проекту </w:t>
      </w:r>
      <w:proofErr w:type="spellStart"/>
      <w:r w:rsidRPr="00362FF9">
        <w:rPr>
          <w:sz w:val="28"/>
          <w:szCs w:val="28"/>
        </w:rPr>
        <w:t>акта</w:t>
      </w:r>
      <w:proofErr w:type="spellEnd"/>
      <w:r w:rsidRPr="00362FF9">
        <w:rPr>
          <w:sz w:val="28"/>
          <w:szCs w:val="28"/>
        </w:rPr>
        <w:t>:</w:t>
      </w:r>
    </w:p>
    <w:p w:rsidR="006B7AB7" w:rsidRPr="00362FF9" w:rsidRDefault="006B7AB7" w:rsidP="006D03F6">
      <w:pPr>
        <w:ind w:left="1418" w:firstLine="567"/>
        <w:jc w:val="both"/>
        <w:rPr>
          <w:sz w:val="28"/>
          <w:szCs w:val="28"/>
        </w:rPr>
      </w:pPr>
      <w:r w:rsidRPr="00362FF9">
        <w:rPr>
          <w:sz w:val="28"/>
          <w:szCs w:val="28"/>
        </w:rPr>
        <w:t>постанова Кабінету Міністрів України від 25 жовтня 2017 р. № 1106 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сторони»;</w:t>
      </w:r>
    </w:p>
    <w:p w:rsidR="00E23F5B" w:rsidRPr="00362FF9" w:rsidRDefault="006B7AB7" w:rsidP="006D03F6">
      <w:pPr>
        <w:ind w:left="1418" w:firstLine="567"/>
        <w:jc w:val="both"/>
        <w:rPr>
          <w:sz w:val="28"/>
          <w:szCs w:val="28"/>
        </w:rPr>
      </w:pPr>
      <w:r w:rsidRPr="00362FF9">
        <w:rPr>
          <w:sz w:val="28"/>
          <w:szCs w:val="28"/>
        </w:rPr>
        <w:t>постанова Кабінету Міністрів України від 16 грудня 2015 р. № 1057 «Про визначення сфер діяльності, в яких центральні органи виконавчої влади здійснюють функції технічного регулювання</w:t>
      </w:r>
      <w:r w:rsidR="00DC11AB" w:rsidRPr="00362FF9">
        <w:rPr>
          <w:sz w:val="28"/>
          <w:szCs w:val="28"/>
        </w:rPr>
        <w:t xml:space="preserve"> та </w:t>
      </w:r>
      <w:r w:rsidR="00DC11AB" w:rsidRPr="00362FF9">
        <w:rPr>
          <w:color w:val="000000"/>
          <w:sz w:val="28"/>
          <w:szCs w:val="28"/>
        </w:rPr>
        <w:t>Служба безпеки України здійснюють функції технічного регулювання</w:t>
      </w:r>
      <w:r w:rsidRPr="00362FF9">
        <w:rPr>
          <w:sz w:val="28"/>
          <w:szCs w:val="28"/>
        </w:rPr>
        <w:t>».</w:t>
      </w:r>
    </w:p>
    <w:p w:rsidR="00267382" w:rsidRPr="00362FF9" w:rsidRDefault="00CB7E58" w:rsidP="006D03F6">
      <w:pPr>
        <w:shd w:val="clear" w:color="auto" w:fill="FFFFFF"/>
        <w:tabs>
          <w:tab w:val="left" w:pos="1018"/>
        </w:tabs>
        <w:spacing w:before="120"/>
        <w:ind w:left="1418" w:firstLine="567"/>
        <w:rPr>
          <w:b/>
          <w:bCs/>
          <w:color w:val="000000"/>
          <w:sz w:val="28"/>
          <w:szCs w:val="28"/>
        </w:rPr>
      </w:pPr>
      <w:r w:rsidRPr="00362FF9">
        <w:rPr>
          <w:b/>
          <w:bCs/>
          <w:color w:val="000000"/>
          <w:sz w:val="28"/>
          <w:szCs w:val="28"/>
        </w:rPr>
        <w:t>5</w:t>
      </w:r>
      <w:r w:rsidR="00267382" w:rsidRPr="00362FF9">
        <w:rPr>
          <w:b/>
          <w:bCs/>
          <w:color w:val="000000"/>
          <w:sz w:val="28"/>
          <w:szCs w:val="28"/>
        </w:rPr>
        <w:t>. </w:t>
      </w:r>
      <w:r w:rsidRPr="00362FF9">
        <w:rPr>
          <w:b/>
          <w:bCs/>
          <w:color w:val="000000"/>
          <w:sz w:val="28"/>
          <w:szCs w:val="28"/>
        </w:rPr>
        <w:t xml:space="preserve">Фінансово-економічне </w:t>
      </w:r>
      <w:proofErr w:type="spellStart"/>
      <w:r w:rsidRPr="00362FF9">
        <w:rPr>
          <w:b/>
          <w:bCs/>
          <w:color w:val="000000"/>
          <w:sz w:val="28"/>
          <w:szCs w:val="28"/>
        </w:rPr>
        <w:t>обгрунтування</w:t>
      </w:r>
      <w:proofErr w:type="spellEnd"/>
    </w:p>
    <w:p w:rsidR="002C444E" w:rsidRPr="00362FF9" w:rsidRDefault="00267382" w:rsidP="006D03F6">
      <w:pPr>
        <w:ind w:left="1418" w:firstLine="567"/>
        <w:jc w:val="both"/>
        <w:rPr>
          <w:color w:val="000000"/>
          <w:sz w:val="28"/>
          <w:szCs w:val="28"/>
        </w:rPr>
      </w:pPr>
      <w:r w:rsidRPr="00362FF9">
        <w:rPr>
          <w:color w:val="000000"/>
          <w:sz w:val="28"/>
          <w:szCs w:val="28"/>
        </w:rPr>
        <w:t xml:space="preserve">Реалізація </w:t>
      </w:r>
      <w:proofErr w:type="spellStart"/>
      <w:r w:rsidRPr="00362FF9">
        <w:rPr>
          <w:color w:val="000000"/>
          <w:sz w:val="28"/>
          <w:szCs w:val="28"/>
        </w:rPr>
        <w:t>проєкту</w:t>
      </w:r>
      <w:proofErr w:type="spellEnd"/>
      <w:r w:rsidRPr="00362FF9">
        <w:rPr>
          <w:color w:val="000000"/>
          <w:sz w:val="28"/>
          <w:szCs w:val="28"/>
        </w:rPr>
        <w:t xml:space="preserve"> </w:t>
      </w:r>
      <w:proofErr w:type="spellStart"/>
      <w:r w:rsidRPr="00362FF9">
        <w:rPr>
          <w:color w:val="000000"/>
          <w:sz w:val="28"/>
          <w:szCs w:val="28"/>
        </w:rPr>
        <w:t>акта</w:t>
      </w:r>
      <w:proofErr w:type="spellEnd"/>
      <w:r w:rsidRPr="00362FF9">
        <w:rPr>
          <w:color w:val="000000"/>
          <w:sz w:val="28"/>
          <w:szCs w:val="28"/>
        </w:rPr>
        <w:t xml:space="preserve"> не потребує додаткових матеріальних та інших витрат. Всі видатки, пов’язані з прийняттям постанови Кабінету Міністрів України </w:t>
      </w:r>
      <w:r w:rsidRPr="00362FF9">
        <w:rPr>
          <w:sz w:val="28"/>
          <w:szCs w:val="28"/>
        </w:rPr>
        <w:t>«Про внесення змін до деяких постанов Кабінету Міністрів України»</w:t>
      </w:r>
      <w:r w:rsidRPr="00362FF9">
        <w:rPr>
          <w:color w:val="000000"/>
          <w:sz w:val="28"/>
          <w:szCs w:val="28"/>
        </w:rPr>
        <w:t xml:space="preserve">, будуть здійснюватися </w:t>
      </w:r>
      <w:r w:rsidR="00BD1248" w:rsidRPr="00362FF9">
        <w:rPr>
          <w:color w:val="000000"/>
          <w:sz w:val="28"/>
          <w:szCs w:val="28"/>
        </w:rPr>
        <w:t>у</w:t>
      </w:r>
      <w:r w:rsidRPr="00362FF9">
        <w:rPr>
          <w:color w:val="000000"/>
          <w:sz w:val="28"/>
          <w:szCs w:val="28"/>
        </w:rPr>
        <w:t xml:space="preserve"> межах коштів, передбачених головними розпорядниками на відповідний бюджетний рік.</w:t>
      </w:r>
    </w:p>
    <w:p w:rsidR="00267382" w:rsidRPr="00362FF9" w:rsidRDefault="004779F9" w:rsidP="006D03F6">
      <w:pPr>
        <w:shd w:val="clear" w:color="auto" w:fill="FFFFFF"/>
        <w:tabs>
          <w:tab w:val="left" w:pos="1018"/>
        </w:tabs>
        <w:spacing w:before="120"/>
        <w:ind w:left="1418" w:firstLine="567"/>
        <w:jc w:val="both"/>
        <w:rPr>
          <w:b/>
          <w:bCs/>
          <w:color w:val="000000"/>
          <w:sz w:val="28"/>
          <w:szCs w:val="28"/>
        </w:rPr>
      </w:pPr>
      <w:r w:rsidRPr="00362FF9">
        <w:rPr>
          <w:b/>
          <w:bCs/>
          <w:color w:val="000000"/>
          <w:sz w:val="28"/>
          <w:szCs w:val="28"/>
        </w:rPr>
        <w:t>6</w:t>
      </w:r>
      <w:r w:rsidR="00267382" w:rsidRPr="00362FF9">
        <w:rPr>
          <w:b/>
          <w:bCs/>
          <w:color w:val="000000"/>
          <w:sz w:val="28"/>
          <w:szCs w:val="28"/>
        </w:rPr>
        <w:t>. Позиція заінтересованих сторін</w:t>
      </w:r>
    </w:p>
    <w:p w:rsidR="00267382" w:rsidRPr="00362FF9" w:rsidRDefault="00267382" w:rsidP="006D03F6">
      <w:pPr>
        <w:shd w:val="clear" w:color="auto" w:fill="FFFFFF"/>
        <w:ind w:left="1418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</w:t>
      </w:r>
      <w:r w:rsidR="004779F9" w:rsidRPr="00362FF9">
        <w:rPr>
          <w:color w:val="000000"/>
          <w:sz w:val="28"/>
          <w:szCs w:val="28"/>
          <w:shd w:val="clear" w:color="auto" w:fill="FFFFFF"/>
        </w:rPr>
        <w:t>труд</w:t>
      </w:r>
      <w:r w:rsidRPr="00362FF9">
        <w:rPr>
          <w:color w:val="000000"/>
          <w:sz w:val="28"/>
          <w:szCs w:val="28"/>
          <w:shd w:val="clear" w:color="auto" w:fill="FFFFFF"/>
        </w:rPr>
        <w:t>ової сфери та не надсилався на розгляд Наукового комітету Національної ради України з питань розвитку науки і технологій, оскільки він не стосується сфери наукової та науково-технічної діяльності.</w:t>
      </w:r>
    </w:p>
    <w:p w:rsidR="00267382" w:rsidRPr="00362FF9" w:rsidRDefault="00267382" w:rsidP="006D03F6">
      <w:pPr>
        <w:shd w:val="clear" w:color="auto" w:fill="FFFFFF"/>
        <w:ind w:left="1418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62FF9">
        <w:rPr>
          <w:color w:val="000000"/>
          <w:sz w:val="28"/>
          <w:szCs w:val="28"/>
          <w:shd w:val="clear" w:color="auto" w:fill="FFFFFF"/>
        </w:rPr>
        <w:t xml:space="preserve">Крім того, реалізація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267382" w:rsidRPr="00362FF9" w:rsidRDefault="00267382" w:rsidP="006D03F6">
      <w:pPr>
        <w:shd w:val="clear" w:color="auto" w:fill="FFFFFF"/>
        <w:ind w:left="1418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62FF9">
        <w:rPr>
          <w:color w:val="000000"/>
          <w:sz w:val="28"/>
          <w:szCs w:val="28"/>
          <w:shd w:val="clear" w:color="auto" w:fill="FFFFFF"/>
        </w:rPr>
        <w:lastRenderedPageBreak/>
        <w:t xml:space="preserve">Консультації із заінтересованими сторонами стосовно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не проводилися.</w:t>
      </w:r>
    </w:p>
    <w:p w:rsidR="00097531" w:rsidRPr="00362FF9" w:rsidRDefault="00097531" w:rsidP="006D03F6">
      <w:pPr>
        <w:shd w:val="clear" w:color="auto" w:fill="FFFFFF"/>
        <w:tabs>
          <w:tab w:val="left" w:pos="1018"/>
        </w:tabs>
        <w:spacing w:before="120"/>
        <w:ind w:left="1418" w:firstLine="567"/>
        <w:jc w:val="both"/>
        <w:rPr>
          <w:b/>
          <w:bCs/>
          <w:color w:val="000000"/>
          <w:sz w:val="28"/>
          <w:szCs w:val="28"/>
        </w:rPr>
      </w:pPr>
      <w:r w:rsidRPr="00362FF9">
        <w:rPr>
          <w:b/>
          <w:bCs/>
          <w:color w:val="000000"/>
          <w:sz w:val="28"/>
          <w:szCs w:val="28"/>
        </w:rPr>
        <w:t>7. Оцінка відповідності</w:t>
      </w:r>
    </w:p>
    <w:p w:rsidR="00F65C88" w:rsidRPr="00362FF9" w:rsidRDefault="00F65C88" w:rsidP="006D03F6">
      <w:pPr>
        <w:shd w:val="clear" w:color="auto" w:fill="FFFFFF"/>
        <w:ind w:left="1418" w:firstLine="567"/>
        <w:jc w:val="both"/>
        <w:rPr>
          <w:color w:val="000000"/>
          <w:sz w:val="28"/>
          <w:szCs w:val="28"/>
        </w:rPr>
      </w:pPr>
      <w:r w:rsidRPr="00362FF9">
        <w:rPr>
          <w:color w:val="000000"/>
          <w:sz w:val="28"/>
          <w:szCs w:val="28"/>
        </w:rPr>
        <w:t xml:space="preserve">У </w:t>
      </w:r>
      <w:proofErr w:type="spellStart"/>
      <w:r w:rsidRPr="00362FF9">
        <w:rPr>
          <w:color w:val="000000"/>
          <w:sz w:val="28"/>
          <w:szCs w:val="28"/>
        </w:rPr>
        <w:t>проєкті</w:t>
      </w:r>
      <w:proofErr w:type="spellEnd"/>
      <w:r w:rsidRPr="00362FF9">
        <w:rPr>
          <w:color w:val="000000"/>
          <w:sz w:val="28"/>
          <w:szCs w:val="28"/>
        </w:rPr>
        <w:t xml:space="preserve"> </w:t>
      </w:r>
      <w:proofErr w:type="spellStart"/>
      <w:r w:rsidRPr="00362FF9">
        <w:rPr>
          <w:color w:val="000000"/>
          <w:sz w:val="28"/>
          <w:szCs w:val="28"/>
        </w:rPr>
        <w:t>акта</w:t>
      </w:r>
      <w:proofErr w:type="spellEnd"/>
      <w:r w:rsidRPr="00362FF9">
        <w:rPr>
          <w:color w:val="000000"/>
          <w:sz w:val="28"/>
          <w:szCs w:val="28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Pr="00362FF9">
        <w:rPr>
          <w:color w:val="000000"/>
          <w:sz w:val="28"/>
          <w:szCs w:val="28"/>
        </w:rPr>
        <w:t>акта</w:t>
      </w:r>
      <w:proofErr w:type="spellEnd"/>
      <w:r w:rsidRPr="00362FF9">
        <w:rPr>
          <w:color w:val="000000"/>
          <w:sz w:val="28"/>
          <w:szCs w:val="28"/>
        </w:rPr>
        <w:t>.</w:t>
      </w:r>
    </w:p>
    <w:p w:rsidR="00097531" w:rsidRPr="00362FF9" w:rsidRDefault="00F65C88" w:rsidP="006D03F6">
      <w:pPr>
        <w:shd w:val="clear" w:color="auto" w:fill="FFFFFF"/>
        <w:spacing w:before="120"/>
        <w:ind w:left="1418" w:firstLine="567"/>
        <w:jc w:val="both"/>
        <w:rPr>
          <w:color w:val="000000"/>
          <w:sz w:val="28"/>
          <w:szCs w:val="28"/>
        </w:rPr>
      </w:pPr>
      <w:r w:rsidRPr="00362FF9">
        <w:rPr>
          <w:color w:val="000000"/>
          <w:sz w:val="28"/>
          <w:szCs w:val="28"/>
        </w:rPr>
        <w:t xml:space="preserve">Громадська антикорупційна, громадська </w:t>
      </w:r>
      <w:proofErr w:type="spellStart"/>
      <w:r w:rsidRPr="00362FF9">
        <w:rPr>
          <w:color w:val="000000"/>
          <w:sz w:val="28"/>
          <w:szCs w:val="28"/>
        </w:rPr>
        <w:t>антидискримінаційна</w:t>
      </w:r>
      <w:proofErr w:type="spellEnd"/>
      <w:r w:rsidRPr="00362FF9">
        <w:rPr>
          <w:color w:val="000000"/>
          <w:sz w:val="28"/>
          <w:szCs w:val="28"/>
        </w:rPr>
        <w:t xml:space="preserve">, громадська </w:t>
      </w:r>
      <w:proofErr w:type="spellStart"/>
      <w:r w:rsidRPr="00362FF9">
        <w:rPr>
          <w:color w:val="000000"/>
          <w:sz w:val="28"/>
          <w:szCs w:val="28"/>
        </w:rPr>
        <w:t>гендерно</w:t>
      </w:r>
      <w:proofErr w:type="spellEnd"/>
      <w:r w:rsidRPr="00362FF9">
        <w:rPr>
          <w:color w:val="000000"/>
          <w:sz w:val="28"/>
          <w:szCs w:val="28"/>
        </w:rPr>
        <w:t>-правова</w:t>
      </w:r>
      <w:r w:rsidR="001538B8" w:rsidRPr="00362FF9">
        <w:rPr>
          <w:color w:val="000000"/>
          <w:sz w:val="28"/>
          <w:szCs w:val="28"/>
        </w:rPr>
        <w:t xml:space="preserve"> та цифрова</w:t>
      </w:r>
      <w:r w:rsidRPr="00362FF9">
        <w:rPr>
          <w:color w:val="000000"/>
          <w:sz w:val="28"/>
          <w:szCs w:val="28"/>
        </w:rPr>
        <w:t xml:space="preserve"> експертизи не проводились.</w:t>
      </w:r>
    </w:p>
    <w:p w:rsidR="005C06F1" w:rsidRPr="00362FF9" w:rsidRDefault="00097531" w:rsidP="00BD4EDB">
      <w:pPr>
        <w:shd w:val="clear" w:color="auto" w:fill="FFFFFF"/>
        <w:tabs>
          <w:tab w:val="left" w:pos="1018"/>
        </w:tabs>
        <w:spacing w:before="120"/>
        <w:ind w:left="1418" w:firstLine="567"/>
        <w:jc w:val="both"/>
        <w:rPr>
          <w:b/>
          <w:bCs/>
          <w:color w:val="000000"/>
          <w:sz w:val="28"/>
          <w:szCs w:val="28"/>
        </w:rPr>
      </w:pPr>
      <w:r w:rsidRPr="00362FF9">
        <w:rPr>
          <w:b/>
          <w:bCs/>
          <w:color w:val="000000"/>
          <w:sz w:val="28"/>
          <w:szCs w:val="28"/>
        </w:rPr>
        <w:t>8. Прогноз результатів</w:t>
      </w:r>
    </w:p>
    <w:p w:rsidR="00267382" w:rsidRPr="00362FF9" w:rsidRDefault="00267382" w:rsidP="00BD4EDB">
      <w:pPr>
        <w:spacing w:after="60"/>
        <w:ind w:left="1418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не стосується питання розвитку адміністративно-територіальних одиниць України, містить норми регуляторного характеру, відповідає принципам державної регуляторної політики та не має впливу на ринок праці.</w:t>
      </w:r>
    </w:p>
    <w:p w:rsidR="00267382" w:rsidRDefault="00267382" w:rsidP="00BD4EDB">
      <w:pPr>
        <w:tabs>
          <w:tab w:val="left" w:pos="567"/>
        </w:tabs>
        <w:spacing w:after="60"/>
        <w:ind w:left="1418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62FF9">
        <w:rPr>
          <w:color w:val="000000"/>
          <w:sz w:val="28"/>
          <w:szCs w:val="28"/>
          <w:shd w:val="clear" w:color="auto" w:fill="FFFFFF"/>
        </w:rPr>
        <w:t xml:space="preserve">Проте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матиме вплив на ринкове середовище та інтереси суб’єктів господарювання та держави. Для держави вигодами від прийняття </w:t>
      </w:r>
      <w:proofErr w:type="spellStart"/>
      <w:r w:rsidRPr="00362FF9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362FF9">
        <w:rPr>
          <w:color w:val="000000"/>
          <w:sz w:val="28"/>
          <w:szCs w:val="28"/>
          <w:shd w:val="clear" w:color="auto" w:fill="FFFFFF"/>
        </w:rPr>
        <w:t xml:space="preserve"> буде – усунення технічних бар’єрів під час торгівлі між Україною та ЄС та гармонізація вимог </w:t>
      </w:r>
      <w:r w:rsidR="0086158D" w:rsidRPr="00362FF9">
        <w:rPr>
          <w:sz w:val="28"/>
          <w:szCs w:val="28"/>
          <w:shd w:val="clear" w:color="auto" w:fill="FFFFFF"/>
        </w:rPr>
        <w:t xml:space="preserve">до енергетичного </w:t>
      </w:r>
      <w:r w:rsidRPr="00362FF9">
        <w:rPr>
          <w:sz w:val="28"/>
          <w:szCs w:val="28"/>
          <w:shd w:val="clear" w:color="auto" w:fill="FFFFFF"/>
        </w:rPr>
        <w:t>маркування</w:t>
      </w:r>
      <w:r w:rsidRPr="00362FF9">
        <w:rPr>
          <w:color w:val="000000"/>
          <w:sz w:val="28"/>
          <w:szCs w:val="28"/>
          <w:shd w:val="clear" w:color="auto" w:fill="FFFFFF"/>
        </w:rPr>
        <w:t xml:space="preserve"> </w:t>
      </w:r>
      <w:r w:rsidRPr="00362FF9">
        <w:rPr>
          <w:sz w:val="28"/>
          <w:szCs w:val="28"/>
        </w:rPr>
        <w:t>побутових посудомийних машин, побутових електричних холодильників, побутових пральних машин,</w:t>
      </w:r>
      <w:r w:rsidRPr="00362FF9">
        <w:rPr>
          <w:color w:val="000000"/>
          <w:sz w:val="28"/>
          <w:szCs w:val="28"/>
          <w:shd w:val="clear" w:color="auto" w:fill="FFFFFF"/>
        </w:rPr>
        <w:t xml:space="preserve"> телевізорів, кондиціонерів повітря, </w:t>
      </w:r>
      <w:r w:rsidRPr="00362FF9">
        <w:rPr>
          <w:sz w:val="28"/>
          <w:szCs w:val="28"/>
        </w:rPr>
        <w:t>побутових барабанних сушильних машин, електричних ламп та світильників</w:t>
      </w:r>
      <w:r w:rsidR="00067B72" w:rsidRPr="00362FF9">
        <w:rPr>
          <w:sz w:val="28"/>
          <w:szCs w:val="28"/>
        </w:rPr>
        <w:t xml:space="preserve">, </w:t>
      </w:r>
      <w:proofErr w:type="spellStart"/>
      <w:r w:rsidR="00067B72" w:rsidRPr="00362FF9">
        <w:rPr>
          <w:color w:val="000000"/>
          <w:sz w:val="28"/>
          <w:szCs w:val="28"/>
        </w:rPr>
        <w:t>екодизайну</w:t>
      </w:r>
      <w:proofErr w:type="spellEnd"/>
      <w:r w:rsidR="00067B72" w:rsidRPr="00362FF9">
        <w:rPr>
          <w:color w:val="000000"/>
          <w:sz w:val="28"/>
          <w:szCs w:val="28"/>
        </w:rPr>
        <w:t xml:space="preserve"> </w:t>
      </w:r>
      <w:proofErr w:type="spellStart"/>
      <w:r w:rsidR="00067B72" w:rsidRPr="00362FF9">
        <w:rPr>
          <w:sz w:val="28"/>
          <w:szCs w:val="28"/>
        </w:rPr>
        <w:t>енергоспоживчих</w:t>
      </w:r>
      <w:proofErr w:type="spellEnd"/>
      <w:r w:rsidR="00067B72" w:rsidRPr="00362FF9">
        <w:rPr>
          <w:sz w:val="28"/>
          <w:szCs w:val="28"/>
        </w:rPr>
        <w:t xml:space="preserve"> продуктів</w:t>
      </w:r>
      <w:r w:rsidRPr="00362FF9">
        <w:rPr>
          <w:color w:val="000000"/>
          <w:sz w:val="28"/>
          <w:szCs w:val="28"/>
          <w:shd w:val="clear" w:color="auto" w:fill="FFFFFF"/>
        </w:rPr>
        <w:t xml:space="preserve"> в Україні</w:t>
      </w:r>
      <w:r w:rsidR="00067B72" w:rsidRPr="00362FF9">
        <w:rPr>
          <w:color w:val="000000"/>
          <w:sz w:val="28"/>
          <w:szCs w:val="28"/>
          <w:shd w:val="clear" w:color="auto" w:fill="FFFFFF"/>
        </w:rPr>
        <w:t>,</w:t>
      </w:r>
      <w:r w:rsidRPr="00362FF9">
        <w:rPr>
          <w:color w:val="000000"/>
          <w:sz w:val="28"/>
          <w:szCs w:val="28"/>
          <w:shd w:val="clear" w:color="auto" w:fill="FFFFFF"/>
        </w:rPr>
        <w:t xml:space="preserve"> відповідно до законодавства ЄС, для суб’єктів господарювання – полегшення умов ведення бізнесу в Україні, усунення технічних бар’єрів під час введення в обіг та розповсюдження товарів на ринку України, що призведе до позитивного впливу на економічну ефективність виробництва.</w:t>
      </w:r>
    </w:p>
    <w:p w:rsidR="005E792A" w:rsidRPr="00362FF9" w:rsidRDefault="00EA17A7" w:rsidP="005E792A">
      <w:pPr>
        <w:pStyle w:val="ac"/>
        <w:spacing w:before="0"/>
        <w:ind w:left="1418"/>
        <w:rPr>
          <w:rFonts w:ascii="Times New Roman" w:hAnsi="Times New Roman"/>
          <w:sz w:val="28"/>
          <w:szCs w:val="28"/>
        </w:rPr>
      </w:pPr>
      <w:r w:rsidRPr="00362FF9">
        <w:rPr>
          <w:rFonts w:ascii="Times New Roman" w:hAnsi="Times New Roman"/>
          <w:sz w:val="28"/>
          <w:szCs w:val="28"/>
        </w:rPr>
        <w:t>Вплив на ключові інтереси усіх заінтересованих сторін:</w:t>
      </w:r>
    </w:p>
    <w:p w:rsidR="00120023" w:rsidRPr="00362FF9" w:rsidRDefault="00120023" w:rsidP="00B17107">
      <w:pPr>
        <w:spacing w:after="120"/>
        <w:ind w:left="851" w:firstLine="567"/>
        <w:contextualSpacing/>
        <w:jc w:val="both"/>
        <w:rPr>
          <w:sz w:val="16"/>
          <w:szCs w:val="16"/>
        </w:rPr>
      </w:pPr>
    </w:p>
    <w:tbl>
      <w:tblPr>
        <w:tblW w:w="4292" w:type="pct"/>
        <w:tblInd w:w="1423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3140"/>
      </w:tblGrid>
      <w:tr w:rsidR="005E792A" w:rsidRPr="00362FF9" w:rsidTr="00764F4E">
        <w:trPr>
          <w:trHeight w:val="488"/>
        </w:trPr>
        <w:tc>
          <w:tcPr>
            <w:tcW w:w="1587" w:type="pct"/>
          </w:tcPr>
          <w:p w:rsidR="00120023" w:rsidRPr="00362FF9" w:rsidRDefault="005E792A" w:rsidP="005E792A">
            <w:pPr>
              <w:contextualSpacing/>
              <w:jc w:val="center"/>
            </w:pPr>
            <w:r w:rsidRPr="00362FF9">
              <w:t>Заінтересована сторона</w:t>
            </w:r>
          </w:p>
        </w:tc>
        <w:tc>
          <w:tcPr>
            <w:tcW w:w="1738" w:type="pct"/>
          </w:tcPr>
          <w:p w:rsidR="00120023" w:rsidRPr="00362FF9" w:rsidRDefault="005E792A" w:rsidP="005E792A">
            <w:pPr>
              <w:contextualSpacing/>
              <w:jc w:val="center"/>
            </w:pPr>
            <w:r w:rsidRPr="00362FF9">
              <w:t xml:space="preserve">Вплив реалізації </w:t>
            </w:r>
            <w:proofErr w:type="spellStart"/>
            <w:r w:rsidRPr="00362FF9">
              <w:t>акта</w:t>
            </w:r>
            <w:proofErr w:type="spellEnd"/>
            <w:r w:rsidRPr="00362FF9">
              <w:t xml:space="preserve"> на заінтересовану сторону</w:t>
            </w:r>
          </w:p>
        </w:tc>
        <w:tc>
          <w:tcPr>
            <w:tcW w:w="1674" w:type="pct"/>
          </w:tcPr>
          <w:p w:rsidR="00120023" w:rsidRPr="005E792A" w:rsidRDefault="005E792A" w:rsidP="005E792A">
            <w:pPr>
              <w:contextualSpacing/>
              <w:jc w:val="center"/>
            </w:pPr>
            <w:r w:rsidRPr="00362FF9">
              <w:t>Пояснення</w:t>
            </w:r>
            <w:r>
              <w:t xml:space="preserve"> </w:t>
            </w:r>
            <w:r w:rsidRPr="00362FF9">
              <w:t>очікуваного впливу</w:t>
            </w:r>
          </w:p>
        </w:tc>
      </w:tr>
      <w:tr w:rsidR="005E792A" w:rsidRPr="00362FF9" w:rsidTr="00764F4E">
        <w:trPr>
          <w:trHeight w:val="692"/>
        </w:trPr>
        <w:tc>
          <w:tcPr>
            <w:tcW w:w="1587" w:type="pct"/>
          </w:tcPr>
          <w:p w:rsidR="00120023" w:rsidRPr="00362FF9" w:rsidRDefault="00764F4E" w:rsidP="00764F4E">
            <w:pPr>
              <w:ind w:left="142" w:right="143" w:firstLine="283"/>
              <w:contextualSpacing/>
              <w:jc w:val="both"/>
            </w:pPr>
            <w:r w:rsidRPr="00362FF9">
              <w:t>Вітчизняні виробники побутових посудомийних машин, побутових електричних холодильників, побутових пральних машин,</w:t>
            </w:r>
            <w:r w:rsidRPr="00362FF9">
              <w:rPr>
                <w:color w:val="000000"/>
                <w:shd w:val="clear" w:color="auto" w:fill="FFFFFF"/>
              </w:rPr>
              <w:t xml:space="preserve"> телевізорів, кондиціонерів повітря, </w:t>
            </w:r>
            <w:r w:rsidRPr="00362FF9">
              <w:t>побутових барабанних сушильних машин, електричних ламп та світильників</w:t>
            </w:r>
          </w:p>
        </w:tc>
        <w:tc>
          <w:tcPr>
            <w:tcW w:w="1738" w:type="pct"/>
          </w:tcPr>
          <w:p w:rsidR="00764F4E" w:rsidRPr="00362FF9" w:rsidRDefault="00764F4E" w:rsidP="00764F4E">
            <w:pPr>
              <w:ind w:left="102" w:firstLine="287"/>
              <w:contextualSpacing/>
              <w:rPr>
                <w:i/>
              </w:rPr>
            </w:pPr>
            <w:r w:rsidRPr="00362FF9">
              <w:rPr>
                <w:i/>
              </w:rPr>
              <w:t>Позитивний</w:t>
            </w:r>
          </w:p>
          <w:p w:rsidR="00764F4E" w:rsidRPr="00362FF9" w:rsidRDefault="00764F4E" w:rsidP="00764F4E">
            <w:pPr>
              <w:ind w:left="102" w:firstLine="287"/>
              <w:contextualSpacing/>
              <w:jc w:val="both"/>
            </w:pPr>
            <w:r w:rsidRPr="00362FF9">
              <w:rPr>
                <w:color w:val="000000"/>
              </w:rPr>
              <w:t xml:space="preserve">Полегшення умов ведення бізнесу в Україні для виробників </w:t>
            </w:r>
            <w:r w:rsidRPr="00362FF9">
              <w:t>побутових посудомийних машин, побутових електричних холодильників, побутових пральних машин,</w:t>
            </w:r>
            <w:r w:rsidRPr="00362FF9">
              <w:rPr>
                <w:color w:val="000000"/>
                <w:shd w:val="clear" w:color="auto" w:fill="FFFFFF"/>
              </w:rPr>
              <w:t xml:space="preserve"> телевізорів, кондиціонерів повітря, </w:t>
            </w:r>
            <w:r w:rsidRPr="00362FF9">
              <w:t>побутових барабанних сушильних машин, електричних ламп та світильників</w:t>
            </w:r>
          </w:p>
          <w:p w:rsidR="00764F4E" w:rsidRPr="00362FF9" w:rsidRDefault="00764F4E" w:rsidP="00764F4E">
            <w:pPr>
              <w:ind w:left="102" w:firstLine="287"/>
              <w:contextualSpacing/>
              <w:rPr>
                <w:i/>
              </w:rPr>
            </w:pPr>
            <w:r w:rsidRPr="00362FF9">
              <w:rPr>
                <w:i/>
              </w:rPr>
              <w:t>Позитивний</w:t>
            </w:r>
          </w:p>
          <w:p w:rsidR="00120023" w:rsidRPr="00362FF9" w:rsidRDefault="00764F4E" w:rsidP="00764F4E">
            <w:pPr>
              <w:ind w:left="140" w:right="143"/>
              <w:contextualSpacing/>
              <w:jc w:val="both"/>
            </w:pPr>
            <w:r w:rsidRPr="00362FF9">
              <w:t xml:space="preserve">Збільшення продажів енергоефективних </w:t>
            </w:r>
            <w:r w:rsidRPr="00362FF9">
              <w:lastRenderedPageBreak/>
              <w:t>побутових посудомийних машин, побутових електричних холодильників, побутових пральних машин, телевізорів, кондиціонерів повітря, побутових барабанних сушильних машин, електричних ламп та світильників українського виробництва</w:t>
            </w:r>
          </w:p>
        </w:tc>
        <w:tc>
          <w:tcPr>
            <w:tcW w:w="1674" w:type="pct"/>
          </w:tcPr>
          <w:p w:rsidR="00120023" w:rsidRPr="00362FF9" w:rsidRDefault="00764F4E" w:rsidP="00764F4E">
            <w:pPr>
              <w:ind w:left="141" w:right="164" w:firstLine="424"/>
              <w:contextualSpacing/>
              <w:jc w:val="both"/>
            </w:pPr>
            <w:r w:rsidRPr="00362FF9">
              <w:rPr>
                <w:color w:val="000000"/>
              </w:rPr>
              <w:lastRenderedPageBreak/>
              <w:t xml:space="preserve">Прийняття </w:t>
            </w:r>
            <w:proofErr w:type="spellStart"/>
            <w:r w:rsidRPr="00362FF9">
              <w:rPr>
                <w:color w:val="000000"/>
              </w:rPr>
              <w:t>акта</w:t>
            </w:r>
            <w:proofErr w:type="spellEnd"/>
            <w:r w:rsidRPr="00362FF9">
              <w:rPr>
                <w:color w:val="000000"/>
              </w:rPr>
              <w:t xml:space="preserve"> забезпечить регламентацію правових можливостей для виробників </w:t>
            </w:r>
            <w:r w:rsidRPr="00362FF9">
              <w:t>побутових посудомийних машин, побутових електричних холодильників, побутових пральних машин,</w:t>
            </w:r>
            <w:r w:rsidRPr="00362FF9">
              <w:rPr>
                <w:color w:val="000000"/>
                <w:shd w:val="clear" w:color="auto" w:fill="FFFFFF"/>
              </w:rPr>
              <w:t xml:space="preserve"> телевізорів, кондиціонерів повітря, </w:t>
            </w:r>
            <w:r w:rsidRPr="00362FF9">
              <w:t>побутових барабанних сушильних машин, електричних ламп та світильників</w:t>
            </w:r>
            <w:r w:rsidRPr="00362FF9">
              <w:rPr>
                <w:color w:val="000000"/>
              </w:rPr>
              <w:t xml:space="preserve">, що полегшить умови ведення бізнесу в Україні та дасть змогу мати рівні </w:t>
            </w:r>
            <w:r w:rsidRPr="00362FF9">
              <w:rPr>
                <w:color w:val="000000"/>
              </w:rPr>
              <w:lastRenderedPageBreak/>
              <w:t xml:space="preserve">конкурентні можливості з європейськими виробниками </w:t>
            </w:r>
            <w:proofErr w:type="spellStart"/>
            <w:r w:rsidRPr="00362FF9">
              <w:rPr>
                <w:color w:val="000000"/>
              </w:rPr>
              <w:t>енергоспоживчої</w:t>
            </w:r>
            <w:proofErr w:type="spellEnd"/>
            <w:r w:rsidRPr="00362FF9">
              <w:rPr>
                <w:color w:val="000000"/>
              </w:rPr>
              <w:t xml:space="preserve"> продукції на які поширюються вимоги технічних регламентів.</w:t>
            </w:r>
          </w:p>
        </w:tc>
      </w:tr>
      <w:tr w:rsidR="005E792A" w:rsidRPr="00362FF9" w:rsidTr="00764F4E">
        <w:tc>
          <w:tcPr>
            <w:tcW w:w="1587" w:type="pct"/>
          </w:tcPr>
          <w:p w:rsidR="00120023" w:rsidRPr="00362FF9" w:rsidRDefault="00764F4E" w:rsidP="00764F4E">
            <w:pPr>
              <w:tabs>
                <w:tab w:val="left" w:pos="2190"/>
              </w:tabs>
              <w:ind w:left="142" w:right="143" w:firstLine="283"/>
              <w:contextualSpacing/>
              <w:jc w:val="both"/>
            </w:pPr>
            <w:r w:rsidRPr="00362FF9">
              <w:lastRenderedPageBreak/>
              <w:t>Іноземні виробники та імпортери енергоефективних побутових посудомийних машин, побутових електричних холодильників, побутових пральних машин,</w:t>
            </w:r>
            <w:r w:rsidRPr="00362FF9">
              <w:rPr>
                <w:color w:val="000000"/>
                <w:shd w:val="clear" w:color="auto" w:fill="FFFFFF"/>
              </w:rPr>
              <w:t xml:space="preserve"> телевізорів, кондиціонерів повітря, </w:t>
            </w:r>
            <w:r w:rsidRPr="00362FF9">
              <w:t>побутових барабанних сушильних машин, електричних ламп та світильників</w:t>
            </w:r>
          </w:p>
        </w:tc>
        <w:tc>
          <w:tcPr>
            <w:tcW w:w="1738" w:type="pct"/>
          </w:tcPr>
          <w:p w:rsidR="00764F4E" w:rsidRPr="00362FF9" w:rsidRDefault="00764F4E" w:rsidP="00764F4E">
            <w:pPr>
              <w:ind w:left="102" w:firstLine="287"/>
              <w:contextualSpacing/>
              <w:jc w:val="both"/>
            </w:pPr>
            <w:r w:rsidRPr="00362FF9">
              <w:rPr>
                <w:i/>
              </w:rPr>
              <w:t>Позитивний</w:t>
            </w:r>
            <w:r w:rsidRPr="00362FF9">
              <w:t xml:space="preserve"> </w:t>
            </w:r>
          </w:p>
          <w:p w:rsidR="00764F4E" w:rsidRPr="00362FF9" w:rsidRDefault="00764F4E" w:rsidP="00764F4E">
            <w:pPr>
              <w:ind w:left="102" w:firstLine="287"/>
              <w:contextualSpacing/>
            </w:pPr>
            <w:r w:rsidRPr="00362FF9">
              <w:t>Усунення технічних бар’єрів під час введення в обіг та розповсюдження товарів на ринку України</w:t>
            </w:r>
          </w:p>
          <w:p w:rsidR="00764F4E" w:rsidRPr="00362FF9" w:rsidRDefault="00764F4E" w:rsidP="00764F4E">
            <w:pPr>
              <w:pStyle w:val="a7"/>
              <w:tabs>
                <w:tab w:val="left" w:pos="357"/>
              </w:tabs>
              <w:spacing w:after="0"/>
              <w:ind w:left="102" w:firstLine="287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362FF9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Позитивний</w:t>
            </w:r>
          </w:p>
          <w:p w:rsidR="00120023" w:rsidRPr="00362FF9" w:rsidRDefault="00764F4E" w:rsidP="00764F4E">
            <w:pPr>
              <w:ind w:left="140" w:right="143"/>
              <w:contextualSpacing/>
              <w:jc w:val="both"/>
            </w:pPr>
            <w:r w:rsidRPr="00362FF9">
              <w:rPr>
                <w:color w:val="000000"/>
              </w:rPr>
              <w:t xml:space="preserve">Збільшення продажів енергоефективних </w:t>
            </w:r>
            <w:r w:rsidRPr="00362FF9">
              <w:t>побутових посудомийних машин, побутових електричних холодильників, побутових пральних машин,</w:t>
            </w:r>
            <w:r w:rsidRPr="00362FF9">
              <w:rPr>
                <w:color w:val="000000"/>
                <w:shd w:val="clear" w:color="auto" w:fill="FFFFFF"/>
              </w:rPr>
              <w:t xml:space="preserve"> телевізорів, кондиціонерів повітря, </w:t>
            </w:r>
            <w:r w:rsidRPr="00362FF9">
              <w:t>побутових барабанних сушильних машин, електричних ламп та світильників</w:t>
            </w:r>
            <w:r w:rsidRPr="00362FF9">
              <w:rPr>
                <w:color w:val="000000"/>
              </w:rPr>
              <w:t xml:space="preserve"> на ринку України</w:t>
            </w:r>
          </w:p>
        </w:tc>
        <w:tc>
          <w:tcPr>
            <w:tcW w:w="1674" w:type="pct"/>
          </w:tcPr>
          <w:p w:rsidR="00120023" w:rsidRPr="00362FF9" w:rsidRDefault="00764F4E" w:rsidP="00764F4E">
            <w:pPr>
              <w:ind w:left="141" w:right="164" w:firstLine="283"/>
              <w:contextualSpacing/>
              <w:jc w:val="both"/>
            </w:pPr>
            <w:r w:rsidRPr="00362FF9">
              <w:rPr>
                <w:color w:val="000000"/>
              </w:rPr>
              <w:t xml:space="preserve">Імпортери зможуть імпортувати на ринок України </w:t>
            </w:r>
            <w:r w:rsidRPr="00362FF9">
              <w:t>побутові посудомийні машини, побутові електричні холодильники, побутові пральні машини,</w:t>
            </w:r>
            <w:r w:rsidRPr="00362FF9">
              <w:rPr>
                <w:color w:val="000000"/>
                <w:shd w:val="clear" w:color="auto" w:fill="FFFFFF"/>
              </w:rPr>
              <w:t xml:space="preserve"> телевізори, кондиціонери повітря, </w:t>
            </w:r>
            <w:r w:rsidRPr="00362FF9">
              <w:t>побутові барабанні сушильні машини, електричні лампи та світильники</w:t>
            </w:r>
            <w:r w:rsidRPr="00362FF9">
              <w:rPr>
                <w:color w:val="000000"/>
              </w:rPr>
              <w:t>, які відповідатимуть вимогам технічних регламентів, що позитивно вплине на економічну ефективність виробництва.</w:t>
            </w:r>
          </w:p>
        </w:tc>
      </w:tr>
    </w:tbl>
    <w:p w:rsidR="00FE46C8" w:rsidRPr="00362FF9" w:rsidRDefault="00FE46C8" w:rsidP="00B17107">
      <w:pPr>
        <w:spacing w:before="120"/>
        <w:ind w:left="851" w:firstLine="567"/>
        <w:jc w:val="both"/>
        <w:rPr>
          <w:color w:val="000000"/>
          <w:sz w:val="28"/>
          <w:szCs w:val="28"/>
        </w:rPr>
      </w:pPr>
    </w:p>
    <w:p w:rsidR="00770119" w:rsidRPr="00362FF9" w:rsidRDefault="00770119" w:rsidP="00B17107">
      <w:pPr>
        <w:spacing w:before="120"/>
        <w:ind w:left="851" w:firstLine="567"/>
        <w:jc w:val="both"/>
        <w:rPr>
          <w:color w:val="000000"/>
          <w:sz w:val="28"/>
          <w:szCs w:val="28"/>
        </w:rPr>
      </w:pPr>
    </w:p>
    <w:p w:rsidR="0008715E" w:rsidRPr="00362FF9" w:rsidRDefault="0008715E" w:rsidP="00764F4E">
      <w:pPr>
        <w:shd w:val="clear" w:color="auto" w:fill="FFFFFF"/>
        <w:tabs>
          <w:tab w:val="left" w:pos="142"/>
        </w:tabs>
        <w:ind w:left="1418"/>
        <w:rPr>
          <w:b/>
          <w:sz w:val="28"/>
          <w:szCs w:val="28"/>
        </w:rPr>
      </w:pPr>
      <w:proofErr w:type="spellStart"/>
      <w:r w:rsidRPr="00362FF9">
        <w:rPr>
          <w:b/>
          <w:sz w:val="28"/>
          <w:szCs w:val="28"/>
        </w:rPr>
        <w:t>Т.в.о</w:t>
      </w:r>
      <w:proofErr w:type="spellEnd"/>
      <w:r w:rsidRPr="00362FF9">
        <w:rPr>
          <w:b/>
          <w:sz w:val="28"/>
          <w:szCs w:val="28"/>
        </w:rPr>
        <w:t xml:space="preserve">. Голови </w:t>
      </w:r>
    </w:p>
    <w:p w:rsidR="00272363" w:rsidRPr="00362FF9" w:rsidRDefault="0008715E" w:rsidP="00764F4E">
      <w:pPr>
        <w:shd w:val="clear" w:color="auto" w:fill="FFFFFF"/>
        <w:ind w:left="1418"/>
        <w:rPr>
          <w:b/>
          <w:sz w:val="28"/>
          <w:szCs w:val="28"/>
        </w:rPr>
      </w:pPr>
      <w:proofErr w:type="spellStart"/>
      <w:r w:rsidRPr="00362FF9">
        <w:rPr>
          <w:b/>
          <w:sz w:val="28"/>
          <w:szCs w:val="28"/>
        </w:rPr>
        <w:t>Держенергоефективності</w:t>
      </w:r>
      <w:proofErr w:type="spellEnd"/>
      <w:r w:rsidRPr="00362FF9">
        <w:rPr>
          <w:b/>
          <w:sz w:val="28"/>
          <w:szCs w:val="28"/>
        </w:rPr>
        <w:t xml:space="preserve">                                                       Костянтин ГУРА </w:t>
      </w:r>
    </w:p>
    <w:p w:rsidR="00272363" w:rsidRPr="00362FF9" w:rsidRDefault="00272363" w:rsidP="00764F4E">
      <w:pPr>
        <w:shd w:val="clear" w:color="auto" w:fill="FFFFFF"/>
        <w:ind w:left="1418"/>
        <w:rPr>
          <w:b/>
          <w:sz w:val="28"/>
          <w:szCs w:val="28"/>
        </w:rPr>
      </w:pPr>
    </w:p>
    <w:p w:rsidR="00770119" w:rsidRPr="00362FF9" w:rsidRDefault="00272363" w:rsidP="00764F4E">
      <w:pPr>
        <w:shd w:val="clear" w:color="auto" w:fill="FFFFFF"/>
        <w:ind w:left="1418"/>
        <w:rPr>
          <w:sz w:val="26"/>
          <w:szCs w:val="26"/>
        </w:rPr>
        <w:sectPr w:rsidR="00770119" w:rsidRPr="00362FF9" w:rsidSect="00B17107">
          <w:headerReference w:type="even" r:id="rId9"/>
          <w:headerReference w:type="default" r:id="rId10"/>
          <w:pgSz w:w="11906" w:h="16838"/>
          <w:pgMar w:top="678" w:right="707" w:bottom="1134" w:left="284" w:header="708" w:footer="708" w:gutter="0"/>
          <w:pgNumType w:start="1"/>
          <w:cols w:space="708"/>
          <w:titlePg/>
          <w:docGrid w:linePitch="360"/>
        </w:sectPr>
      </w:pPr>
      <w:r w:rsidRPr="00362FF9">
        <w:rPr>
          <w:b/>
          <w:sz w:val="28"/>
          <w:szCs w:val="28"/>
        </w:rPr>
        <w:t>____  ___________ 202</w:t>
      </w:r>
      <w:r w:rsidR="004A08F6">
        <w:rPr>
          <w:b/>
          <w:sz w:val="28"/>
          <w:szCs w:val="28"/>
        </w:rPr>
        <w:t>1</w:t>
      </w:r>
      <w:bookmarkStart w:id="0" w:name="_GoBack"/>
      <w:bookmarkEnd w:id="0"/>
      <w:r w:rsidRPr="00362FF9">
        <w:rPr>
          <w:b/>
          <w:sz w:val="28"/>
          <w:szCs w:val="28"/>
        </w:rPr>
        <w:t>р</w:t>
      </w:r>
      <w:r w:rsidR="00D81293" w:rsidRPr="00362FF9">
        <w:rPr>
          <w:b/>
          <w:sz w:val="28"/>
          <w:szCs w:val="28"/>
        </w:rPr>
        <w:t>ок</w:t>
      </w:r>
      <w:r w:rsidR="00B32B89">
        <w:rPr>
          <w:b/>
          <w:sz w:val="28"/>
          <w:szCs w:val="28"/>
        </w:rPr>
        <w:t>у</w:t>
      </w:r>
    </w:p>
    <w:p w:rsidR="00DB3210" w:rsidRPr="00362FF9" w:rsidRDefault="00DB3210" w:rsidP="00B17107">
      <w:pPr>
        <w:tabs>
          <w:tab w:val="left" w:pos="3000"/>
        </w:tabs>
        <w:ind w:left="851" w:firstLine="567"/>
        <w:rPr>
          <w:sz w:val="26"/>
          <w:szCs w:val="26"/>
        </w:rPr>
      </w:pPr>
    </w:p>
    <w:sectPr w:rsidR="00DB3210" w:rsidRPr="00362FF9" w:rsidSect="00770119">
      <w:type w:val="continuous"/>
      <w:pgSz w:w="11906" w:h="16838"/>
      <w:pgMar w:top="678" w:right="709" w:bottom="113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2A" w:rsidRDefault="00D9642A">
      <w:r>
        <w:separator/>
      </w:r>
    </w:p>
  </w:endnote>
  <w:endnote w:type="continuationSeparator" w:id="0">
    <w:p w:rsidR="00D9642A" w:rsidRDefault="00D9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2A" w:rsidRDefault="00D9642A">
      <w:r>
        <w:separator/>
      </w:r>
    </w:p>
  </w:footnote>
  <w:footnote w:type="continuationSeparator" w:id="0">
    <w:p w:rsidR="00D9642A" w:rsidRDefault="00D9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414BD0" w:rsidP="007B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5A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F0B" w:rsidRDefault="00D96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414BD0" w:rsidP="002512D7">
    <w:pPr>
      <w:pStyle w:val="a3"/>
      <w:framePr w:wrap="around" w:vAnchor="text" w:hAnchor="page" w:x="6346" w:y="-78"/>
      <w:rPr>
        <w:rStyle w:val="a5"/>
      </w:rPr>
    </w:pPr>
    <w:r>
      <w:rPr>
        <w:rStyle w:val="a5"/>
      </w:rPr>
      <w:fldChar w:fldCharType="begin"/>
    </w:r>
    <w:r w:rsidR="00AC5A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8F6">
      <w:rPr>
        <w:rStyle w:val="a5"/>
        <w:noProof/>
      </w:rPr>
      <w:t>4</w:t>
    </w:r>
    <w:r>
      <w:rPr>
        <w:rStyle w:val="a5"/>
      </w:rPr>
      <w:fldChar w:fldCharType="end"/>
    </w:r>
  </w:p>
  <w:p w:rsidR="00D11F0B" w:rsidRDefault="00D96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37"/>
    <w:multiLevelType w:val="hybridMultilevel"/>
    <w:tmpl w:val="C058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3290"/>
    <w:multiLevelType w:val="hybridMultilevel"/>
    <w:tmpl w:val="DCC07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72C"/>
    <w:rsid w:val="00020095"/>
    <w:rsid w:val="0003085F"/>
    <w:rsid w:val="00037724"/>
    <w:rsid w:val="00053C13"/>
    <w:rsid w:val="00056020"/>
    <w:rsid w:val="00067B72"/>
    <w:rsid w:val="0008715E"/>
    <w:rsid w:val="00097531"/>
    <w:rsid w:val="000B3B1D"/>
    <w:rsid w:val="000B4BA9"/>
    <w:rsid w:val="000C54A5"/>
    <w:rsid w:val="000C7BF8"/>
    <w:rsid w:val="00101766"/>
    <w:rsid w:val="00103671"/>
    <w:rsid w:val="00117F3F"/>
    <w:rsid w:val="00120023"/>
    <w:rsid w:val="0012077C"/>
    <w:rsid w:val="00120B73"/>
    <w:rsid w:val="00121195"/>
    <w:rsid w:val="001465BF"/>
    <w:rsid w:val="001536E7"/>
    <w:rsid w:val="001538B8"/>
    <w:rsid w:val="001708B1"/>
    <w:rsid w:val="001712A3"/>
    <w:rsid w:val="00172E9B"/>
    <w:rsid w:val="001F4026"/>
    <w:rsid w:val="00200F09"/>
    <w:rsid w:val="00204253"/>
    <w:rsid w:val="0021215A"/>
    <w:rsid w:val="00213A92"/>
    <w:rsid w:val="00243D45"/>
    <w:rsid w:val="00267382"/>
    <w:rsid w:val="00272363"/>
    <w:rsid w:val="00282BC4"/>
    <w:rsid w:val="00292747"/>
    <w:rsid w:val="00294B74"/>
    <w:rsid w:val="002A1712"/>
    <w:rsid w:val="002B148B"/>
    <w:rsid w:val="002B69C0"/>
    <w:rsid w:val="002C444E"/>
    <w:rsid w:val="002D655F"/>
    <w:rsid w:val="0030390A"/>
    <w:rsid w:val="00304E9F"/>
    <w:rsid w:val="00343FE1"/>
    <w:rsid w:val="0034586E"/>
    <w:rsid w:val="00356012"/>
    <w:rsid w:val="00362FF9"/>
    <w:rsid w:val="003917E9"/>
    <w:rsid w:val="003B596C"/>
    <w:rsid w:val="003C0DC7"/>
    <w:rsid w:val="003C3F15"/>
    <w:rsid w:val="003F507E"/>
    <w:rsid w:val="00414BD0"/>
    <w:rsid w:val="0042331B"/>
    <w:rsid w:val="00452A0B"/>
    <w:rsid w:val="00455DCE"/>
    <w:rsid w:val="004633D6"/>
    <w:rsid w:val="00465EE3"/>
    <w:rsid w:val="004779F9"/>
    <w:rsid w:val="0048545F"/>
    <w:rsid w:val="004A08F6"/>
    <w:rsid w:val="004A3CC1"/>
    <w:rsid w:val="004E43EC"/>
    <w:rsid w:val="004F5800"/>
    <w:rsid w:val="00531514"/>
    <w:rsid w:val="00536BBF"/>
    <w:rsid w:val="00592D62"/>
    <w:rsid w:val="005A21F8"/>
    <w:rsid w:val="005A5984"/>
    <w:rsid w:val="005C06F1"/>
    <w:rsid w:val="005D24E7"/>
    <w:rsid w:val="005D3840"/>
    <w:rsid w:val="005E792A"/>
    <w:rsid w:val="005F4AC9"/>
    <w:rsid w:val="00624FC9"/>
    <w:rsid w:val="006269EA"/>
    <w:rsid w:val="006346E2"/>
    <w:rsid w:val="00641DF8"/>
    <w:rsid w:val="006508EB"/>
    <w:rsid w:val="00665F18"/>
    <w:rsid w:val="00697E95"/>
    <w:rsid w:val="006A1A4E"/>
    <w:rsid w:val="006B60AC"/>
    <w:rsid w:val="006B7AB7"/>
    <w:rsid w:val="006D03F6"/>
    <w:rsid w:val="006D3200"/>
    <w:rsid w:val="006F42D9"/>
    <w:rsid w:val="00717838"/>
    <w:rsid w:val="0074449E"/>
    <w:rsid w:val="0075225B"/>
    <w:rsid w:val="00764F4E"/>
    <w:rsid w:val="007659CC"/>
    <w:rsid w:val="00770119"/>
    <w:rsid w:val="00795284"/>
    <w:rsid w:val="00795FEF"/>
    <w:rsid w:val="00796A63"/>
    <w:rsid w:val="007A34B3"/>
    <w:rsid w:val="007F0AF7"/>
    <w:rsid w:val="007F0B22"/>
    <w:rsid w:val="008016EC"/>
    <w:rsid w:val="00813BFC"/>
    <w:rsid w:val="00816687"/>
    <w:rsid w:val="00833930"/>
    <w:rsid w:val="00854722"/>
    <w:rsid w:val="00855B16"/>
    <w:rsid w:val="0086158D"/>
    <w:rsid w:val="00866F60"/>
    <w:rsid w:val="00877BC9"/>
    <w:rsid w:val="00886A0E"/>
    <w:rsid w:val="00890C12"/>
    <w:rsid w:val="008911D4"/>
    <w:rsid w:val="0089155C"/>
    <w:rsid w:val="008E55F1"/>
    <w:rsid w:val="008E7CB0"/>
    <w:rsid w:val="008F7E14"/>
    <w:rsid w:val="009056F0"/>
    <w:rsid w:val="009517A8"/>
    <w:rsid w:val="0095271E"/>
    <w:rsid w:val="00956D04"/>
    <w:rsid w:val="00975B87"/>
    <w:rsid w:val="0098373F"/>
    <w:rsid w:val="00985D6A"/>
    <w:rsid w:val="00990667"/>
    <w:rsid w:val="009929FD"/>
    <w:rsid w:val="00992ACC"/>
    <w:rsid w:val="00997113"/>
    <w:rsid w:val="009B0E7F"/>
    <w:rsid w:val="009B6E26"/>
    <w:rsid w:val="009D4B64"/>
    <w:rsid w:val="009F2C70"/>
    <w:rsid w:val="00A03574"/>
    <w:rsid w:val="00A141C8"/>
    <w:rsid w:val="00A15715"/>
    <w:rsid w:val="00A24B1D"/>
    <w:rsid w:val="00A24BEB"/>
    <w:rsid w:val="00A2671B"/>
    <w:rsid w:val="00A4686D"/>
    <w:rsid w:val="00A7026E"/>
    <w:rsid w:val="00AC38A2"/>
    <w:rsid w:val="00AC5A28"/>
    <w:rsid w:val="00AC697F"/>
    <w:rsid w:val="00AF1558"/>
    <w:rsid w:val="00AF3124"/>
    <w:rsid w:val="00AF4E7F"/>
    <w:rsid w:val="00B07B42"/>
    <w:rsid w:val="00B17107"/>
    <w:rsid w:val="00B32B89"/>
    <w:rsid w:val="00B54B9A"/>
    <w:rsid w:val="00B708AE"/>
    <w:rsid w:val="00B94BD0"/>
    <w:rsid w:val="00BB7326"/>
    <w:rsid w:val="00BD1248"/>
    <w:rsid w:val="00BD1A48"/>
    <w:rsid w:val="00BD4EDB"/>
    <w:rsid w:val="00BE63E5"/>
    <w:rsid w:val="00BE6968"/>
    <w:rsid w:val="00BF11C5"/>
    <w:rsid w:val="00BF47C6"/>
    <w:rsid w:val="00C03CAB"/>
    <w:rsid w:val="00C136F8"/>
    <w:rsid w:val="00C21CF5"/>
    <w:rsid w:val="00C423C8"/>
    <w:rsid w:val="00C528BA"/>
    <w:rsid w:val="00C52F24"/>
    <w:rsid w:val="00C61456"/>
    <w:rsid w:val="00CB3661"/>
    <w:rsid w:val="00CB7E58"/>
    <w:rsid w:val="00CC1CB0"/>
    <w:rsid w:val="00CC275B"/>
    <w:rsid w:val="00CC7B10"/>
    <w:rsid w:val="00CC7C3D"/>
    <w:rsid w:val="00CD2F00"/>
    <w:rsid w:val="00CF5C9C"/>
    <w:rsid w:val="00D37314"/>
    <w:rsid w:val="00D45D0E"/>
    <w:rsid w:val="00D50148"/>
    <w:rsid w:val="00D80AF1"/>
    <w:rsid w:val="00D81293"/>
    <w:rsid w:val="00D9519D"/>
    <w:rsid w:val="00D96402"/>
    <w:rsid w:val="00D9642A"/>
    <w:rsid w:val="00DB3210"/>
    <w:rsid w:val="00DC11AB"/>
    <w:rsid w:val="00DC6739"/>
    <w:rsid w:val="00E00BAE"/>
    <w:rsid w:val="00E04079"/>
    <w:rsid w:val="00E23F5B"/>
    <w:rsid w:val="00E52091"/>
    <w:rsid w:val="00E56948"/>
    <w:rsid w:val="00E64A91"/>
    <w:rsid w:val="00E67BBF"/>
    <w:rsid w:val="00E86168"/>
    <w:rsid w:val="00E873D7"/>
    <w:rsid w:val="00EA17A7"/>
    <w:rsid w:val="00EA3E83"/>
    <w:rsid w:val="00EB3A22"/>
    <w:rsid w:val="00EC10A5"/>
    <w:rsid w:val="00EC200D"/>
    <w:rsid w:val="00EC2301"/>
    <w:rsid w:val="00EF7493"/>
    <w:rsid w:val="00EF7718"/>
    <w:rsid w:val="00F10DD7"/>
    <w:rsid w:val="00F11528"/>
    <w:rsid w:val="00F4197F"/>
    <w:rsid w:val="00F55E56"/>
    <w:rsid w:val="00F65C88"/>
    <w:rsid w:val="00F90840"/>
    <w:rsid w:val="00F928F2"/>
    <w:rsid w:val="00FB0560"/>
    <w:rsid w:val="00FE0630"/>
    <w:rsid w:val="00FE1E4B"/>
    <w:rsid w:val="00FE46C8"/>
    <w:rsid w:val="00FF4C93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F77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F772C"/>
  </w:style>
  <w:style w:type="character" w:styleId="a6">
    <w:name w:val="Hyperlink"/>
    <w:rsid w:val="00FF772C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FF7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4E4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3E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9">
    <w:name w:val="rvts9"/>
    <w:basedOn w:val="a0"/>
    <w:rsid w:val="004E43EC"/>
  </w:style>
  <w:style w:type="character" w:customStyle="1" w:styleId="rvts37">
    <w:name w:val="rvts37"/>
    <w:basedOn w:val="a0"/>
    <w:rsid w:val="004E43EC"/>
  </w:style>
  <w:style w:type="paragraph" w:styleId="aa">
    <w:name w:val="Body Text Indent"/>
    <w:basedOn w:val="a"/>
    <w:link w:val="ab"/>
    <w:rsid w:val="00816687"/>
    <w:pPr>
      <w:ind w:right="-128"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816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c">
    <w:name w:val="Нормальний текст"/>
    <w:basedOn w:val="a"/>
    <w:rsid w:val="00EA17A7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d">
    <w:name w:val="footer"/>
    <w:basedOn w:val="a"/>
    <w:link w:val="ae"/>
    <w:uiPriority w:val="99"/>
    <w:unhideWhenUsed/>
    <w:rsid w:val="00D812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29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847-2014-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Radchenko</cp:lastModifiedBy>
  <cp:revision>59</cp:revision>
  <cp:lastPrinted>2020-10-22T07:00:00Z</cp:lastPrinted>
  <dcterms:created xsi:type="dcterms:W3CDTF">2020-02-20T15:43:00Z</dcterms:created>
  <dcterms:modified xsi:type="dcterms:W3CDTF">2021-02-12T07:59:00Z</dcterms:modified>
</cp:coreProperties>
</file>