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54AFF" w:rsidRDefault="00041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14:paraId="00000002" w14:textId="7FD44230" w:rsidR="00854AFF" w:rsidRDefault="00041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 про</w:t>
      </w:r>
      <w:r w:rsidR="00634BA4">
        <w:rPr>
          <w:b/>
          <w:sz w:val="28"/>
          <w:szCs w:val="28"/>
        </w:rPr>
        <w:t>є</w:t>
      </w:r>
      <w:r>
        <w:rPr>
          <w:b/>
          <w:sz w:val="28"/>
          <w:szCs w:val="28"/>
        </w:rPr>
        <w:t xml:space="preserve">кту постанови Кабінету Міністрів України </w:t>
      </w:r>
    </w:p>
    <w:p w14:paraId="1BF185BF" w14:textId="77777777" w:rsidR="00A934FE" w:rsidRDefault="000414DB" w:rsidP="00A934FE">
      <w:pPr>
        <w:widowControl w:val="0"/>
        <w:shd w:val="clear" w:color="auto" w:fill="FFFFFF"/>
        <w:tabs>
          <w:tab w:val="left" w:pos="7231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934FE">
        <w:rPr>
          <w:b/>
          <w:sz w:val="28"/>
          <w:szCs w:val="28"/>
        </w:rPr>
        <w:t>Про визнання такими, що втратили чинність, деяких постанов</w:t>
      </w:r>
    </w:p>
    <w:p w14:paraId="00000004" w14:textId="1BA4A524" w:rsidR="00854AFF" w:rsidRDefault="00A934FE" w:rsidP="00A93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Кабінету Міністрів України»</w:t>
      </w:r>
    </w:p>
    <w:p w14:paraId="00000005" w14:textId="77777777" w:rsidR="00854AFF" w:rsidRDefault="00854AFF" w:rsidP="002D25B2">
      <w:pPr>
        <w:ind w:firstLine="567"/>
        <w:jc w:val="both"/>
        <w:rPr>
          <w:b/>
          <w:sz w:val="28"/>
          <w:szCs w:val="28"/>
        </w:rPr>
      </w:pPr>
    </w:p>
    <w:p w14:paraId="6C27E51B" w14:textId="77777777" w:rsidR="002D25B2" w:rsidRDefault="002D25B2" w:rsidP="002D25B2">
      <w:pPr>
        <w:ind w:firstLine="567"/>
        <w:jc w:val="both"/>
        <w:rPr>
          <w:b/>
          <w:sz w:val="28"/>
          <w:szCs w:val="28"/>
        </w:rPr>
      </w:pPr>
    </w:p>
    <w:p w14:paraId="00000006" w14:textId="77777777" w:rsidR="00854AFF" w:rsidRDefault="000414DB" w:rsidP="002D25B2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Мета</w:t>
      </w:r>
    </w:p>
    <w:p w14:paraId="619D9BD2" w14:textId="3DB3F2DE" w:rsidR="00634BA4" w:rsidRDefault="000414DB" w:rsidP="002D25B2">
      <w:pPr>
        <w:widowControl w:val="0"/>
        <w:shd w:val="clear" w:color="auto" w:fill="FFFFFF"/>
        <w:tabs>
          <w:tab w:val="left" w:pos="7231"/>
        </w:tabs>
        <w:ind w:firstLine="567"/>
        <w:jc w:val="both"/>
        <w:rPr>
          <w:sz w:val="28"/>
          <w:szCs w:val="28"/>
        </w:rPr>
      </w:pPr>
      <w:r w:rsidRPr="00A934FE">
        <w:rPr>
          <w:sz w:val="28"/>
          <w:szCs w:val="28"/>
        </w:rPr>
        <w:t>Метою про</w:t>
      </w:r>
      <w:r w:rsidR="00634BA4">
        <w:rPr>
          <w:sz w:val="28"/>
          <w:szCs w:val="28"/>
        </w:rPr>
        <w:t>є</w:t>
      </w:r>
      <w:r w:rsidRPr="00A934FE">
        <w:rPr>
          <w:sz w:val="28"/>
          <w:szCs w:val="28"/>
        </w:rPr>
        <w:t>кту постанови Кабінету Міністрів України «</w:t>
      </w:r>
      <w:r w:rsidR="00A934FE" w:rsidRPr="00A934FE">
        <w:rPr>
          <w:sz w:val="28"/>
          <w:szCs w:val="28"/>
        </w:rPr>
        <w:t>Про визнання такими, що втратили чинність, деяких постанов</w:t>
      </w:r>
      <w:r w:rsidR="00A934FE">
        <w:rPr>
          <w:sz w:val="28"/>
          <w:szCs w:val="28"/>
        </w:rPr>
        <w:t xml:space="preserve"> </w:t>
      </w:r>
      <w:r w:rsidR="00A934FE" w:rsidRPr="00A934FE">
        <w:rPr>
          <w:sz w:val="28"/>
          <w:szCs w:val="28"/>
        </w:rPr>
        <w:t>Кабінету Міністрів України</w:t>
      </w:r>
      <w:r w:rsidRPr="00A934FE">
        <w:rPr>
          <w:sz w:val="28"/>
          <w:szCs w:val="28"/>
        </w:rPr>
        <w:t>» (далі – про</w:t>
      </w:r>
      <w:r w:rsidR="00D475FB">
        <w:rPr>
          <w:sz w:val="28"/>
          <w:szCs w:val="28"/>
        </w:rPr>
        <w:t>є</w:t>
      </w:r>
      <w:r w:rsidRPr="00A934FE">
        <w:rPr>
          <w:sz w:val="28"/>
          <w:szCs w:val="28"/>
        </w:rPr>
        <w:t xml:space="preserve">кт </w:t>
      </w:r>
      <w:r>
        <w:rPr>
          <w:sz w:val="28"/>
          <w:szCs w:val="28"/>
        </w:rPr>
        <w:t>акта) є приведення нормативно-правової бази в Україні у відповідність із оновленим законодавством ЄС на виконання Україною зобов’язань, які стосуються імплементації європейського законодавства, у зв</w:t>
      </w:r>
      <w:r w:rsidR="00634BA4" w:rsidRPr="002D25B2">
        <w:rPr>
          <w:sz w:val="28"/>
          <w:szCs w:val="28"/>
        </w:rPr>
        <w:t>’</w:t>
      </w:r>
      <w:r>
        <w:rPr>
          <w:sz w:val="28"/>
          <w:szCs w:val="28"/>
        </w:rPr>
        <w:t>язку з прийняттям</w:t>
      </w:r>
      <w:r w:rsidR="00634BA4">
        <w:rPr>
          <w:sz w:val="28"/>
          <w:szCs w:val="28"/>
        </w:rPr>
        <w:t>:</w:t>
      </w:r>
    </w:p>
    <w:p w14:paraId="12728D74" w14:textId="77777777" w:rsidR="00634BA4" w:rsidRDefault="00D02CC8" w:rsidP="002D25B2">
      <w:pPr>
        <w:widowControl w:val="0"/>
        <w:shd w:val="clear" w:color="auto" w:fill="FFFFFF"/>
        <w:tabs>
          <w:tab w:val="left" w:pos="7231"/>
        </w:tabs>
        <w:ind w:firstLine="567"/>
        <w:jc w:val="both"/>
        <w:rPr>
          <w:sz w:val="28"/>
          <w:szCs w:val="28"/>
        </w:rPr>
      </w:pPr>
      <w:r w:rsidRPr="00D02CC8">
        <w:rPr>
          <w:sz w:val="28"/>
          <w:szCs w:val="28"/>
        </w:rPr>
        <w:t>Делегован</w:t>
      </w:r>
      <w:r>
        <w:rPr>
          <w:sz w:val="28"/>
          <w:szCs w:val="28"/>
        </w:rPr>
        <w:t>ого</w:t>
      </w:r>
      <w:r w:rsidRPr="00D02CC8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D02CC8">
        <w:rPr>
          <w:sz w:val="28"/>
          <w:szCs w:val="28"/>
        </w:rPr>
        <w:t xml:space="preserve"> Комісії (ЄС) 2019/2015 від 11 березня 2019 р. про доповнення Регламенту (ЄС) 2017/1369 Європейського Парламенту та Ради стосовно енергетичного маркування джерел світла та скасування Делегованого Регламенту Комісії (ЄС) № 874/2012</w:t>
      </w:r>
      <w:r w:rsidR="00634BA4">
        <w:rPr>
          <w:sz w:val="28"/>
          <w:szCs w:val="28"/>
        </w:rPr>
        <w:t>;</w:t>
      </w:r>
    </w:p>
    <w:p w14:paraId="4077F599" w14:textId="1A8661E1" w:rsidR="00D02CC8" w:rsidRDefault="00D02CC8" w:rsidP="002D25B2">
      <w:pPr>
        <w:widowControl w:val="0"/>
        <w:shd w:val="clear" w:color="auto" w:fill="FFFFFF"/>
        <w:tabs>
          <w:tab w:val="left" w:pos="7231"/>
        </w:tabs>
        <w:ind w:firstLine="567"/>
        <w:jc w:val="both"/>
        <w:rPr>
          <w:sz w:val="28"/>
          <w:szCs w:val="28"/>
        </w:rPr>
      </w:pPr>
      <w:r w:rsidRPr="00D02CC8">
        <w:rPr>
          <w:sz w:val="28"/>
          <w:szCs w:val="28"/>
        </w:rPr>
        <w:t>Делегован</w:t>
      </w:r>
      <w:r>
        <w:rPr>
          <w:sz w:val="28"/>
          <w:szCs w:val="28"/>
        </w:rPr>
        <w:t>ого</w:t>
      </w:r>
      <w:r w:rsidRPr="00D02CC8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D02CC8">
        <w:rPr>
          <w:sz w:val="28"/>
          <w:szCs w:val="28"/>
        </w:rPr>
        <w:t xml:space="preserve"> Комісії (ЄС) 2019/2017 від 11 березня 2019 р. про доповнення Регламенту (ЄС) 2017/1369 Європейського Парламенту та Ради стосовно енергетичного маркування побутових посудомийних машин і скасування Делегованого Регламенту Комісії (ЄС) № 1059/2010</w:t>
      </w:r>
      <w:r w:rsidR="00634BA4">
        <w:rPr>
          <w:sz w:val="28"/>
          <w:szCs w:val="28"/>
        </w:rPr>
        <w:t>;</w:t>
      </w:r>
    </w:p>
    <w:p w14:paraId="487A0610" w14:textId="0B1A7DB6" w:rsidR="00634BA4" w:rsidRDefault="00634BA4" w:rsidP="002D25B2">
      <w:pPr>
        <w:widowControl w:val="0"/>
        <w:shd w:val="clear" w:color="auto" w:fill="FFFFFF"/>
        <w:tabs>
          <w:tab w:val="left" w:pos="7231"/>
        </w:tabs>
        <w:ind w:firstLine="567"/>
        <w:jc w:val="both"/>
        <w:rPr>
          <w:sz w:val="28"/>
          <w:szCs w:val="28"/>
        </w:rPr>
      </w:pPr>
      <w:r w:rsidRPr="00546150">
        <w:rPr>
          <w:sz w:val="28"/>
          <w:szCs w:val="28"/>
        </w:rPr>
        <w:t>Делегован</w:t>
      </w:r>
      <w:r>
        <w:rPr>
          <w:sz w:val="28"/>
          <w:szCs w:val="28"/>
        </w:rPr>
        <w:t>ого</w:t>
      </w:r>
      <w:r w:rsidRPr="00546150">
        <w:rPr>
          <w:sz w:val="28"/>
          <w:szCs w:val="28"/>
        </w:rPr>
        <w:t xml:space="preserve"> </w:t>
      </w:r>
      <w:r w:rsidR="005D0BF9">
        <w:rPr>
          <w:sz w:val="28"/>
          <w:szCs w:val="28"/>
        </w:rPr>
        <w:t>Р</w:t>
      </w:r>
      <w:r w:rsidRPr="00546150">
        <w:rPr>
          <w:sz w:val="28"/>
          <w:szCs w:val="28"/>
        </w:rPr>
        <w:t>егламент</w:t>
      </w:r>
      <w:r>
        <w:rPr>
          <w:sz w:val="28"/>
          <w:szCs w:val="28"/>
        </w:rPr>
        <w:t>у</w:t>
      </w:r>
      <w:r w:rsidRPr="00546150">
        <w:rPr>
          <w:sz w:val="28"/>
          <w:szCs w:val="28"/>
        </w:rPr>
        <w:t xml:space="preserve"> Комісії (ЄС) № </w:t>
      </w:r>
      <w:r w:rsidRPr="00546150">
        <w:rPr>
          <w:color w:val="000000" w:themeColor="text1"/>
          <w:sz w:val="28"/>
          <w:szCs w:val="28"/>
        </w:rPr>
        <w:t xml:space="preserve">2019/2013 від 11 березня </w:t>
      </w:r>
      <w:r>
        <w:rPr>
          <w:color w:val="000000" w:themeColor="text1"/>
          <w:sz w:val="28"/>
          <w:szCs w:val="28"/>
        </w:rPr>
        <w:t xml:space="preserve">             </w:t>
      </w:r>
      <w:r w:rsidRPr="00546150">
        <w:rPr>
          <w:color w:val="000000" w:themeColor="text1"/>
          <w:sz w:val="28"/>
          <w:szCs w:val="28"/>
        </w:rPr>
        <w:t>2019 р</w:t>
      </w:r>
      <w:r>
        <w:rPr>
          <w:color w:val="000000" w:themeColor="text1"/>
          <w:sz w:val="28"/>
          <w:szCs w:val="28"/>
        </w:rPr>
        <w:t>.</w:t>
      </w:r>
      <w:r w:rsidRPr="00546150">
        <w:rPr>
          <w:color w:val="000000" w:themeColor="text1"/>
          <w:sz w:val="28"/>
          <w:szCs w:val="28"/>
        </w:rPr>
        <w:t xml:space="preserve">, що доповнює Регламент (ЄС) № 2017/1369 Європейського Парламенту і Ради щодо енергетичного маркування електронних дисплеїв та скасовує Делегований </w:t>
      </w:r>
      <w:r w:rsidR="005D0BF9">
        <w:rPr>
          <w:color w:val="000000" w:themeColor="text1"/>
          <w:sz w:val="28"/>
          <w:szCs w:val="28"/>
        </w:rPr>
        <w:t>Р</w:t>
      </w:r>
      <w:r w:rsidRPr="00546150">
        <w:rPr>
          <w:color w:val="000000" w:themeColor="text1"/>
          <w:sz w:val="28"/>
          <w:szCs w:val="28"/>
        </w:rPr>
        <w:t>егламент Комісії (ЄС) № 1062/2010</w:t>
      </w:r>
      <w:r>
        <w:rPr>
          <w:color w:val="000000" w:themeColor="text1"/>
          <w:sz w:val="28"/>
          <w:szCs w:val="28"/>
        </w:rPr>
        <w:t>.</w:t>
      </w:r>
    </w:p>
    <w:p w14:paraId="12F37369" w14:textId="77777777" w:rsidR="002D25B2" w:rsidRDefault="002D25B2" w:rsidP="002D25B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8"/>
          <w:szCs w:val="28"/>
        </w:rPr>
      </w:pPr>
    </w:p>
    <w:p w14:paraId="00000009" w14:textId="77777777" w:rsidR="00854AFF" w:rsidRDefault="000414DB" w:rsidP="002D25B2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Обґрунтування необхідності прийняття акта</w:t>
      </w:r>
    </w:p>
    <w:p w14:paraId="78BAFBF1" w14:textId="7049D9DF" w:rsidR="00D02CC8" w:rsidRPr="002D25B2" w:rsidRDefault="000414DB" w:rsidP="002D25B2">
      <w:pPr>
        <w:ind w:firstLine="567"/>
        <w:jc w:val="both"/>
        <w:rPr>
          <w:color w:val="000000"/>
          <w:spacing w:val="-2"/>
          <w:sz w:val="28"/>
          <w:szCs w:val="28"/>
        </w:rPr>
      </w:pPr>
      <w:r w:rsidRPr="002D25B2">
        <w:rPr>
          <w:color w:val="000000"/>
          <w:spacing w:val="-2"/>
          <w:sz w:val="28"/>
          <w:szCs w:val="28"/>
        </w:rPr>
        <w:t xml:space="preserve">На сьогодні в Україні діють Технічний регламент енергетичного маркування </w:t>
      </w:r>
      <w:r w:rsidR="00D02CC8" w:rsidRPr="002D25B2">
        <w:rPr>
          <w:color w:val="000000"/>
          <w:spacing w:val="-2"/>
          <w:sz w:val="28"/>
          <w:szCs w:val="28"/>
        </w:rPr>
        <w:t>електричних ламп та світильників,</w:t>
      </w:r>
      <w:r w:rsidR="00D02CC8" w:rsidRPr="002D25B2">
        <w:rPr>
          <w:spacing w:val="-2"/>
          <w:sz w:val="28"/>
          <w:szCs w:val="28"/>
        </w:rPr>
        <w:t xml:space="preserve"> затверджений постановою Кабінету Міністрів України </w:t>
      </w:r>
      <w:r w:rsidR="00D02CC8" w:rsidRPr="002D25B2">
        <w:rPr>
          <w:color w:val="000000"/>
          <w:spacing w:val="-2"/>
          <w:sz w:val="28"/>
          <w:szCs w:val="28"/>
          <w:shd w:val="clear" w:color="auto" w:fill="FFFFFF"/>
        </w:rPr>
        <w:t>від 27 травня 2015 р. № 340</w:t>
      </w:r>
      <w:r w:rsidR="00634BA4" w:rsidRPr="002D25B2">
        <w:rPr>
          <w:color w:val="000000"/>
          <w:spacing w:val="-2"/>
          <w:sz w:val="28"/>
          <w:szCs w:val="28"/>
          <w:shd w:val="clear" w:color="auto" w:fill="FFFFFF"/>
        </w:rPr>
        <w:t>,</w:t>
      </w:r>
      <w:r w:rsidRPr="002D25B2">
        <w:rPr>
          <w:color w:val="000000"/>
          <w:spacing w:val="-2"/>
          <w:sz w:val="28"/>
          <w:szCs w:val="28"/>
        </w:rPr>
        <w:t xml:space="preserve"> Технічний регламент енергетичного маркування </w:t>
      </w:r>
      <w:r w:rsidR="00D02CC8" w:rsidRPr="002D25B2">
        <w:rPr>
          <w:color w:val="000000"/>
          <w:spacing w:val="-2"/>
          <w:sz w:val="28"/>
          <w:szCs w:val="28"/>
        </w:rPr>
        <w:t>побутових посудомийних машин, затверджений постановою Кабінету Міністрів України від 17 липня 2015 р. № 514</w:t>
      </w:r>
      <w:r w:rsidR="00634BA4" w:rsidRPr="002D25B2">
        <w:rPr>
          <w:color w:val="000000"/>
          <w:spacing w:val="-2"/>
          <w:sz w:val="28"/>
          <w:szCs w:val="28"/>
        </w:rPr>
        <w:t xml:space="preserve"> та </w:t>
      </w:r>
      <w:r w:rsidR="00634BA4" w:rsidRPr="002D25B2">
        <w:rPr>
          <w:spacing w:val="-2"/>
          <w:sz w:val="28"/>
          <w:szCs w:val="28"/>
        </w:rPr>
        <w:t>Технічний регламент енергетичного маркування телевізорів</w:t>
      </w:r>
      <w:r w:rsidR="00634BA4" w:rsidRPr="002D25B2">
        <w:rPr>
          <w:spacing w:val="-2"/>
          <w:sz w:val="28"/>
          <w:szCs w:val="28"/>
          <w:highlight w:val="white"/>
        </w:rPr>
        <w:t xml:space="preserve">, затверджений </w:t>
      </w:r>
      <w:r w:rsidR="00634BA4" w:rsidRPr="002D25B2">
        <w:rPr>
          <w:spacing w:val="-2"/>
          <w:sz w:val="28"/>
          <w:szCs w:val="28"/>
        </w:rPr>
        <w:t xml:space="preserve">постановою Кабінету Міністрів України від 24 травня 2017 р. № 359, </w:t>
      </w:r>
      <w:r w:rsidRPr="002D25B2">
        <w:rPr>
          <w:spacing w:val="-2"/>
          <w:sz w:val="28"/>
          <w:szCs w:val="28"/>
        </w:rPr>
        <w:t xml:space="preserve">якими встановлюються основні вимоги щодо подання споживачам інформації про рівень ефективності споживання енергетичних та інших основних ресурсів енергоспоживчої продукції. </w:t>
      </w:r>
    </w:p>
    <w:p w14:paraId="044DC907" w14:textId="77777777" w:rsidR="00634BA4" w:rsidRPr="002D25B2" w:rsidRDefault="000414DB" w:rsidP="002D25B2">
      <w:pPr>
        <w:ind w:firstLine="567"/>
        <w:jc w:val="both"/>
        <w:rPr>
          <w:spacing w:val="-2"/>
          <w:sz w:val="28"/>
          <w:szCs w:val="28"/>
        </w:rPr>
      </w:pPr>
      <w:r w:rsidRPr="002D25B2">
        <w:rPr>
          <w:spacing w:val="-2"/>
          <w:sz w:val="28"/>
          <w:szCs w:val="28"/>
        </w:rPr>
        <w:t>Зазначені Технічні регламенти розроблено на основі</w:t>
      </w:r>
      <w:r w:rsidR="00634BA4" w:rsidRPr="002D25B2">
        <w:rPr>
          <w:spacing w:val="-2"/>
          <w:sz w:val="28"/>
          <w:szCs w:val="28"/>
        </w:rPr>
        <w:t>:</w:t>
      </w:r>
    </w:p>
    <w:p w14:paraId="50D7C8DD" w14:textId="4E0BA4D6" w:rsidR="00634BA4" w:rsidRPr="002D25B2" w:rsidRDefault="00D02CC8" w:rsidP="002D25B2">
      <w:pPr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2D25B2">
        <w:rPr>
          <w:color w:val="000000"/>
          <w:spacing w:val="-2"/>
          <w:sz w:val="28"/>
          <w:szCs w:val="28"/>
          <w:shd w:val="clear" w:color="auto" w:fill="FFFFFF"/>
        </w:rPr>
        <w:t xml:space="preserve">Делегованого регламенту Комісії (ЄС) № 874/2012 від 12 липня 2012 р., </w:t>
      </w:r>
      <w:r w:rsidR="00FE0EC7">
        <w:rPr>
          <w:color w:val="000000"/>
          <w:spacing w:val="-2"/>
          <w:sz w:val="28"/>
          <w:szCs w:val="28"/>
          <w:shd w:val="clear" w:color="auto" w:fill="FFFFFF"/>
        </w:rPr>
        <w:t xml:space="preserve">                 </w:t>
      </w:r>
      <w:r w:rsidRPr="002D25B2">
        <w:rPr>
          <w:color w:val="000000"/>
          <w:spacing w:val="-2"/>
          <w:sz w:val="28"/>
          <w:szCs w:val="28"/>
          <w:shd w:val="clear" w:color="auto" w:fill="FFFFFF"/>
        </w:rPr>
        <w:t xml:space="preserve">що доповнює Директиву 2010/30/ЄС Європейського Парламенту та Ради </w:t>
      </w:r>
      <w:r w:rsidR="00FE0EC7">
        <w:rPr>
          <w:color w:val="000000"/>
          <w:spacing w:val="-2"/>
          <w:sz w:val="28"/>
          <w:szCs w:val="28"/>
          <w:shd w:val="clear" w:color="auto" w:fill="FFFFFF"/>
        </w:rPr>
        <w:t xml:space="preserve">                      </w:t>
      </w:r>
      <w:r w:rsidRPr="002D25B2">
        <w:rPr>
          <w:color w:val="000000"/>
          <w:spacing w:val="-2"/>
          <w:sz w:val="28"/>
          <w:szCs w:val="28"/>
          <w:shd w:val="clear" w:color="auto" w:fill="FFFFFF"/>
        </w:rPr>
        <w:t>від 19 травня 2010 р. щодо енергетичного маркування електричних ламп та світильників</w:t>
      </w:r>
      <w:r w:rsidR="00634BA4" w:rsidRPr="002D25B2">
        <w:rPr>
          <w:color w:val="000000"/>
          <w:spacing w:val="-2"/>
          <w:sz w:val="28"/>
          <w:szCs w:val="28"/>
          <w:shd w:val="clear" w:color="auto" w:fill="FFFFFF"/>
        </w:rPr>
        <w:t>;</w:t>
      </w:r>
    </w:p>
    <w:p w14:paraId="0358B977" w14:textId="301D95DC" w:rsidR="00D02CC8" w:rsidRPr="002D25B2" w:rsidRDefault="00D02CC8" w:rsidP="002D25B2">
      <w:pPr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2D25B2">
        <w:rPr>
          <w:color w:val="000000"/>
          <w:spacing w:val="-2"/>
          <w:sz w:val="28"/>
          <w:szCs w:val="28"/>
          <w:shd w:val="clear" w:color="auto" w:fill="FFFFFF"/>
        </w:rPr>
        <w:lastRenderedPageBreak/>
        <w:t>Делегованого регламенту Комісії (ЄС) № 1059/2010 від 28 вересня 2010 р., що доповнює Директиву 2010/30/ЄС Європейського Парламенту та Ради відносно енергетичного маркування побутових посудомийних машин</w:t>
      </w:r>
      <w:r w:rsidR="00634BA4" w:rsidRPr="002D25B2">
        <w:rPr>
          <w:color w:val="000000"/>
          <w:spacing w:val="-2"/>
          <w:sz w:val="28"/>
          <w:szCs w:val="28"/>
          <w:shd w:val="clear" w:color="auto" w:fill="FFFFFF"/>
        </w:rPr>
        <w:t>;</w:t>
      </w:r>
    </w:p>
    <w:p w14:paraId="08D00FF2" w14:textId="1B390C68" w:rsidR="00634BA4" w:rsidRPr="002D25B2" w:rsidRDefault="00634BA4" w:rsidP="002D25B2">
      <w:pPr>
        <w:ind w:firstLine="567"/>
        <w:jc w:val="both"/>
        <w:rPr>
          <w:spacing w:val="-2"/>
          <w:sz w:val="28"/>
          <w:szCs w:val="28"/>
        </w:rPr>
      </w:pPr>
      <w:r w:rsidRPr="002D25B2">
        <w:rPr>
          <w:spacing w:val="-2"/>
          <w:sz w:val="28"/>
          <w:szCs w:val="28"/>
        </w:rPr>
        <w:t xml:space="preserve">Делегованого </w:t>
      </w:r>
      <w:r w:rsidR="005D0BF9" w:rsidRPr="002D25B2">
        <w:rPr>
          <w:spacing w:val="-2"/>
          <w:sz w:val="28"/>
          <w:szCs w:val="28"/>
        </w:rPr>
        <w:t>Р</w:t>
      </w:r>
      <w:r w:rsidRPr="002D25B2">
        <w:rPr>
          <w:spacing w:val="-2"/>
          <w:sz w:val="28"/>
          <w:szCs w:val="28"/>
        </w:rPr>
        <w:t>егламенту Комісії (ЄС) № 1062/2010 від 28 вересня 2010 р</w:t>
      </w:r>
      <w:r w:rsidR="00977ECB" w:rsidRPr="002D25B2">
        <w:rPr>
          <w:spacing w:val="-2"/>
          <w:sz w:val="28"/>
          <w:szCs w:val="28"/>
        </w:rPr>
        <w:t>.</w:t>
      </w:r>
      <w:r w:rsidRPr="002D25B2">
        <w:rPr>
          <w:spacing w:val="-2"/>
          <w:sz w:val="28"/>
          <w:szCs w:val="28"/>
        </w:rPr>
        <w:t>, що доповнює Директиву 2010/30/ЄС Європейського Парламенту та Ради стосовно енергетичного маркування телевізорів.</w:t>
      </w:r>
    </w:p>
    <w:p w14:paraId="1315F8A2" w14:textId="28FE8078" w:rsidR="00944DD8" w:rsidRPr="002D25B2" w:rsidRDefault="000414DB" w:rsidP="002D25B2">
      <w:pPr>
        <w:ind w:firstLine="567"/>
        <w:jc w:val="both"/>
        <w:rPr>
          <w:spacing w:val="-2"/>
          <w:sz w:val="28"/>
          <w:szCs w:val="28"/>
        </w:rPr>
      </w:pPr>
      <w:r w:rsidRPr="002D25B2">
        <w:rPr>
          <w:spacing w:val="-2"/>
          <w:sz w:val="28"/>
          <w:szCs w:val="28"/>
        </w:rPr>
        <w:t>У зв’язку із прийняттям</w:t>
      </w:r>
      <w:r w:rsidR="00977ECB" w:rsidRPr="002D25B2">
        <w:rPr>
          <w:spacing w:val="-2"/>
          <w:sz w:val="28"/>
          <w:szCs w:val="28"/>
        </w:rPr>
        <w:t xml:space="preserve"> </w:t>
      </w:r>
      <w:r w:rsidR="00D02CC8" w:rsidRPr="002D25B2">
        <w:rPr>
          <w:spacing w:val="-2"/>
          <w:sz w:val="28"/>
          <w:szCs w:val="28"/>
        </w:rPr>
        <w:t>Делегованого Регламенту Комісії (ЄС) 2019/2015 від 11 березня  2019 р. про доповнення Регламенту (ЄС) 2017/1369 Європейського Парламенту та Ради стосовно енергетичного маркування джерел світла та скасування Делегованого Регламенту Комісії (ЄС) № 874/2012</w:t>
      </w:r>
      <w:r w:rsidR="00977ECB" w:rsidRPr="002D25B2">
        <w:rPr>
          <w:spacing w:val="-2"/>
          <w:sz w:val="28"/>
          <w:szCs w:val="28"/>
        </w:rPr>
        <w:t xml:space="preserve">; </w:t>
      </w:r>
      <w:r w:rsidR="00D02CC8" w:rsidRPr="002D25B2">
        <w:rPr>
          <w:spacing w:val="-2"/>
          <w:sz w:val="28"/>
          <w:szCs w:val="28"/>
        </w:rPr>
        <w:t>Делегованого Регламенту Комісії (ЄС) 2019/2017 від 11 березня 2019 р. про доповнення Регламенту (ЄС) 2017/1369 Європейського Парламенту та Ради стосовно енергетичного маркування побутових посудомийних машин і скасування Делегованого Регламенту Комісії (ЄС) № 1059/2010</w:t>
      </w:r>
      <w:r w:rsidR="00977ECB" w:rsidRPr="002D25B2">
        <w:rPr>
          <w:spacing w:val="-2"/>
          <w:sz w:val="28"/>
          <w:szCs w:val="28"/>
        </w:rPr>
        <w:t xml:space="preserve">; Делегованого </w:t>
      </w:r>
      <w:r w:rsidR="005D0BF9" w:rsidRPr="002D25B2">
        <w:rPr>
          <w:spacing w:val="-2"/>
          <w:sz w:val="28"/>
          <w:szCs w:val="28"/>
        </w:rPr>
        <w:t>Р</w:t>
      </w:r>
      <w:r w:rsidR="00977ECB" w:rsidRPr="002D25B2">
        <w:rPr>
          <w:spacing w:val="-2"/>
          <w:sz w:val="28"/>
          <w:szCs w:val="28"/>
        </w:rPr>
        <w:t xml:space="preserve">егламенту Комісії (ЄС) № </w:t>
      </w:r>
      <w:r w:rsidR="00977ECB" w:rsidRPr="002D25B2">
        <w:rPr>
          <w:color w:val="000000" w:themeColor="text1"/>
          <w:spacing w:val="-2"/>
          <w:sz w:val="28"/>
          <w:szCs w:val="28"/>
        </w:rPr>
        <w:t xml:space="preserve">2019/2013 від 11 березня 2019 р., що доповнює Регламент (ЄС) № 2017/1369 Європейського Парламенту і Ради щодо енергетичного маркування електронних дисплеїв та скасовує Делегований </w:t>
      </w:r>
      <w:r w:rsidR="005D0BF9" w:rsidRPr="002D25B2">
        <w:rPr>
          <w:color w:val="000000" w:themeColor="text1"/>
          <w:spacing w:val="-2"/>
          <w:sz w:val="28"/>
          <w:szCs w:val="28"/>
        </w:rPr>
        <w:t>Р</w:t>
      </w:r>
      <w:r w:rsidR="00977ECB" w:rsidRPr="002D25B2">
        <w:rPr>
          <w:color w:val="000000" w:themeColor="text1"/>
          <w:spacing w:val="-2"/>
          <w:sz w:val="28"/>
          <w:szCs w:val="28"/>
        </w:rPr>
        <w:t xml:space="preserve">егламент Комісії (ЄС) № 1062/2010, </w:t>
      </w:r>
      <w:r w:rsidR="00D02CC8" w:rsidRPr="002D25B2">
        <w:rPr>
          <w:spacing w:val="-2"/>
          <w:sz w:val="28"/>
          <w:szCs w:val="28"/>
        </w:rPr>
        <w:t xml:space="preserve">а також </w:t>
      </w:r>
      <w:r w:rsidRPr="002D25B2">
        <w:rPr>
          <w:spacing w:val="-2"/>
          <w:sz w:val="28"/>
          <w:szCs w:val="28"/>
        </w:rPr>
        <w:t>з метою приведення у відповідність нормативно-правової бази в Україні із законодавством ЄС на виконання Україною зобов’язань, які стосуються імплементації європейського законодавства, Держенергоефетивності розроблено про</w:t>
      </w:r>
      <w:r w:rsidR="00977ECB" w:rsidRPr="002D25B2">
        <w:rPr>
          <w:spacing w:val="-2"/>
          <w:sz w:val="28"/>
          <w:szCs w:val="28"/>
        </w:rPr>
        <w:t>є</w:t>
      </w:r>
      <w:r w:rsidRPr="002D25B2">
        <w:rPr>
          <w:spacing w:val="-2"/>
          <w:sz w:val="28"/>
          <w:szCs w:val="28"/>
        </w:rPr>
        <w:t xml:space="preserve">кти </w:t>
      </w:r>
      <w:r w:rsidR="00977ECB" w:rsidRPr="002D25B2">
        <w:rPr>
          <w:spacing w:val="-2"/>
          <w:sz w:val="28"/>
          <w:szCs w:val="28"/>
        </w:rPr>
        <w:t>наказів Мінінфраструктури про затвердження т</w:t>
      </w:r>
      <w:r w:rsidRPr="002D25B2">
        <w:rPr>
          <w:spacing w:val="-2"/>
          <w:sz w:val="28"/>
          <w:szCs w:val="28"/>
        </w:rPr>
        <w:t>ехнічних регламентів з енергетичного маркування</w:t>
      </w:r>
      <w:r w:rsidR="00D02CC8" w:rsidRPr="002D25B2">
        <w:rPr>
          <w:spacing w:val="-2"/>
          <w:sz w:val="28"/>
          <w:szCs w:val="28"/>
        </w:rPr>
        <w:t xml:space="preserve"> джерел світла</w:t>
      </w:r>
      <w:r w:rsidR="00977ECB" w:rsidRPr="002D25B2">
        <w:rPr>
          <w:spacing w:val="-2"/>
          <w:sz w:val="28"/>
          <w:szCs w:val="28"/>
        </w:rPr>
        <w:t>,</w:t>
      </w:r>
      <w:r w:rsidRPr="002D25B2">
        <w:rPr>
          <w:spacing w:val="-2"/>
          <w:sz w:val="28"/>
          <w:szCs w:val="28"/>
        </w:rPr>
        <w:t xml:space="preserve"> побутових </w:t>
      </w:r>
      <w:r w:rsidR="00D02CC8" w:rsidRPr="002D25B2">
        <w:rPr>
          <w:spacing w:val="-2"/>
          <w:sz w:val="28"/>
          <w:szCs w:val="28"/>
        </w:rPr>
        <w:t>посудомийних</w:t>
      </w:r>
      <w:r w:rsidRPr="002D25B2">
        <w:rPr>
          <w:spacing w:val="-2"/>
          <w:sz w:val="28"/>
          <w:szCs w:val="28"/>
        </w:rPr>
        <w:t xml:space="preserve"> машин</w:t>
      </w:r>
      <w:r w:rsidR="00977ECB" w:rsidRPr="002D25B2">
        <w:rPr>
          <w:spacing w:val="-2"/>
          <w:sz w:val="28"/>
          <w:szCs w:val="28"/>
        </w:rPr>
        <w:t xml:space="preserve"> та електронних дисплеїв</w:t>
      </w:r>
      <w:r w:rsidRPr="002D25B2">
        <w:rPr>
          <w:spacing w:val="-2"/>
          <w:sz w:val="28"/>
          <w:szCs w:val="28"/>
        </w:rPr>
        <w:t>, які проходять зовнішнє погодження із заінтересованими органами</w:t>
      </w:r>
      <w:r w:rsidR="007839D6" w:rsidRPr="002D25B2">
        <w:rPr>
          <w:spacing w:val="-2"/>
          <w:sz w:val="28"/>
          <w:szCs w:val="28"/>
        </w:rPr>
        <w:t>.</w:t>
      </w:r>
    </w:p>
    <w:p w14:paraId="056546C4" w14:textId="2FBF78EA" w:rsidR="00977ECB" w:rsidRPr="002D25B2" w:rsidRDefault="00977ECB" w:rsidP="002D25B2">
      <w:pPr>
        <w:ind w:firstLine="567"/>
        <w:jc w:val="both"/>
        <w:rPr>
          <w:spacing w:val="-2"/>
          <w:sz w:val="28"/>
          <w:szCs w:val="28"/>
        </w:rPr>
      </w:pPr>
      <w:r w:rsidRPr="002D25B2">
        <w:rPr>
          <w:spacing w:val="-2"/>
          <w:sz w:val="28"/>
          <w:szCs w:val="28"/>
        </w:rPr>
        <w:t xml:space="preserve">При цьому проєктом акта пропонується визнати такими, що втратили чинність, постанову Кабінету Міністрів України від 27 травня 2015 р. № 340 </w:t>
      </w:r>
      <w:r w:rsidRPr="002D25B2">
        <w:rPr>
          <w:color w:val="000000"/>
          <w:spacing w:val="-2"/>
          <w:sz w:val="28"/>
          <w:szCs w:val="28"/>
        </w:rPr>
        <w:t xml:space="preserve">«Про затвердження Технічного регламенту енергетичного маркування </w:t>
      </w:r>
      <w:r w:rsidRPr="002D25B2">
        <w:rPr>
          <w:bCs/>
          <w:color w:val="000000"/>
          <w:spacing w:val="-2"/>
          <w:sz w:val="28"/>
          <w:szCs w:val="28"/>
        </w:rPr>
        <w:t>електричних ламп та світильників</w:t>
      </w:r>
      <w:r w:rsidRPr="002D25B2">
        <w:rPr>
          <w:color w:val="000000"/>
          <w:spacing w:val="-2"/>
          <w:sz w:val="28"/>
          <w:szCs w:val="28"/>
        </w:rPr>
        <w:t xml:space="preserve">», постанову Кабінету Міністрів України </w:t>
      </w:r>
      <w:r w:rsidR="00FE0EC7">
        <w:rPr>
          <w:color w:val="000000"/>
          <w:spacing w:val="-2"/>
          <w:sz w:val="28"/>
          <w:szCs w:val="28"/>
        </w:rPr>
        <w:t xml:space="preserve">                        </w:t>
      </w:r>
      <w:r w:rsidRPr="002D25B2">
        <w:rPr>
          <w:color w:val="000000"/>
          <w:spacing w:val="-2"/>
          <w:sz w:val="28"/>
          <w:szCs w:val="28"/>
        </w:rPr>
        <w:t xml:space="preserve">від 17 липня 2015 р. № 514 «Про затвердження Технічного регламенту енергетичного маркування </w:t>
      </w:r>
      <w:r w:rsidRPr="002D25B2">
        <w:rPr>
          <w:bCs/>
          <w:color w:val="000000"/>
          <w:spacing w:val="-2"/>
          <w:sz w:val="28"/>
          <w:szCs w:val="28"/>
        </w:rPr>
        <w:t>побутових посудомийних машин</w:t>
      </w:r>
      <w:r w:rsidRPr="002D25B2">
        <w:rPr>
          <w:color w:val="000000"/>
          <w:spacing w:val="-2"/>
          <w:sz w:val="28"/>
          <w:szCs w:val="28"/>
        </w:rPr>
        <w:t>»</w:t>
      </w:r>
      <w:r w:rsidRPr="002D25B2">
        <w:rPr>
          <w:spacing w:val="-2"/>
          <w:sz w:val="28"/>
          <w:szCs w:val="28"/>
        </w:rPr>
        <w:t xml:space="preserve">, постанову Кабінету Міністрів України від </w:t>
      </w:r>
      <w:r w:rsidRPr="002D25B2">
        <w:rPr>
          <w:spacing w:val="-2"/>
          <w:sz w:val="28"/>
          <w:szCs w:val="28"/>
          <w:shd w:val="clear" w:color="auto" w:fill="FFFFFF"/>
        </w:rPr>
        <w:t xml:space="preserve">24 травня 2017 р. № 359 «Про затвердження Технічного регламенту енергетичного маркування телевізорів», </w:t>
      </w:r>
      <w:r w:rsidRPr="002D25B2">
        <w:rPr>
          <w:spacing w:val="-2"/>
          <w:sz w:val="28"/>
          <w:szCs w:val="28"/>
        </w:rPr>
        <w:t>а також ряду окремих норм постанов Кабінету Міністрів України, якими до зазначених постанов вносились відповідні зміни.</w:t>
      </w:r>
    </w:p>
    <w:p w14:paraId="05FA78F2" w14:textId="77777777" w:rsidR="00977ECB" w:rsidRDefault="00977ECB" w:rsidP="002D25B2">
      <w:pPr>
        <w:ind w:firstLine="567"/>
        <w:jc w:val="both"/>
        <w:rPr>
          <w:sz w:val="28"/>
          <w:szCs w:val="28"/>
        </w:rPr>
      </w:pPr>
    </w:p>
    <w:p w14:paraId="00000010" w14:textId="1DBFD553" w:rsidR="00854AFF" w:rsidRDefault="000414DB" w:rsidP="002D25B2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Основні положення про</w:t>
      </w:r>
      <w:r w:rsidR="00977ECB">
        <w:rPr>
          <w:b/>
          <w:color w:val="000000"/>
          <w:sz w:val="28"/>
          <w:szCs w:val="28"/>
        </w:rPr>
        <w:t>є</w:t>
      </w:r>
      <w:r>
        <w:rPr>
          <w:b/>
          <w:color w:val="000000"/>
          <w:sz w:val="28"/>
          <w:szCs w:val="28"/>
        </w:rPr>
        <w:t>кту акта</w:t>
      </w:r>
    </w:p>
    <w:p w14:paraId="63AB0A3A" w14:textId="761B7D93" w:rsidR="00A934FE" w:rsidRPr="002D25B2" w:rsidRDefault="000414DB" w:rsidP="002D25B2">
      <w:pPr>
        <w:ind w:firstLine="567"/>
        <w:jc w:val="both"/>
        <w:rPr>
          <w:spacing w:val="-2"/>
          <w:sz w:val="28"/>
          <w:szCs w:val="28"/>
        </w:rPr>
      </w:pPr>
      <w:r w:rsidRPr="002D25B2">
        <w:rPr>
          <w:spacing w:val="-2"/>
          <w:sz w:val="28"/>
          <w:szCs w:val="28"/>
        </w:rPr>
        <w:t>Про</w:t>
      </w:r>
      <w:r w:rsidR="00977ECB" w:rsidRPr="002D25B2">
        <w:rPr>
          <w:spacing w:val="-2"/>
          <w:sz w:val="28"/>
          <w:szCs w:val="28"/>
        </w:rPr>
        <w:t>є</w:t>
      </w:r>
      <w:r w:rsidRPr="002D25B2">
        <w:rPr>
          <w:spacing w:val="-2"/>
          <w:sz w:val="28"/>
          <w:szCs w:val="28"/>
        </w:rPr>
        <w:t>кт акта передбачає визнати так</w:t>
      </w:r>
      <w:r w:rsidR="00944DD8" w:rsidRPr="002D25B2">
        <w:rPr>
          <w:spacing w:val="-2"/>
          <w:sz w:val="28"/>
          <w:szCs w:val="28"/>
        </w:rPr>
        <w:t>ими</w:t>
      </w:r>
      <w:r w:rsidRPr="002D25B2">
        <w:rPr>
          <w:spacing w:val="-2"/>
          <w:sz w:val="28"/>
          <w:szCs w:val="28"/>
        </w:rPr>
        <w:t>,</w:t>
      </w:r>
      <w:r w:rsidR="00944DD8" w:rsidRPr="002D25B2">
        <w:rPr>
          <w:spacing w:val="-2"/>
          <w:sz w:val="28"/>
          <w:szCs w:val="28"/>
        </w:rPr>
        <w:t xml:space="preserve"> що втратили чинність, постанову Кабінету Міністрів України</w:t>
      </w:r>
      <w:r w:rsidR="007A630A" w:rsidRPr="002D25B2">
        <w:rPr>
          <w:spacing w:val="-2"/>
          <w:sz w:val="28"/>
          <w:szCs w:val="28"/>
        </w:rPr>
        <w:t xml:space="preserve"> від 27 травня 2015 р. № 340 </w:t>
      </w:r>
      <w:r w:rsidR="00944DD8" w:rsidRPr="002D25B2">
        <w:rPr>
          <w:color w:val="000000"/>
          <w:spacing w:val="-2"/>
          <w:sz w:val="28"/>
          <w:szCs w:val="28"/>
        </w:rPr>
        <w:t xml:space="preserve">«Про затвердження Технічного регламенту енергетичного маркування </w:t>
      </w:r>
      <w:r w:rsidR="00944DD8" w:rsidRPr="002D25B2">
        <w:rPr>
          <w:bCs/>
          <w:color w:val="000000"/>
          <w:spacing w:val="-2"/>
          <w:sz w:val="28"/>
          <w:szCs w:val="28"/>
        </w:rPr>
        <w:t>електричних ламп та світильників</w:t>
      </w:r>
      <w:r w:rsidR="00944DD8" w:rsidRPr="002D25B2">
        <w:rPr>
          <w:color w:val="000000"/>
          <w:spacing w:val="-2"/>
          <w:sz w:val="28"/>
          <w:szCs w:val="28"/>
        </w:rPr>
        <w:t>»</w:t>
      </w:r>
      <w:r w:rsidR="00977ECB" w:rsidRPr="002D25B2">
        <w:rPr>
          <w:color w:val="000000"/>
          <w:spacing w:val="-2"/>
          <w:sz w:val="28"/>
          <w:szCs w:val="28"/>
        </w:rPr>
        <w:t>,</w:t>
      </w:r>
      <w:r w:rsidR="00944DD8" w:rsidRPr="002D25B2">
        <w:rPr>
          <w:color w:val="000000"/>
          <w:spacing w:val="-2"/>
          <w:sz w:val="28"/>
          <w:szCs w:val="28"/>
        </w:rPr>
        <w:t xml:space="preserve"> постанову Кабінету Міністрів України </w:t>
      </w:r>
      <w:r w:rsidR="007A630A" w:rsidRPr="002D25B2">
        <w:rPr>
          <w:color w:val="000000"/>
          <w:spacing w:val="-2"/>
          <w:sz w:val="28"/>
          <w:szCs w:val="28"/>
        </w:rPr>
        <w:t xml:space="preserve">від 17 липня 2015 р. № 514 </w:t>
      </w:r>
      <w:r w:rsidR="00944DD8" w:rsidRPr="002D25B2">
        <w:rPr>
          <w:color w:val="000000"/>
          <w:spacing w:val="-2"/>
          <w:sz w:val="28"/>
          <w:szCs w:val="28"/>
        </w:rPr>
        <w:t xml:space="preserve">«Про затвердження Технічного регламенту енергетичного маркування </w:t>
      </w:r>
      <w:r w:rsidR="00944DD8" w:rsidRPr="002D25B2">
        <w:rPr>
          <w:bCs/>
          <w:color w:val="000000"/>
          <w:spacing w:val="-2"/>
          <w:sz w:val="28"/>
          <w:szCs w:val="28"/>
        </w:rPr>
        <w:t>побутових посудомийних машин</w:t>
      </w:r>
      <w:r w:rsidR="00944DD8" w:rsidRPr="002D25B2">
        <w:rPr>
          <w:color w:val="000000"/>
          <w:spacing w:val="-2"/>
          <w:sz w:val="28"/>
          <w:szCs w:val="28"/>
        </w:rPr>
        <w:t>»</w:t>
      </w:r>
      <w:r w:rsidR="00A934FE" w:rsidRPr="002D25B2">
        <w:rPr>
          <w:spacing w:val="-2"/>
          <w:sz w:val="28"/>
          <w:szCs w:val="28"/>
        </w:rPr>
        <w:t xml:space="preserve">, </w:t>
      </w:r>
      <w:r w:rsidR="00977ECB" w:rsidRPr="002D25B2">
        <w:rPr>
          <w:spacing w:val="-2"/>
          <w:sz w:val="28"/>
          <w:szCs w:val="28"/>
        </w:rPr>
        <w:t xml:space="preserve">постанову Кабінету Міністрів України від </w:t>
      </w:r>
      <w:r w:rsidR="00977ECB" w:rsidRPr="002D25B2">
        <w:rPr>
          <w:spacing w:val="-2"/>
          <w:sz w:val="28"/>
          <w:szCs w:val="28"/>
          <w:shd w:val="clear" w:color="auto" w:fill="FFFFFF"/>
        </w:rPr>
        <w:t xml:space="preserve">24 травня 2017 р. № 359 «Про затвердження Технічного регламенту енергетичного </w:t>
      </w:r>
      <w:r w:rsidR="00977ECB" w:rsidRPr="002D25B2">
        <w:rPr>
          <w:spacing w:val="-2"/>
          <w:sz w:val="28"/>
          <w:szCs w:val="28"/>
          <w:shd w:val="clear" w:color="auto" w:fill="FFFFFF"/>
        </w:rPr>
        <w:lastRenderedPageBreak/>
        <w:t xml:space="preserve">маркування телевізорів», </w:t>
      </w:r>
      <w:r w:rsidR="00A934FE" w:rsidRPr="002D25B2">
        <w:rPr>
          <w:spacing w:val="-2"/>
          <w:sz w:val="28"/>
          <w:szCs w:val="28"/>
        </w:rPr>
        <w:t xml:space="preserve">а також ряду </w:t>
      </w:r>
      <w:r w:rsidR="007A630A" w:rsidRPr="002D25B2">
        <w:rPr>
          <w:spacing w:val="-2"/>
          <w:sz w:val="28"/>
          <w:szCs w:val="28"/>
        </w:rPr>
        <w:t xml:space="preserve">окремих норм </w:t>
      </w:r>
      <w:r w:rsidR="00A934FE" w:rsidRPr="002D25B2">
        <w:rPr>
          <w:spacing w:val="-2"/>
          <w:sz w:val="28"/>
          <w:szCs w:val="28"/>
        </w:rPr>
        <w:t xml:space="preserve">постанов Кабінету Міністрів України, якими до </w:t>
      </w:r>
      <w:r w:rsidR="00966483" w:rsidRPr="002D25B2">
        <w:rPr>
          <w:spacing w:val="-2"/>
          <w:sz w:val="28"/>
          <w:szCs w:val="28"/>
        </w:rPr>
        <w:t xml:space="preserve">зазначених </w:t>
      </w:r>
      <w:r w:rsidR="00A934FE" w:rsidRPr="002D25B2">
        <w:rPr>
          <w:spacing w:val="-2"/>
          <w:sz w:val="28"/>
          <w:szCs w:val="28"/>
        </w:rPr>
        <w:t>постанов вносились відповідні зміни.</w:t>
      </w:r>
    </w:p>
    <w:p w14:paraId="72C5E7A3" w14:textId="77777777" w:rsidR="00977ECB" w:rsidRPr="002D25B2" w:rsidRDefault="00977ECB" w:rsidP="002D25B2">
      <w:pPr>
        <w:ind w:firstLine="567"/>
        <w:jc w:val="both"/>
        <w:rPr>
          <w:spacing w:val="-2"/>
          <w:sz w:val="28"/>
          <w:szCs w:val="28"/>
        </w:rPr>
      </w:pPr>
    </w:p>
    <w:p w14:paraId="00000013" w14:textId="77777777" w:rsidR="00854AFF" w:rsidRDefault="000414DB" w:rsidP="002D25B2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Правові аспекти</w:t>
      </w:r>
    </w:p>
    <w:p w14:paraId="00000014" w14:textId="5E66BFD0" w:rsidR="00854AFF" w:rsidRDefault="000414DB" w:rsidP="002D25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Запровадження в Україні системи встановлення вимог щодо енергетичного маркування є вимогою Європейського Союзу, відповідно до </w:t>
      </w:r>
      <w:r w:rsidR="00D475FB" w:rsidRPr="00326478">
        <w:rPr>
          <w:color w:val="000000"/>
          <w:sz w:val="28"/>
          <w:szCs w:val="28"/>
        </w:rPr>
        <w:t>Угоди про асоціацію між Україною, з однієї сторони, та Європейським Союзом, Європейським Співтовариством з атомної енергії і їхніми державами - членами, з іншої сторони</w:t>
      </w:r>
      <w:r w:rsidR="00D475FB" w:rsidRPr="00D475FB">
        <w:rPr>
          <w:sz w:val="28"/>
          <w:szCs w:val="28"/>
        </w:rPr>
        <w:t xml:space="preserve"> </w:t>
      </w:r>
      <w:r w:rsidR="00D475FB">
        <w:rPr>
          <w:sz w:val="28"/>
          <w:szCs w:val="28"/>
        </w:rPr>
        <w:t>(далі – Угода про асоціацію Україна – ЄС)</w:t>
      </w:r>
      <w:r>
        <w:rPr>
          <w:sz w:val="28"/>
          <w:szCs w:val="28"/>
        </w:rPr>
        <w:t>, терміном запровадження якої визначений 2017 рік (додаток XXVII до глави 1 «Співробітництво у сфері енергетики, включаючи ядерну енергетику» Розділу V «Економічне і галузеве співробітництво» Угоди про асоціацію Україн</w:t>
      </w:r>
      <w:r w:rsidR="00D475FB">
        <w:rPr>
          <w:sz w:val="28"/>
          <w:szCs w:val="28"/>
        </w:rPr>
        <w:t>а</w:t>
      </w:r>
      <w:r>
        <w:rPr>
          <w:sz w:val="28"/>
          <w:szCs w:val="28"/>
        </w:rPr>
        <w:t xml:space="preserve"> – ЄС). </w:t>
      </w:r>
    </w:p>
    <w:p w14:paraId="00000015" w14:textId="27C4854E" w:rsidR="00854AFF" w:rsidRDefault="000414DB" w:rsidP="002D25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D475FB">
        <w:rPr>
          <w:sz w:val="28"/>
          <w:szCs w:val="28"/>
        </w:rPr>
        <w:t>є</w:t>
      </w:r>
      <w:r>
        <w:rPr>
          <w:sz w:val="28"/>
          <w:szCs w:val="28"/>
        </w:rPr>
        <w:t xml:space="preserve">кт акта розроблено на виконання частини другої статті 8 Закону України «Про технічні регламенти та оцінку відповідності», підпункту 10 пункту 5 плану заходів щодо розвитку системи технічного регулювання на період до 2025 року, затвердженого розпорядженням Кабінету Міністрів України від 22 вересня 2021 року № 1145-р «Про затвердження плану заходів щодо розвитку системи технічного регулювання на період до 2025 року», та постанови Кабінету Міністрів України від 16 грудня 2015 року № 1057 </w:t>
      </w:r>
      <w:r w:rsidR="002D25B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«Про визначення сфер діяльності, в яких центральні органи виконавчої влади та Служба безпеки України здійснюють функції технічного регулювання».</w:t>
      </w:r>
      <w:r>
        <w:rPr>
          <w:color w:val="000000"/>
          <w:sz w:val="28"/>
          <w:szCs w:val="28"/>
        </w:rPr>
        <w:t xml:space="preserve"> </w:t>
      </w:r>
    </w:p>
    <w:p w14:paraId="62D3FD6C" w14:textId="77777777" w:rsidR="002D25B2" w:rsidRDefault="002D25B2" w:rsidP="002D25B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8"/>
          <w:szCs w:val="28"/>
        </w:rPr>
      </w:pPr>
    </w:p>
    <w:p w14:paraId="00000017" w14:textId="77777777" w:rsidR="00854AFF" w:rsidRDefault="000414DB" w:rsidP="002D25B2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Фінансово-економічне обґрунтування</w:t>
      </w:r>
    </w:p>
    <w:p w14:paraId="00000018" w14:textId="28D21622" w:rsidR="00854AFF" w:rsidRDefault="000414DB" w:rsidP="002D25B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bookmarkStart w:id="0" w:name="bookmark=kix.6fd17d9p8ylm" w:colFirst="0" w:colLast="0"/>
      <w:bookmarkStart w:id="1" w:name="bookmark=kix.vspn2fw40mbe" w:colFirst="0" w:colLast="0"/>
      <w:bookmarkEnd w:id="0"/>
      <w:bookmarkEnd w:id="1"/>
      <w:r>
        <w:rPr>
          <w:sz w:val="28"/>
          <w:szCs w:val="28"/>
        </w:rPr>
        <w:t>Реалізація про</w:t>
      </w:r>
      <w:r w:rsidR="00A32192">
        <w:rPr>
          <w:sz w:val="28"/>
          <w:szCs w:val="28"/>
        </w:rPr>
        <w:t>є</w:t>
      </w:r>
      <w:r>
        <w:rPr>
          <w:sz w:val="28"/>
          <w:szCs w:val="28"/>
        </w:rPr>
        <w:t>кту акта не потребує додаткового фінансування з державного чи місцевих бюджетів.</w:t>
      </w:r>
    </w:p>
    <w:p w14:paraId="251D872F" w14:textId="77777777" w:rsidR="002D25B2" w:rsidRDefault="002D25B2" w:rsidP="002D25B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8"/>
          <w:szCs w:val="28"/>
        </w:rPr>
      </w:pPr>
    </w:p>
    <w:p w14:paraId="0000001A" w14:textId="77777777" w:rsidR="00854AFF" w:rsidRDefault="000414DB" w:rsidP="002D25B2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Позиція заінтересованих сторін</w:t>
      </w:r>
    </w:p>
    <w:p w14:paraId="6549354B" w14:textId="77777777" w:rsidR="00D475FB" w:rsidRDefault="00D475FB" w:rsidP="002D25B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Проєкт акта не потребує проведення публічних консультацій.</w:t>
      </w:r>
    </w:p>
    <w:p w14:paraId="25419B3F" w14:textId="6905EC42" w:rsidR="002D25B2" w:rsidRDefault="000414DB" w:rsidP="002D25B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</w:t>
      </w:r>
      <w:r w:rsidR="00A32192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>кт акта не стосується питань функціонування місцевого самоврядування, прав та інтересів територіальних громад, місце</w:t>
      </w:r>
      <w:r w:rsidR="002D25B2">
        <w:rPr>
          <w:color w:val="000000"/>
          <w:sz w:val="28"/>
          <w:szCs w:val="28"/>
        </w:rPr>
        <w:t>вого та регіонального розвитку</w:t>
      </w:r>
      <w:r w:rsidR="00371A5E">
        <w:rPr>
          <w:color w:val="000000"/>
          <w:sz w:val="28"/>
          <w:szCs w:val="28"/>
        </w:rPr>
        <w:t>,</w:t>
      </w:r>
      <w:r w:rsidR="002D25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соціально-трудової сфери, прав осіб з інвалідністю, функціонування і застосуван</w:t>
      </w:r>
      <w:r w:rsidR="002D25B2">
        <w:rPr>
          <w:color w:val="000000"/>
          <w:sz w:val="28"/>
          <w:szCs w:val="28"/>
        </w:rPr>
        <w:t>ня української мови як держаної.</w:t>
      </w:r>
    </w:p>
    <w:p w14:paraId="0000001B" w14:textId="51ECDF5D" w:rsidR="00854AFF" w:rsidRDefault="002D25B2" w:rsidP="002D25B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Проє</w:t>
      </w:r>
      <w:r>
        <w:rPr>
          <w:color w:val="000000"/>
          <w:sz w:val="28"/>
          <w:szCs w:val="28"/>
        </w:rPr>
        <w:t xml:space="preserve">кт акта </w:t>
      </w:r>
      <w:r w:rsidR="000414DB">
        <w:rPr>
          <w:color w:val="000000"/>
          <w:sz w:val="28"/>
          <w:szCs w:val="28"/>
        </w:rPr>
        <w:t>не стосується сфери наукової та науково-технічної діяльності.</w:t>
      </w:r>
    </w:p>
    <w:p w14:paraId="0AFFA504" w14:textId="77777777" w:rsidR="002D25B2" w:rsidRDefault="002D25B2" w:rsidP="002D25B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8"/>
          <w:szCs w:val="28"/>
        </w:rPr>
      </w:pPr>
    </w:p>
    <w:p w14:paraId="0000001F" w14:textId="77777777" w:rsidR="00854AFF" w:rsidRDefault="000414DB" w:rsidP="002D25B2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Оцінка відповідності</w:t>
      </w:r>
    </w:p>
    <w:p w14:paraId="00000020" w14:textId="00D5D754" w:rsidR="00854AFF" w:rsidRDefault="000414DB" w:rsidP="002D25B2">
      <w:pPr>
        <w:shd w:val="clear" w:color="auto" w:fill="FFFFFF"/>
        <w:tabs>
          <w:tab w:val="left" w:pos="1018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Запровадження в Україні системи встановлення вимог до екодизайну для енергоспоживчих продуктів є вимогою Європейського Союзу відповідно до Угоди про асоціацію Україна – ЄС, терміном запровадження якої визначений 2017 рік (додаток XXVII до глави 1 «Співробітництво у сфері енергетики, включаючи ядерну енергетику» Розділу V «Економічне і галузеве співробітництво» Угоди про асоціацію Україна – ЄС). </w:t>
      </w:r>
    </w:p>
    <w:p w14:paraId="01406B80" w14:textId="0EA3E258" w:rsidR="00040D1A" w:rsidRDefault="000414DB" w:rsidP="002D25B2">
      <w:pPr>
        <w:shd w:val="clear" w:color="auto" w:fill="FFFFFF"/>
        <w:tabs>
          <w:tab w:val="left" w:pos="1018"/>
        </w:tabs>
        <w:ind w:firstLine="567"/>
        <w:jc w:val="both"/>
        <w:rPr>
          <w:sz w:val="28"/>
          <w:szCs w:val="28"/>
        </w:rPr>
      </w:pPr>
      <w:bookmarkStart w:id="2" w:name="_heading=h.gjdgxs" w:colFirst="0" w:colLast="0"/>
      <w:bookmarkEnd w:id="2"/>
      <w:r>
        <w:rPr>
          <w:color w:val="000000"/>
          <w:sz w:val="28"/>
          <w:szCs w:val="28"/>
        </w:rPr>
        <w:t>Про</w:t>
      </w:r>
      <w:r w:rsidR="00A32192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 xml:space="preserve">кт акта розроблено з метою </w:t>
      </w:r>
      <w:r w:rsidR="00B660D9">
        <w:rPr>
          <w:color w:val="000000"/>
          <w:sz w:val="28"/>
          <w:szCs w:val="28"/>
        </w:rPr>
        <w:t xml:space="preserve">забезпечення </w:t>
      </w:r>
      <w:r>
        <w:rPr>
          <w:color w:val="000000"/>
          <w:sz w:val="28"/>
          <w:szCs w:val="28"/>
        </w:rPr>
        <w:t xml:space="preserve">імплементації </w:t>
      </w:r>
      <w:r w:rsidR="00040D1A" w:rsidRPr="00040D1A">
        <w:rPr>
          <w:color w:val="000000"/>
          <w:sz w:val="28"/>
          <w:szCs w:val="28"/>
        </w:rPr>
        <w:t xml:space="preserve">Делегованого Регламенту Комісії (ЄС) 2019/2015 від 11 березня  2019 р. про доповнення </w:t>
      </w:r>
      <w:r w:rsidR="00040D1A" w:rsidRPr="00040D1A">
        <w:rPr>
          <w:color w:val="000000"/>
          <w:sz w:val="28"/>
          <w:szCs w:val="28"/>
        </w:rPr>
        <w:lastRenderedPageBreak/>
        <w:t>Регламенту (ЄС) 2017/1369 Європейського Парламенту та Ради стосовно енергетичного маркування джерел світла та скасування Делегованого Регламенту Комісії (ЄС)  № 874/2012</w:t>
      </w:r>
      <w:r w:rsidR="005D0BF9">
        <w:rPr>
          <w:color w:val="000000"/>
          <w:sz w:val="28"/>
          <w:szCs w:val="28"/>
        </w:rPr>
        <w:t>,</w:t>
      </w:r>
      <w:r w:rsidR="00040D1A" w:rsidRPr="00040D1A">
        <w:rPr>
          <w:color w:val="000000"/>
          <w:sz w:val="28"/>
          <w:szCs w:val="28"/>
        </w:rPr>
        <w:t xml:space="preserve"> Делегованого Регламенту Комісії (ЄС) 2019/2017 від 11 березня 2019 р. про доповнення Регламенту (ЄС) 2017/1369 Європейського Парламенту та Ради стосовно енергетичного маркування побутових посудомийних машин і скасування Делегованого Регламенту Комісії (ЄС) № 1059/2010</w:t>
      </w:r>
      <w:r w:rsidR="005D0BF9">
        <w:rPr>
          <w:color w:val="000000"/>
          <w:sz w:val="28"/>
          <w:szCs w:val="28"/>
        </w:rPr>
        <w:t xml:space="preserve"> та </w:t>
      </w:r>
      <w:r w:rsidR="005D0BF9" w:rsidRPr="00546150">
        <w:rPr>
          <w:sz w:val="28"/>
          <w:szCs w:val="28"/>
        </w:rPr>
        <w:t>Делегован</w:t>
      </w:r>
      <w:r w:rsidR="005D0BF9">
        <w:rPr>
          <w:sz w:val="28"/>
          <w:szCs w:val="28"/>
        </w:rPr>
        <w:t>ого</w:t>
      </w:r>
      <w:r w:rsidR="005D0BF9" w:rsidRPr="00546150">
        <w:rPr>
          <w:sz w:val="28"/>
          <w:szCs w:val="28"/>
        </w:rPr>
        <w:t xml:space="preserve"> </w:t>
      </w:r>
      <w:r w:rsidR="005D0BF9">
        <w:rPr>
          <w:sz w:val="28"/>
          <w:szCs w:val="28"/>
        </w:rPr>
        <w:t>Р</w:t>
      </w:r>
      <w:r w:rsidR="005D0BF9" w:rsidRPr="00546150">
        <w:rPr>
          <w:sz w:val="28"/>
          <w:szCs w:val="28"/>
        </w:rPr>
        <w:t>егламент</w:t>
      </w:r>
      <w:r w:rsidR="005D0BF9">
        <w:rPr>
          <w:sz w:val="28"/>
          <w:szCs w:val="28"/>
        </w:rPr>
        <w:t>у</w:t>
      </w:r>
      <w:r w:rsidR="005D0BF9" w:rsidRPr="00546150">
        <w:rPr>
          <w:sz w:val="28"/>
          <w:szCs w:val="28"/>
        </w:rPr>
        <w:t xml:space="preserve"> Комісії (ЄС) № </w:t>
      </w:r>
      <w:r w:rsidR="005D0BF9" w:rsidRPr="00546150">
        <w:rPr>
          <w:color w:val="000000" w:themeColor="text1"/>
          <w:sz w:val="28"/>
          <w:szCs w:val="28"/>
        </w:rPr>
        <w:t xml:space="preserve">2019/2013 від </w:t>
      </w:r>
      <w:r w:rsidR="005D0BF9">
        <w:rPr>
          <w:color w:val="000000" w:themeColor="text1"/>
          <w:sz w:val="28"/>
          <w:szCs w:val="28"/>
        </w:rPr>
        <w:t xml:space="preserve">      </w:t>
      </w:r>
      <w:r w:rsidR="005D0BF9" w:rsidRPr="00546150">
        <w:rPr>
          <w:color w:val="000000" w:themeColor="text1"/>
          <w:sz w:val="28"/>
          <w:szCs w:val="28"/>
        </w:rPr>
        <w:t>11 березня 2019 р</w:t>
      </w:r>
      <w:r w:rsidR="005D0BF9">
        <w:rPr>
          <w:color w:val="000000" w:themeColor="text1"/>
          <w:sz w:val="28"/>
          <w:szCs w:val="28"/>
        </w:rPr>
        <w:t>.</w:t>
      </w:r>
      <w:r w:rsidR="005D0BF9" w:rsidRPr="00546150">
        <w:rPr>
          <w:color w:val="000000" w:themeColor="text1"/>
          <w:sz w:val="28"/>
          <w:szCs w:val="28"/>
        </w:rPr>
        <w:t xml:space="preserve">, що доповнює Регламент (ЄС) № 2017/1369 Європейського Парламенту і Ради щодо енергетичного маркування електронних дисплеїв та скасовує Делегований </w:t>
      </w:r>
      <w:r w:rsidR="005D0BF9">
        <w:rPr>
          <w:color w:val="000000" w:themeColor="text1"/>
          <w:sz w:val="28"/>
          <w:szCs w:val="28"/>
        </w:rPr>
        <w:t>Р</w:t>
      </w:r>
      <w:r w:rsidR="005D0BF9" w:rsidRPr="00546150">
        <w:rPr>
          <w:color w:val="000000" w:themeColor="text1"/>
          <w:sz w:val="28"/>
          <w:szCs w:val="28"/>
        </w:rPr>
        <w:t>егламент Комісії (ЄС) № 1062/2010</w:t>
      </w:r>
      <w:r w:rsidR="00001C56">
        <w:rPr>
          <w:color w:val="000000"/>
          <w:sz w:val="28"/>
          <w:szCs w:val="28"/>
        </w:rPr>
        <w:t>.</w:t>
      </w:r>
    </w:p>
    <w:p w14:paraId="00000022" w14:textId="36EDEC8C" w:rsidR="00854AFF" w:rsidRDefault="000414DB" w:rsidP="002D25B2">
      <w:pPr>
        <w:shd w:val="clear" w:color="auto" w:fill="FFFFFF"/>
        <w:tabs>
          <w:tab w:val="left" w:pos="1018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про</w:t>
      </w:r>
      <w:r w:rsidR="00A32192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>кті акта відсутні положення, що стосуються прав та свобод, гарантованих Конвенцією про захист прав людини і основоположних свобод, впливають на забезпечення рівних прав та можливостей жінок і чоловіків, містять ризики вчинення корупційних правопорушень та правопорушень, пов’язаних з корупцією, створюють підстави для дискримінації, стосуються інших ризиків та обмежень, які можуть виникнути під час реалізації акта.</w:t>
      </w:r>
    </w:p>
    <w:p w14:paraId="4C0DC2B8" w14:textId="77777777" w:rsidR="002D25B2" w:rsidRDefault="002D25B2" w:rsidP="002D25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18"/>
        </w:tabs>
        <w:ind w:firstLine="567"/>
        <w:jc w:val="both"/>
        <w:rPr>
          <w:color w:val="000000"/>
          <w:sz w:val="28"/>
          <w:szCs w:val="28"/>
        </w:rPr>
      </w:pPr>
      <w:r w:rsidRPr="002D25B2">
        <w:rPr>
          <w:color w:val="000000"/>
          <w:sz w:val="28"/>
          <w:szCs w:val="28"/>
        </w:rPr>
        <w:t>Громадська антикорупційна, громадська антидискримінаційна та громадська гендерно-правова експертизи не проводились.</w:t>
      </w:r>
    </w:p>
    <w:p w14:paraId="6AB3D914" w14:textId="46F3EAF4" w:rsidR="00040D1A" w:rsidRDefault="00040D1A" w:rsidP="002D25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18"/>
        </w:tabs>
        <w:ind w:firstLine="567"/>
        <w:jc w:val="both"/>
        <w:rPr>
          <w:color w:val="000000"/>
          <w:sz w:val="28"/>
          <w:szCs w:val="28"/>
        </w:rPr>
      </w:pPr>
      <w:r w:rsidRPr="00040D1A">
        <w:rPr>
          <w:color w:val="000000"/>
          <w:sz w:val="28"/>
          <w:szCs w:val="28"/>
        </w:rPr>
        <w:t>Про</w:t>
      </w:r>
      <w:r w:rsidR="00A32192">
        <w:rPr>
          <w:color w:val="000000"/>
          <w:sz w:val="28"/>
          <w:szCs w:val="28"/>
        </w:rPr>
        <w:t>є</w:t>
      </w:r>
      <w:r w:rsidRPr="00040D1A">
        <w:rPr>
          <w:color w:val="000000"/>
          <w:sz w:val="28"/>
          <w:szCs w:val="28"/>
        </w:rPr>
        <w:t>кт бу</w:t>
      </w:r>
      <w:r>
        <w:rPr>
          <w:color w:val="000000"/>
          <w:sz w:val="28"/>
          <w:szCs w:val="28"/>
        </w:rPr>
        <w:t>де</w:t>
      </w:r>
      <w:r w:rsidRPr="00040D1A">
        <w:rPr>
          <w:color w:val="000000"/>
          <w:sz w:val="28"/>
          <w:szCs w:val="28"/>
        </w:rPr>
        <w:t xml:space="preserve"> надіслан</w:t>
      </w:r>
      <w:r>
        <w:rPr>
          <w:color w:val="000000"/>
          <w:sz w:val="28"/>
          <w:szCs w:val="28"/>
        </w:rPr>
        <w:t>о</w:t>
      </w:r>
      <w:r w:rsidRPr="00040D1A">
        <w:rPr>
          <w:color w:val="000000"/>
          <w:sz w:val="28"/>
          <w:szCs w:val="28"/>
        </w:rPr>
        <w:t xml:space="preserve"> до НАЗК для визначення необхідності проведення </w:t>
      </w:r>
      <w:r>
        <w:rPr>
          <w:color w:val="000000"/>
          <w:sz w:val="28"/>
          <w:szCs w:val="28"/>
        </w:rPr>
        <w:t>антикорупційної експертизи.</w:t>
      </w:r>
    </w:p>
    <w:p w14:paraId="649710F5" w14:textId="77777777" w:rsidR="002D25B2" w:rsidRDefault="002D25B2" w:rsidP="002D25B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8"/>
          <w:szCs w:val="28"/>
        </w:rPr>
      </w:pPr>
    </w:p>
    <w:p w14:paraId="00000025" w14:textId="77777777" w:rsidR="00854AFF" w:rsidRDefault="000414DB" w:rsidP="002D25B2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Прогноз результатів</w:t>
      </w:r>
    </w:p>
    <w:p w14:paraId="0D4BE2AB" w14:textId="6342DB2C" w:rsidR="00040D1A" w:rsidRDefault="000414DB" w:rsidP="002D25B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Прийняття про</w:t>
      </w:r>
      <w:r w:rsidR="00A32192">
        <w:rPr>
          <w:sz w:val="28"/>
          <w:szCs w:val="28"/>
        </w:rPr>
        <w:t>є</w:t>
      </w:r>
      <w:r>
        <w:rPr>
          <w:sz w:val="28"/>
          <w:szCs w:val="28"/>
        </w:rPr>
        <w:t xml:space="preserve">кту акта дозволить забезпечити імплементацію </w:t>
      </w:r>
      <w:r w:rsidR="00040D1A" w:rsidRPr="00040D1A">
        <w:rPr>
          <w:sz w:val="28"/>
          <w:szCs w:val="28"/>
        </w:rPr>
        <w:t>Делегованого Регламенту Комісії (ЄС) 2019/2015 від 11 березня  2019 р. про доповнення Регламенту (ЄС) 2017/1369 Європейського Парламенту та Ради стосовно енергетичного маркування джерел світла та скасування Делегованого Регламенту Комісії (ЄС) № 874/2012</w:t>
      </w:r>
      <w:r w:rsidR="005D0BF9">
        <w:rPr>
          <w:sz w:val="28"/>
          <w:szCs w:val="28"/>
        </w:rPr>
        <w:t>,</w:t>
      </w:r>
      <w:r w:rsidR="00040D1A" w:rsidRPr="00040D1A">
        <w:rPr>
          <w:sz w:val="28"/>
          <w:szCs w:val="28"/>
        </w:rPr>
        <w:t xml:space="preserve"> Делегованого Регламенту Комісії (ЄС) 2019/2017 від 11 березня 2019 р. про доповнення Регламенту (ЄС) 2017/1369 Європейського Парламенту та Ради стосовно енергетичного маркування побутових посудомийних машин і скасування Делегованого Регламенту Комісії (ЄС) № 1059/2010</w:t>
      </w:r>
      <w:r w:rsidR="005D0BF9" w:rsidRPr="005D0BF9">
        <w:rPr>
          <w:color w:val="000000"/>
          <w:sz w:val="28"/>
          <w:szCs w:val="28"/>
        </w:rPr>
        <w:t xml:space="preserve"> </w:t>
      </w:r>
      <w:r w:rsidR="005D0BF9">
        <w:rPr>
          <w:color w:val="000000"/>
          <w:sz w:val="28"/>
          <w:szCs w:val="28"/>
        </w:rPr>
        <w:t xml:space="preserve">та </w:t>
      </w:r>
      <w:r w:rsidR="005D0BF9" w:rsidRPr="00546150">
        <w:rPr>
          <w:sz w:val="28"/>
          <w:szCs w:val="28"/>
        </w:rPr>
        <w:t>Делегован</w:t>
      </w:r>
      <w:r w:rsidR="005D0BF9">
        <w:rPr>
          <w:sz w:val="28"/>
          <w:szCs w:val="28"/>
        </w:rPr>
        <w:t>ого</w:t>
      </w:r>
      <w:r w:rsidR="005D0BF9" w:rsidRPr="00546150">
        <w:rPr>
          <w:sz w:val="28"/>
          <w:szCs w:val="28"/>
        </w:rPr>
        <w:t xml:space="preserve"> </w:t>
      </w:r>
      <w:r w:rsidR="005D0BF9">
        <w:rPr>
          <w:sz w:val="28"/>
          <w:szCs w:val="28"/>
        </w:rPr>
        <w:t>Р</w:t>
      </w:r>
      <w:r w:rsidR="005D0BF9" w:rsidRPr="00546150">
        <w:rPr>
          <w:sz w:val="28"/>
          <w:szCs w:val="28"/>
        </w:rPr>
        <w:t>егламент</w:t>
      </w:r>
      <w:r w:rsidR="005D0BF9">
        <w:rPr>
          <w:sz w:val="28"/>
          <w:szCs w:val="28"/>
        </w:rPr>
        <w:t>у</w:t>
      </w:r>
      <w:r w:rsidR="005D0BF9" w:rsidRPr="00546150">
        <w:rPr>
          <w:sz w:val="28"/>
          <w:szCs w:val="28"/>
        </w:rPr>
        <w:t xml:space="preserve"> Комісії (ЄС) № </w:t>
      </w:r>
      <w:r w:rsidR="005D0BF9" w:rsidRPr="00546150">
        <w:rPr>
          <w:color w:val="000000" w:themeColor="text1"/>
          <w:sz w:val="28"/>
          <w:szCs w:val="28"/>
        </w:rPr>
        <w:t xml:space="preserve">2019/2013 від </w:t>
      </w:r>
      <w:r w:rsidR="005D0BF9">
        <w:rPr>
          <w:color w:val="000000" w:themeColor="text1"/>
          <w:sz w:val="28"/>
          <w:szCs w:val="28"/>
        </w:rPr>
        <w:t xml:space="preserve">      </w:t>
      </w:r>
      <w:r w:rsidR="005D0BF9" w:rsidRPr="00546150">
        <w:rPr>
          <w:color w:val="000000" w:themeColor="text1"/>
          <w:sz w:val="28"/>
          <w:szCs w:val="28"/>
        </w:rPr>
        <w:t>11 березня 2019 р</w:t>
      </w:r>
      <w:r w:rsidR="005D0BF9">
        <w:rPr>
          <w:color w:val="000000" w:themeColor="text1"/>
          <w:sz w:val="28"/>
          <w:szCs w:val="28"/>
        </w:rPr>
        <w:t>.</w:t>
      </w:r>
      <w:r w:rsidR="005D0BF9" w:rsidRPr="00546150">
        <w:rPr>
          <w:color w:val="000000" w:themeColor="text1"/>
          <w:sz w:val="28"/>
          <w:szCs w:val="28"/>
        </w:rPr>
        <w:t xml:space="preserve">, що доповнює Регламент (ЄС) № 2017/1369 Європейського Парламенту і Ради щодо енергетичного маркування електронних дисплеїв та скасовує Делегований </w:t>
      </w:r>
      <w:r w:rsidR="005D0BF9">
        <w:rPr>
          <w:color w:val="000000" w:themeColor="text1"/>
          <w:sz w:val="28"/>
          <w:szCs w:val="28"/>
        </w:rPr>
        <w:t>Р</w:t>
      </w:r>
      <w:r w:rsidR="005D0BF9" w:rsidRPr="00546150">
        <w:rPr>
          <w:color w:val="000000" w:themeColor="text1"/>
          <w:sz w:val="28"/>
          <w:szCs w:val="28"/>
        </w:rPr>
        <w:t>егламент Комісії (ЄС) № 1062/2010</w:t>
      </w:r>
      <w:r w:rsidR="005D0BF9">
        <w:rPr>
          <w:color w:val="000000"/>
          <w:sz w:val="28"/>
          <w:szCs w:val="28"/>
        </w:rPr>
        <w:t>.</w:t>
      </w:r>
    </w:p>
    <w:p w14:paraId="00000027" w14:textId="1570D718" w:rsidR="00854AFF" w:rsidRDefault="000414DB" w:rsidP="002D25B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Негативних факторів за предметом правового регулювання про</w:t>
      </w:r>
      <w:r w:rsidR="00D475FB">
        <w:rPr>
          <w:sz w:val="28"/>
          <w:szCs w:val="28"/>
        </w:rPr>
        <w:t>є</w:t>
      </w:r>
      <w:r>
        <w:rPr>
          <w:sz w:val="28"/>
          <w:szCs w:val="28"/>
        </w:rPr>
        <w:t>кту акта не передбачається. Про</w:t>
      </w:r>
      <w:r w:rsidR="00D475FB">
        <w:rPr>
          <w:sz w:val="28"/>
          <w:szCs w:val="28"/>
        </w:rPr>
        <w:t>є</w:t>
      </w:r>
      <w:r>
        <w:rPr>
          <w:sz w:val="28"/>
          <w:szCs w:val="28"/>
        </w:rPr>
        <w:t>кт акта не матиме впливу на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зокрема, забруднення утвореними відходами, інші суспільні відносини.</w:t>
      </w:r>
    </w:p>
    <w:p w14:paraId="5F8E744F" w14:textId="77777777" w:rsidR="00FE0EC7" w:rsidRDefault="00FE0EC7" w:rsidP="002D25B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7710E997" w14:textId="77777777" w:rsidR="00FE0EC7" w:rsidRDefault="00FE0EC7" w:rsidP="002D25B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bookmarkStart w:id="3" w:name="_GoBack"/>
      <w:bookmarkEnd w:id="3"/>
    </w:p>
    <w:p w14:paraId="53DE97BD" w14:textId="77777777" w:rsidR="005D0BF9" w:rsidRDefault="000414DB" w:rsidP="002D25B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</w:t>
      </w:r>
      <w:r w:rsidR="00D475FB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>кт акта не стосується питання розвитку адміністративно- територіальних одиниць України</w:t>
      </w:r>
      <w:r w:rsidR="005D0BF9">
        <w:rPr>
          <w:color w:val="000000"/>
          <w:sz w:val="28"/>
          <w:szCs w:val="28"/>
        </w:rPr>
        <w:t>.</w:t>
      </w:r>
    </w:p>
    <w:p w14:paraId="1BEA87E1" w14:textId="1BA57E6A" w:rsidR="00326478" w:rsidRDefault="005D0BF9" w:rsidP="002D25B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Проєкт акта </w:t>
      </w:r>
      <w:r w:rsidR="000414DB">
        <w:rPr>
          <w:color w:val="000000"/>
          <w:sz w:val="28"/>
          <w:szCs w:val="28"/>
        </w:rPr>
        <w:t xml:space="preserve">містить </w:t>
      </w:r>
      <w:r>
        <w:rPr>
          <w:color w:val="000000"/>
          <w:sz w:val="28"/>
          <w:szCs w:val="28"/>
        </w:rPr>
        <w:t>положення</w:t>
      </w:r>
      <w:r w:rsidR="000414DB">
        <w:rPr>
          <w:color w:val="000000"/>
          <w:sz w:val="28"/>
          <w:szCs w:val="28"/>
        </w:rPr>
        <w:t xml:space="preserve">, </w:t>
      </w:r>
      <w:r w:rsidR="00326478">
        <w:rPr>
          <w:color w:val="000000"/>
          <w:sz w:val="28"/>
          <w:szCs w:val="28"/>
        </w:rPr>
        <w:t xml:space="preserve">які </w:t>
      </w:r>
      <w:r w:rsidR="00326478" w:rsidRPr="00326478">
        <w:rPr>
          <w:color w:val="000000"/>
          <w:sz w:val="28"/>
          <w:szCs w:val="28"/>
        </w:rPr>
        <w:t>спрямовані на виконання Угоди про асоціацію між Україною, з однієї сторони, та Європейським Союзом, Європейським Співтовариством з атомної енергії і їхніми державами - членами, з іншої сторони, у тому числі додатків до неї</w:t>
      </w:r>
      <w:r w:rsidR="00326478">
        <w:rPr>
          <w:color w:val="000000"/>
          <w:sz w:val="28"/>
          <w:szCs w:val="28"/>
        </w:rPr>
        <w:t xml:space="preserve">, та відповідно до частини другої статті 3 </w:t>
      </w:r>
      <w:r w:rsidR="00326478" w:rsidRPr="00326478">
        <w:rPr>
          <w:color w:val="000000"/>
          <w:sz w:val="28"/>
          <w:szCs w:val="28"/>
        </w:rPr>
        <w:t>Закон</w:t>
      </w:r>
      <w:r w:rsidR="00326478">
        <w:rPr>
          <w:color w:val="000000"/>
          <w:sz w:val="28"/>
          <w:szCs w:val="28"/>
        </w:rPr>
        <w:t>у</w:t>
      </w:r>
      <w:r w:rsidR="00326478" w:rsidRPr="00326478">
        <w:rPr>
          <w:color w:val="000000"/>
          <w:sz w:val="28"/>
          <w:szCs w:val="28"/>
        </w:rPr>
        <w:t xml:space="preserve"> України «Про засади державної регуляторної політики у сфері господарської діяльності»</w:t>
      </w:r>
      <w:r w:rsidR="00326478">
        <w:rPr>
          <w:color w:val="000000"/>
          <w:sz w:val="28"/>
          <w:szCs w:val="28"/>
        </w:rPr>
        <w:t xml:space="preserve"> дія цього </w:t>
      </w:r>
      <w:r w:rsidR="00D475FB">
        <w:rPr>
          <w:color w:val="000000"/>
          <w:sz w:val="28"/>
          <w:szCs w:val="28"/>
        </w:rPr>
        <w:t>З</w:t>
      </w:r>
      <w:r w:rsidR="00326478">
        <w:rPr>
          <w:color w:val="000000"/>
          <w:sz w:val="28"/>
          <w:szCs w:val="28"/>
        </w:rPr>
        <w:t>акону не поширюється на здійснення регуляторної діяльності, пов’язаної з прийняттям про</w:t>
      </w:r>
      <w:r w:rsidR="00D475FB">
        <w:rPr>
          <w:color w:val="000000"/>
          <w:sz w:val="28"/>
          <w:szCs w:val="28"/>
        </w:rPr>
        <w:t>є</w:t>
      </w:r>
      <w:r w:rsidR="00326478">
        <w:rPr>
          <w:color w:val="000000"/>
          <w:sz w:val="28"/>
          <w:szCs w:val="28"/>
        </w:rPr>
        <w:t>кту акта.</w:t>
      </w:r>
    </w:p>
    <w:p w14:paraId="28CE0BB7" w14:textId="77777777" w:rsidR="00326478" w:rsidRDefault="00326478" w:rsidP="002D25B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0000002A" w14:textId="77777777" w:rsidR="00854AFF" w:rsidRDefault="00854AFF" w:rsidP="002D25B2">
      <w:pPr>
        <w:jc w:val="both"/>
        <w:rPr>
          <w:sz w:val="28"/>
          <w:szCs w:val="28"/>
        </w:rPr>
      </w:pPr>
    </w:p>
    <w:p w14:paraId="00CF9A6A" w14:textId="77777777" w:rsidR="00283AFA" w:rsidRPr="002D25B2" w:rsidRDefault="00283AFA" w:rsidP="002D25B2">
      <w:pPr>
        <w:jc w:val="both"/>
        <w:rPr>
          <w:sz w:val="28"/>
          <w:szCs w:val="28"/>
          <w:lang w:eastAsia="uk-UA"/>
        </w:rPr>
      </w:pPr>
      <w:r w:rsidRPr="002D25B2">
        <w:rPr>
          <w:sz w:val="28"/>
          <w:szCs w:val="28"/>
          <w:lang w:eastAsia="uk-UA"/>
        </w:rPr>
        <w:t>Перший заступник Голови</w:t>
      </w:r>
    </w:p>
    <w:p w14:paraId="790AB4AA" w14:textId="69BBFEB9" w:rsidR="002E6A19" w:rsidRDefault="002E6A19" w:rsidP="002D25B2">
      <w:pPr>
        <w:jc w:val="both"/>
        <w:rPr>
          <w:sz w:val="28"/>
          <w:szCs w:val="28"/>
          <w:lang w:eastAsia="uk-UA"/>
        </w:rPr>
      </w:pPr>
      <w:r w:rsidRPr="002D25B2">
        <w:rPr>
          <w:sz w:val="28"/>
          <w:szCs w:val="28"/>
          <w:lang w:eastAsia="uk-UA"/>
        </w:rPr>
        <w:t>Держенергоефективності</w:t>
      </w:r>
      <w:r w:rsidRPr="002D25B2">
        <w:rPr>
          <w:sz w:val="28"/>
          <w:szCs w:val="28"/>
          <w:lang w:eastAsia="uk-UA"/>
        </w:rPr>
        <w:tab/>
      </w:r>
      <w:r w:rsidRPr="002D25B2">
        <w:rPr>
          <w:sz w:val="28"/>
          <w:szCs w:val="28"/>
          <w:lang w:eastAsia="uk-UA"/>
        </w:rPr>
        <w:tab/>
      </w:r>
      <w:r w:rsidRPr="002D25B2">
        <w:rPr>
          <w:sz w:val="28"/>
          <w:szCs w:val="28"/>
          <w:lang w:eastAsia="uk-UA"/>
        </w:rPr>
        <w:tab/>
      </w:r>
      <w:r w:rsidRPr="002D25B2">
        <w:rPr>
          <w:sz w:val="28"/>
          <w:szCs w:val="28"/>
          <w:lang w:eastAsia="uk-UA"/>
        </w:rPr>
        <w:tab/>
      </w:r>
      <w:r w:rsidRPr="002D25B2">
        <w:rPr>
          <w:sz w:val="28"/>
          <w:szCs w:val="28"/>
          <w:lang w:eastAsia="uk-UA"/>
        </w:rPr>
        <w:tab/>
      </w:r>
      <w:r w:rsidR="002D25B2">
        <w:rPr>
          <w:sz w:val="28"/>
          <w:szCs w:val="28"/>
          <w:lang w:eastAsia="uk-UA"/>
        </w:rPr>
        <w:tab/>
        <w:t xml:space="preserve">     </w:t>
      </w:r>
      <w:r w:rsidR="00283AFA" w:rsidRPr="002D25B2">
        <w:rPr>
          <w:sz w:val="28"/>
          <w:szCs w:val="28"/>
          <w:lang w:eastAsia="uk-UA"/>
        </w:rPr>
        <w:t>Марія МАЛАЯ</w:t>
      </w:r>
    </w:p>
    <w:p w14:paraId="234588CE" w14:textId="77777777" w:rsidR="00371A5E" w:rsidRPr="002D25B2" w:rsidRDefault="00371A5E" w:rsidP="002D25B2">
      <w:pPr>
        <w:jc w:val="both"/>
        <w:rPr>
          <w:sz w:val="28"/>
          <w:szCs w:val="28"/>
          <w:lang w:eastAsia="uk-UA"/>
        </w:rPr>
      </w:pPr>
    </w:p>
    <w:p w14:paraId="2AC1D532" w14:textId="77777777" w:rsidR="002E6A19" w:rsidRPr="002D25B2" w:rsidRDefault="002E6A19" w:rsidP="002D25B2">
      <w:pPr>
        <w:shd w:val="clear" w:color="auto" w:fill="FFFFFF"/>
        <w:rPr>
          <w:sz w:val="28"/>
          <w:szCs w:val="28"/>
          <w:lang w:eastAsia="uk-UA"/>
        </w:rPr>
      </w:pPr>
      <w:r w:rsidRPr="002D25B2">
        <w:rPr>
          <w:sz w:val="28"/>
          <w:szCs w:val="28"/>
          <w:lang w:eastAsia="uk-UA"/>
        </w:rPr>
        <w:t>«____» _____________ 2023 року</w:t>
      </w:r>
    </w:p>
    <w:p w14:paraId="00000030" w14:textId="77777777" w:rsidR="00854AFF" w:rsidRPr="002D25B2" w:rsidRDefault="00854AFF" w:rsidP="002D25B2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</w:rPr>
      </w:pPr>
    </w:p>
    <w:sectPr w:rsidR="00854AFF" w:rsidRPr="002D25B2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05DCD" w14:textId="77777777" w:rsidR="00CA0684" w:rsidRDefault="00CA0684">
      <w:r>
        <w:separator/>
      </w:r>
    </w:p>
  </w:endnote>
  <w:endnote w:type="continuationSeparator" w:id="0">
    <w:p w14:paraId="119C3E12" w14:textId="77777777" w:rsidR="00CA0684" w:rsidRDefault="00CA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3322C" w14:textId="77777777" w:rsidR="00CA0684" w:rsidRDefault="00CA0684">
      <w:r>
        <w:separator/>
      </w:r>
    </w:p>
  </w:footnote>
  <w:footnote w:type="continuationSeparator" w:id="0">
    <w:p w14:paraId="1E50BD25" w14:textId="77777777" w:rsidR="00CA0684" w:rsidRDefault="00CA0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2" w14:textId="77777777" w:rsidR="00854AFF" w:rsidRDefault="000414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33" w14:textId="77777777" w:rsidR="00854AFF" w:rsidRDefault="00854A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1" w14:textId="328E26AD" w:rsidR="00854AFF" w:rsidRDefault="000414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13AD1">
      <w:rPr>
        <w:noProof/>
        <w:color w:val="000000"/>
      </w:rPr>
      <w:t>5</w:t>
    </w:r>
    <w:r>
      <w:rPr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4" w14:textId="77777777" w:rsidR="00854AFF" w:rsidRDefault="00854A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</w:p>
  <w:p w14:paraId="00000035" w14:textId="77777777" w:rsidR="00854AFF" w:rsidRDefault="00854A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FF"/>
    <w:rsid w:val="00001C56"/>
    <w:rsid w:val="00040D1A"/>
    <w:rsid w:val="000414DB"/>
    <w:rsid w:val="000619E8"/>
    <w:rsid w:val="00175879"/>
    <w:rsid w:val="00283AFA"/>
    <w:rsid w:val="002D25B2"/>
    <w:rsid w:val="002E6A19"/>
    <w:rsid w:val="00326478"/>
    <w:rsid w:val="00371A5E"/>
    <w:rsid w:val="00440E14"/>
    <w:rsid w:val="004E11EB"/>
    <w:rsid w:val="00554D6E"/>
    <w:rsid w:val="00565084"/>
    <w:rsid w:val="005D0BF9"/>
    <w:rsid w:val="00634BA4"/>
    <w:rsid w:val="007474FD"/>
    <w:rsid w:val="007839D6"/>
    <w:rsid w:val="007A630A"/>
    <w:rsid w:val="007D7054"/>
    <w:rsid w:val="00854AFF"/>
    <w:rsid w:val="00944DD8"/>
    <w:rsid w:val="00966483"/>
    <w:rsid w:val="00977ECB"/>
    <w:rsid w:val="00A173B9"/>
    <w:rsid w:val="00A32192"/>
    <w:rsid w:val="00A934FE"/>
    <w:rsid w:val="00B660D9"/>
    <w:rsid w:val="00C13AD1"/>
    <w:rsid w:val="00C3791B"/>
    <w:rsid w:val="00CA0684"/>
    <w:rsid w:val="00CC7310"/>
    <w:rsid w:val="00D02CC8"/>
    <w:rsid w:val="00D307D3"/>
    <w:rsid w:val="00D475FB"/>
    <w:rsid w:val="00E73848"/>
    <w:rsid w:val="00F21E85"/>
    <w:rsid w:val="00FE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E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AB"/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6678A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78A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page number"/>
    <w:basedOn w:val="a0"/>
    <w:rsid w:val="006678AB"/>
  </w:style>
  <w:style w:type="character" w:styleId="a7">
    <w:name w:val="Hyperlink"/>
    <w:rsid w:val="006678AB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678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rvts9">
    <w:name w:val="rvts9"/>
    <w:basedOn w:val="a0"/>
    <w:rsid w:val="006678AB"/>
  </w:style>
  <w:style w:type="character" w:customStyle="1" w:styleId="rvts37">
    <w:name w:val="rvts37"/>
    <w:basedOn w:val="a0"/>
    <w:rsid w:val="006678AB"/>
  </w:style>
  <w:style w:type="paragraph" w:styleId="a9">
    <w:name w:val="Balloon Text"/>
    <w:basedOn w:val="a"/>
    <w:link w:val="aa"/>
    <w:uiPriority w:val="99"/>
    <w:semiHidden/>
    <w:unhideWhenUsed/>
    <w:rsid w:val="00916B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B1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660E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0ED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d">
    <w:name w:val="Нормальний текст"/>
    <w:basedOn w:val="a"/>
    <w:uiPriority w:val="99"/>
    <w:rsid w:val="006B1849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styleId="ae">
    <w:name w:val="Body Text Indent"/>
    <w:basedOn w:val="a"/>
    <w:link w:val="af"/>
    <w:rsid w:val="00330C71"/>
    <w:pPr>
      <w:ind w:right="-128" w:firstLine="54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330C7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customStyle="1" w:styleId="C1">
    <w:name w:val="Cетка таблицы (светлая)1"/>
    <w:basedOn w:val="a1"/>
    <w:uiPriority w:val="40"/>
    <w:rsid w:val="00C004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rvts23">
    <w:name w:val="rvts23"/>
    <w:basedOn w:val="a0"/>
    <w:rsid w:val="005C737D"/>
  </w:style>
  <w:style w:type="paragraph" w:customStyle="1" w:styleId="rvps12">
    <w:name w:val="rvps12"/>
    <w:basedOn w:val="a"/>
    <w:rsid w:val="003B1AEE"/>
    <w:pPr>
      <w:spacing w:before="100" w:beforeAutospacing="1" w:after="100" w:afterAutospacing="1"/>
    </w:pPr>
    <w:rPr>
      <w:rFonts w:eastAsiaTheme="minorHAnsi"/>
      <w:lang w:val="ru-RU"/>
    </w:rPr>
  </w:style>
  <w:style w:type="character" w:customStyle="1" w:styleId="apple-converted-space">
    <w:name w:val="apple-converted-space"/>
    <w:basedOn w:val="a0"/>
    <w:rsid w:val="003B1AEE"/>
  </w:style>
  <w:style w:type="character" w:customStyle="1" w:styleId="rvts15">
    <w:name w:val="rvts15"/>
    <w:basedOn w:val="a0"/>
    <w:rsid w:val="003B1AEE"/>
  </w:style>
  <w:style w:type="character" w:customStyle="1" w:styleId="rvts82">
    <w:name w:val="rvts82"/>
    <w:basedOn w:val="a0"/>
    <w:rsid w:val="003B1AEE"/>
  </w:style>
  <w:style w:type="paragraph" w:customStyle="1" w:styleId="rvps2">
    <w:name w:val="rvps2"/>
    <w:basedOn w:val="a"/>
    <w:rsid w:val="003B1AEE"/>
    <w:pPr>
      <w:spacing w:before="100" w:beforeAutospacing="1" w:after="100" w:afterAutospacing="1"/>
    </w:pPr>
    <w:rPr>
      <w:rFonts w:eastAsiaTheme="minorHAnsi"/>
      <w:lang w:val="ru-RU"/>
    </w:rPr>
  </w:style>
  <w:style w:type="paragraph" w:customStyle="1" w:styleId="rvps1">
    <w:name w:val="rvps1"/>
    <w:basedOn w:val="a"/>
    <w:rsid w:val="003B1AEE"/>
    <w:pPr>
      <w:spacing w:before="100" w:beforeAutospacing="1" w:after="100" w:afterAutospacing="1"/>
    </w:pPr>
    <w:rPr>
      <w:rFonts w:eastAsiaTheme="minorHAnsi"/>
      <w:lang w:val="ru-RU"/>
    </w:rPr>
  </w:style>
  <w:style w:type="character" w:customStyle="1" w:styleId="rvts11">
    <w:name w:val="rvts11"/>
    <w:basedOn w:val="a0"/>
    <w:rsid w:val="003B1AEE"/>
  </w:style>
  <w:style w:type="paragraph" w:customStyle="1" w:styleId="rvps8">
    <w:name w:val="rvps8"/>
    <w:basedOn w:val="a"/>
    <w:rsid w:val="003B1AEE"/>
    <w:pPr>
      <w:spacing w:before="100" w:beforeAutospacing="1" w:after="100" w:afterAutospacing="1"/>
    </w:pPr>
    <w:rPr>
      <w:rFonts w:eastAsiaTheme="minorHAnsi"/>
      <w:lang w:val="ru-RU"/>
    </w:rPr>
  </w:style>
  <w:style w:type="character" w:customStyle="1" w:styleId="rvts13">
    <w:name w:val="rvts13"/>
    <w:basedOn w:val="a0"/>
    <w:rsid w:val="008E3EBA"/>
  </w:style>
  <w:style w:type="paragraph" w:customStyle="1" w:styleId="af0">
    <w:name w:val="Назва документа"/>
    <w:basedOn w:val="a"/>
    <w:next w:val="ad"/>
    <w:uiPriority w:val="99"/>
    <w:rsid w:val="006D09B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AB"/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6678A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78A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page number"/>
    <w:basedOn w:val="a0"/>
    <w:rsid w:val="006678AB"/>
  </w:style>
  <w:style w:type="character" w:styleId="a7">
    <w:name w:val="Hyperlink"/>
    <w:rsid w:val="006678AB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678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rvts9">
    <w:name w:val="rvts9"/>
    <w:basedOn w:val="a0"/>
    <w:rsid w:val="006678AB"/>
  </w:style>
  <w:style w:type="character" w:customStyle="1" w:styleId="rvts37">
    <w:name w:val="rvts37"/>
    <w:basedOn w:val="a0"/>
    <w:rsid w:val="006678AB"/>
  </w:style>
  <w:style w:type="paragraph" w:styleId="a9">
    <w:name w:val="Balloon Text"/>
    <w:basedOn w:val="a"/>
    <w:link w:val="aa"/>
    <w:uiPriority w:val="99"/>
    <w:semiHidden/>
    <w:unhideWhenUsed/>
    <w:rsid w:val="00916B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B1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660E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0ED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d">
    <w:name w:val="Нормальний текст"/>
    <w:basedOn w:val="a"/>
    <w:uiPriority w:val="99"/>
    <w:rsid w:val="006B1849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styleId="ae">
    <w:name w:val="Body Text Indent"/>
    <w:basedOn w:val="a"/>
    <w:link w:val="af"/>
    <w:rsid w:val="00330C71"/>
    <w:pPr>
      <w:ind w:right="-128" w:firstLine="54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330C7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customStyle="1" w:styleId="C1">
    <w:name w:val="Cетка таблицы (светлая)1"/>
    <w:basedOn w:val="a1"/>
    <w:uiPriority w:val="40"/>
    <w:rsid w:val="00C004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rvts23">
    <w:name w:val="rvts23"/>
    <w:basedOn w:val="a0"/>
    <w:rsid w:val="005C737D"/>
  </w:style>
  <w:style w:type="paragraph" w:customStyle="1" w:styleId="rvps12">
    <w:name w:val="rvps12"/>
    <w:basedOn w:val="a"/>
    <w:rsid w:val="003B1AEE"/>
    <w:pPr>
      <w:spacing w:before="100" w:beforeAutospacing="1" w:after="100" w:afterAutospacing="1"/>
    </w:pPr>
    <w:rPr>
      <w:rFonts w:eastAsiaTheme="minorHAnsi"/>
      <w:lang w:val="ru-RU"/>
    </w:rPr>
  </w:style>
  <w:style w:type="character" w:customStyle="1" w:styleId="apple-converted-space">
    <w:name w:val="apple-converted-space"/>
    <w:basedOn w:val="a0"/>
    <w:rsid w:val="003B1AEE"/>
  </w:style>
  <w:style w:type="character" w:customStyle="1" w:styleId="rvts15">
    <w:name w:val="rvts15"/>
    <w:basedOn w:val="a0"/>
    <w:rsid w:val="003B1AEE"/>
  </w:style>
  <w:style w:type="character" w:customStyle="1" w:styleId="rvts82">
    <w:name w:val="rvts82"/>
    <w:basedOn w:val="a0"/>
    <w:rsid w:val="003B1AEE"/>
  </w:style>
  <w:style w:type="paragraph" w:customStyle="1" w:styleId="rvps2">
    <w:name w:val="rvps2"/>
    <w:basedOn w:val="a"/>
    <w:rsid w:val="003B1AEE"/>
    <w:pPr>
      <w:spacing w:before="100" w:beforeAutospacing="1" w:after="100" w:afterAutospacing="1"/>
    </w:pPr>
    <w:rPr>
      <w:rFonts w:eastAsiaTheme="minorHAnsi"/>
      <w:lang w:val="ru-RU"/>
    </w:rPr>
  </w:style>
  <w:style w:type="paragraph" w:customStyle="1" w:styleId="rvps1">
    <w:name w:val="rvps1"/>
    <w:basedOn w:val="a"/>
    <w:rsid w:val="003B1AEE"/>
    <w:pPr>
      <w:spacing w:before="100" w:beforeAutospacing="1" w:after="100" w:afterAutospacing="1"/>
    </w:pPr>
    <w:rPr>
      <w:rFonts w:eastAsiaTheme="minorHAnsi"/>
      <w:lang w:val="ru-RU"/>
    </w:rPr>
  </w:style>
  <w:style w:type="character" w:customStyle="1" w:styleId="rvts11">
    <w:name w:val="rvts11"/>
    <w:basedOn w:val="a0"/>
    <w:rsid w:val="003B1AEE"/>
  </w:style>
  <w:style w:type="paragraph" w:customStyle="1" w:styleId="rvps8">
    <w:name w:val="rvps8"/>
    <w:basedOn w:val="a"/>
    <w:rsid w:val="003B1AEE"/>
    <w:pPr>
      <w:spacing w:before="100" w:beforeAutospacing="1" w:after="100" w:afterAutospacing="1"/>
    </w:pPr>
    <w:rPr>
      <w:rFonts w:eastAsiaTheme="minorHAnsi"/>
      <w:lang w:val="ru-RU"/>
    </w:rPr>
  </w:style>
  <w:style w:type="character" w:customStyle="1" w:styleId="rvts13">
    <w:name w:val="rvts13"/>
    <w:basedOn w:val="a0"/>
    <w:rsid w:val="008E3EBA"/>
  </w:style>
  <w:style w:type="paragraph" w:customStyle="1" w:styleId="af0">
    <w:name w:val="Назва документа"/>
    <w:basedOn w:val="a"/>
    <w:next w:val="ad"/>
    <w:uiPriority w:val="99"/>
    <w:rsid w:val="006D09B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Sor8LKykuKjwYpgQeRDzRfcbDQ==">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0BCD04-08A8-4574-A2C3-D2CA9F7D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1658</Words>
  <Characters>9451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Столяр Ольга</cp:lastModifiedBy>
  <cp:revision>7</cp:revision>
  <cp:lastPrinted>2023-09-27T07:49:00Z</cp:lastPrinted>
  <dcterms:created xsi:type="dcterms:W3CDTF">2023-09-25T13:18:00Z</dcterms:created>
  <dcterms:modified xsi:type="dcterms:W3CDTF">2023-09-27T08:09:00Z</dcterms:modified>
</cp:coreProperties>
</file>