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B69" w:rsidRDefault="00642B69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97197F" w:rsidRPr="00BF5C4C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="00BF5C4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3</w:t>
      </w:r>
    </w:p>
    <w:p w:rsidR="0097197F" w:rsidRPr="00FF0154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 xml:space="preserve">щодо вимог до екодизайну для 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вентиляційних установок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B59C4" w:rsidRPr="007B52FD" w:rsidRDefault="006B59C4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  <w:r w:rsidRPr="007B52FD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>Вимоги до екодизайну</w:t>
      </w:r>
      <w:r w:rsidR="00BF5C4C" w:rsidRPr="007B52FD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B52FD" w:rsidRPr="007B52FD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для </w:t>
      </w:r>
      <w:r w:rsidR="00355A8F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7B52FD" w:rsidRPr="007B52FD">
        <w:rPr>
          <w:rFonts w:ascii="Times New Roman" w:hAnsi="Times New Roman" w:cs="Times New Roman"/>
          <w:b/>
          <w:sz w:val="28"/>
          <w:szCs w:val="28"/>
          <w:lang w:val="uk-UA"/>
        </w:rPr>
        <w:t>побутових вентиляційних установок (</w:t>
      </w:r>
      <w:r w:rsidR="007B52FD" w:rsidRPr="007B52FD">
        <w:rPr>
          <w:rFonts w:ascii="Times New Roman" w:hAnsi="Times New Roman" w:cs="Times New Roman"/>
          <w:b/>
          <w:sz w:val="28"/>
          <w:szCs w:val="28"/>
          <w:lang w:val="en-US"/>
        </w:rPr>
        <w:t>NRVU</w:t>
      </w:r>
      <w:r w:rsidR="007B52FD" w:rsidRPr="007B52FD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B59C4" w:rsidRDefault="008329DE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Спеціальні</w:t>
      </w:r>
      <w:r w:rsidR="006B59C4"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 вимоги </w:t>
      </w:r>
      <w:r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до </w:t>
      </w:r>
      <w:r w:rsidR="006B59C4"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екодизайну</w:t>
      </w:r>
      <w:r w:rsidR="00115903" w:rsidRPr="00115903">
        <w:t xml:space="preserve"> 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AE46F0" w:rsidRPr="00AE46F0">
        <w:rPr>
          <w:rFonts w:ascii="Times New Roman" w:hAnsi="Times New Roman" w:cs="Times New Roman"/>
          <w:sz w:val="28"/>
          <w:szCs w:val="28"/>
          <w:lang w:val="en-US"/>
        </w:rPr>
        <w:t>NRVU</w:t>
      </w:r>
      <w:r w:rsidR="004572B8">
        <w:rPr>
          <w:rFonts w:ascii="Times New Roman" w:hAnsi="Times New Roman" w:cs="Times New Roman"/>
          <w:sz w:val="28"/>
          <w:szCs w:val="28"/>
          <w:lang w:val="uk-UA"/>
        </w:rPr>
        <w:t>, як зазначено у абзацах</w:t>
      </w:r>
      <w:r w:rsidR="00BF5C4C">
        <w:rPr>
          <w:rFonts w:ascii="Times New Roman" w:hAnsi="Times New Roman" w:cs="Times New Roman"/>
          <w:sz w:val="28"/>
          <w:szCs w:val="28"/>
          <w:lang w:val="uk-UA"/>
        </w:rPr>
        <w:t xml:space="preserve"> 2 та 4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 пункту 4 </w:t>
      </w:r>
      <w:r w:rsidR="002E1D1E">
        <w:rPr>
          <w:rFonts w:ascii="Times New Roman" w:hAnsi="Times New Roman" w:cs="Times New Roman"/>
          <w:sz w:val="28"/>
          <w:szCs w:val="28"/>
          <w:lang w:val="uk-UA"/>
        </w:rPr>
        <w:t xml:space="preserve">розділу ІІ 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>цього Технічного регламенту</w:t>
      </w:r>
      <w:r w:rsidR="00115903"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:</w:t>
      </w:r>
    </w:p>
    <w:p w:rsidR="00115903" w:rsidRDefault="00115903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1</w:t>
      </w:r>
      <w:r w:rsidR="002E1D1E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. </w:t>
      </w:r>
      <w:r w:rsidR="002E1D1E" w:rsidRPr="002E1D1E">
        <w:rPr>
          <w:rFonts w:ascii="Times New Roman" w:hAnsi="Times New Roman" w:cs="Times New Roman"/>
          <w:sz w:val="28"/>
          <w:szCs w:val="28"/>
          <w:lang w:val="uk-UA"/>
        </w:rPr>
        <w:t>Через 2 роки після набрання чинності цим Технічним регламентом</w:t>
      </w:r>
      <w:r w:rsidR="002E1D1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15903" w:rsidRPr="00250218" w:rsidRDefault="00541005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7446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сі вентиляційні установки, окрім установок подвійного використання, повинні бути обладнані </w:t>
      </w:r>
      <w:proofErr w:type="spellStart"/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>багатошвидкісним</w:t>
      </w:r>
      <w:proofErr w:type="spellEnd"/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приводом</w:t>
      </w:r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приводом з регульованою швидкістю;</w:t>
      </w:r>
    </w:p>
    <w:p w:rsidR="00115903" w:rsidRPr="00B12B34" w:rsidRDefault="00541005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21A62" w:rsidRPr="00B12B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F5C4C" w:rsidRPr="00B12B34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="00B12B34" w:rsidRPr="00B12B34">
        <w:rPr>
          <w:rFonts w:ascii="Times New Roman" w:hAnsi="Times New Roman" w:cs="Times New Roman"/>
          <w:sz w:val="28"/>
          <w:szCs w:val="28"/>
          <w:lang w:val="uk-UA"/>
        </w:rPr>
        <w:t>BVU</w:t>
      </w:r>
      <w:r w:rsidR="00BF5C4C" w:rsidRPr="00B12B34">
        <w:rPr>
          <w:rFonts w:ascii="Times New Roman" w:hAnsi="Times New Roman" w:cs="Times New Roman"/>
          <w:sz w:val="28"/>
          <w:szCs w:val="28"/>
          <w:lang w:val="uk-UA"/>
        </w:rPr>
        <w:t xml:space="preserve"> повинні мати </w:t>
      </w:r>
      <w:r w:rsidR="00B12B34" w:rsidRPr="00B12B34">
        <w:rPr>
          <w:rFonts w:ascii="Times New Roman" w:hAnsi="Times New Roman" w:cs="Times New Roman"/>
          <w:sz w:val="28"/>
          <w:szCs w:val="28"/>
          <w:lang w:val="uk-UA"/>
        </w:rPr>
        <w:t>HRS</w:t>
      </w:r>
      <w:r w:rsidR="00721A62" w:rsidRPr="00B12B3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F5C4C" w:rsidRPr="00250218" w:rsidRDefault="00541005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721A62" w:rsidRPr="00B12B34">
        <w:rPr>
          <w:rFonts w:ascii="Times New Roman" w:hAnsi="Times New Roman" w:cs="Times New Roman"/>
          <w:sz w:val="28"/>
          <w:szCs w:val="28"/>
          <w:lang w:val="uk-UA"/>
        </w:rPr>
        <w:t> у</w:t>
      </w:r>
      <w:r w:rsidR="00BF5C4C" w:rsidRPr="00B12B34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="00B12B34" w:rsidRPr="00B12B34">
        <w:rPr>
          <w:rFonts w:ascii="Times New Roman" w:hAnsi="Times New Roman" w:cs="Times New Roman"/>
          <w:sz w:val="28"/>
          <w:szCs w:val="28"/>
          <w:lang w:val="uk-UA"/>
        </w:rPr>
        <w:t>HRS</w:t>
      </w:r>
      <w:r w:rsidR="00BF5C4C" w:rsidRPr="00B12B34">
        <w:rPr>
          <w:rFonts w:ascii="Times New Roman" w:hAnsi="Times New Roman" w:cs="Times New Roman"/>
          <w:sz w:val="28"/>
          <w:szCs w:val="28"/>
          <w:lang w:val="uk-UA"/>
        </w:rPr>
        <w:t xml:space="preserve"> повинні бути обладнані засобами тепловідводу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1E0B" w:rsidRDefault="00541005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 м</w:t>
      </w:r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інімальна теплова ефективність </w:t>
      </w:r>
      <w:r w:rsidR="00721A62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721A62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721A62" w:rsidRPr="00721A62">
        <w:rPr>
          <w:rStyle w:val="sub"/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усіх </w:t>
      </w:r>
      <w:r w:rsidR="00B12B34" w:rsidRPr="00B12B34">
        <w:rPr>
          <w:rFonts w:ascii="Times New Roman" w:hAnsi="Times New Roman" w:cs="Times New Roman"/>
          <w:sz w:val="28"/>
          <w:szCs w:val="28"/>
          <w:lang w:val="uk-UA"/>
        </w:rPr>
        <w:t>HRS</w:t>
      </w:r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, окрім циркуляційних </w:t>
      </w:r>
      <w:r w:rsidR="00B12B34" w:rsidRPr="00B12B34">
        <w:rPr>
          <w:rFonts w:ascii="Times New Roman" w:hAnsi="Times New Roman" w:cs="Times New Roman"/>
          <w:sz w:val="28"/>
          <w:szCs w:val="28"/>
          <w:lang w:val="uk-UA"/>
        </w:rPr>
        <w:t>HRS</w:t>
      </w:r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="00BF5C4C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повинна становити 67% і бонус ефективності </w:t>
      </w:r>
    </w:p>
    <w:p w:rsidR="00521E0B" w:rsidRDefault="00BF5C4C" w:rsidP="00521E0B">
      <w:pPr>
        <w:shd w:val="clear" w:color="auto" w:fill="FFFFFF"/>
        <w:spacing w:after="0" w:line="240" w:lineRule="auto"/>
        <w:ind w:firstLine="25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18">
        <w:rPr>
          <w:rFonts w:ascii="Times New Roman" w:hAnsi="Times New Roman" w:cs="Times New Roman"/>
          <w:sz w:val="28"/>
          <w:szCs w:val="28"/>
        </w:rPr>
        <w:t>E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=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1A62" w:rsidRPr="00521E0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721A62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4352BD">
        <w:rPr>
          <w:rFonts w:ascii="Times New Roman" w:hAnsi="Times New Roman" w:cs="Times New Roman"/>
          <w:sz w:val="28"/>
          <w:szCs w:val="28"/>
          <w:lang w:val="uk-UA"/>
        </w:rPr>
        <w:t> – 0,67) * 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5C4C" w:rsidRPr="00250218" w:rsidRDefault="00BF5C4C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якщо теплова ефективність </w:t>
      </w:r>
      <w:r w:rsidR="00721A62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721A62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721A62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принаймні 67%, у іншому разі </w:t>
      </w:r>
      <w:r w:rsidRPr="00250218">
        <w:rPr>
          <w:rFonts w:ascii="Times New Roman" w:hAnsi="Times New Roman" w:cs="Times New Roman"/>
          <w:sz w:val="28"/>
          <w:szCs w:val="28"/>
        </w:rPr>
        <w:t>E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=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0;</w:t>
      </w:r>
    </w:p>
    <w:p w:rsidR="00521E0B" w:rsidRDefault="00541005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721A62">
        <w:rPr>
          <w:rFonts w:ascii="Times New Roman" w:hAnsi="Times New Roman" w:cs="Times New Roman"/>
          <w:sz w:val="28"/>
          <w:szCs w:val="28"/>
          <w:lang w:val="uk-UA"/>
        </w:rPr>
        <w:t> м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інімальна теплова ефективність </w:t>
      </w:r>
      <w:r w:rsidR="00897824" w:rsidRPr="00521E0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897824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усіх циркуляційних </w:t>
      </w:r>
      <w:r w:rsidR="00B12B34" w:rsidRPr="00B12B34">
        <w:rPr>
          <w:rFonts w:ascii="Times New Roman" w:hAnsi="Times New Roman" w:cs="Times New Roman"/>
          <w:sz w:val="28"/>
          <w:szCs w:val="28"/>
          <w:lang w:val="uk-UA"/>
        </w:rPr>
        <w:t>HRS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повинна становити 63% і бонус ефективності </w:t>
      </w:r>
    </w:p>
    <w:p w:rsidR="00521E0B" w:rsidRDefault="00250218" w:rsidP="00521E0B">
      <w:pPr>
        <w:shd w:val="clear" w:color="auto" w:fill="FFFFFF"/>
        <w:spacing w:after="0" w:line="240" w:lineRule="auto"/>
        <w:ind w:firstLine="25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18">
        <w:rPr>
          <w:rFonts w:ascii="Times New Roman" w:hAnsi="Times New Roman" w:cs="Times New Roman"/>
          <w:sz w:val="28"/>
          <w:szCs w:val="28"/>
        </w:rPr>
        <w:t>E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97824" w:rsidRPr="00521E0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897824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4352BD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 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 0,63) * 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5C4C" w:rsidRPr="00250218" w:rsidRDefault="00250218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якщо теплова ефективність </w:t>
      </w:r>
      <w:r w:rsidR="00897824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897824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897824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897824" w:rsidRPr="00250218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принаймні 63%, у іншому разі </w:t>
      </w:r>
      <w:r w:rsidRPr="00250218">
        <w:rPr>
          <w:rFonts w:ascii="Times New Roman" w:hAnsi="Times New Roman" w:cs="Times New Roman"/>
          <w:sz w:val="28"/>
          <w:szCs w:val="28"/>
        </w:rPr>
        <w:t>E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=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0;</w:t>
      </w:r>
    </w:p>
    <w:p w:rsidR="00897824" w:rsidRDefault="00541005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 м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інімальна ефективність вентилятора для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UVU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97824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ην</w:t>
      </w:r>
      <w:r w:rsidR="00897824" w:rsidRPr="004352BD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="00897824" w:rsidRPr="004352BD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u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>) становить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B5728" w:rsidRDefault="004352BD" w:rsidP="009B5728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6,2% * </w:t>
      </w:r>
      <w:proofErr w:type="spellStart"/>
      <w:r w:rsidR="00250218" w:rsidRPr="00250218">
        <w:rPr>
          <w:rFonts w:ascii="Times New Roman" w:hAnsi="Times New Roman" w:cs="Times New Roman"/>
          <w:sz w:val="28"/>
          <w:szCs w:val="28"/>
        </w:rPr>
        <w:t>ln</w:t>
      </w:r>
      <w:proofErr w:type="spellEnd"/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50218" w:rsidRPr="00250218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lang w:val="uk-UA"/>
        </w:rPr>
        <w:t>) + 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>35,0 %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250218" w:rsidRPr="00250218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lang w:val="uk-UA"/>
        </w:rPr>
        <w:t>≤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250218" w:rsidRPr="00250218">
        <w:rPr>
          <w:rFonts w:ascii="Times New Roman" w:hAnsi="Times New Roman" w:cs="Times New Roman"/>
          <w:sz w:val="28"/>
          <w:szCs w:val="28"/>
        </w:rPr>
        <w:t> 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кВт</w:t>
      </w:r>
    </w:p>
    <w:p w:rsidR="00897824" w:rsidRDefault="009B5728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BF5C4C" w:rsidRPr="00250218" w:rsidRDefault="00250218" w:rsidP="009B5728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18">
        <w:rPr>
          <w:rFonts w:ascii="Times New Roman" w:hAnsi="Times New Roman" w:cs="Times New Roman"/>
          <w:sz w:val="28"/>
          <w:szCs w:val="28"/>
          <w:lang w:val="uk-UA"/>
        </w:rPr>
        <w:t>56,1</w:t>
      </w:r>
      <w:r w:rsidRPr="00250218">
        <w:rPr>
          <w:rFonts w:ascii="Times New Roman" w:hAnsi="Times New Roman" w:cs="Times New Roman"/>
          <w:sz w:val="28"/>
          <w:szCs w:val="28"/>
        </w:rPr>
        <w:t> 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Pr="00250218">
        <w:rPr>
          <w:rFonts w:ascii="Times New Roman" w:hAnsi="Times New Roman" w:cs="Times New Roman"/>
          <w:sz w:val="28"/>
          <w:szCs w:val="28"/>
        </w:rPr>
        <w:t>P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&gt;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250218">
        <w:rPr>
          <w:rFonts w:ascii="Times New Roman" w:hAnsi="Times New Roman" w:cs="Times New Roman"/>
          <w:sz w:val="28"/>
          <w:szCs w:val="28"/>
        </w:rPr>
        <w:t> 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кВт;</w:t>
      </w:r>
    </w:p>
    <w:p w:rsidR="00250218" w:rsidRPr="00250218" w:rsidRDefault="00541005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 м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>аксимальна внутрішня питома вентиляційна потужність вентиляційних компонентів (</w:t>
      </w:r>
      <w:r w:rsidR="00897824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SFP</w:t>
      </w:r>
      <w:r w:rsidR="00897824" w:rsidRPr="004352BD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proofErr w:type="spellStart"/>
      <w:r w:rsidR="00897824" w:rsidRPr="004352BD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int</w:t>
      </w:r>
      <w:proofErr w:type="spellEnd"/>
      <w:r w:rsidR="00897824" w:rsidRPr="004352BD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uk-UA"/>
        </w:rPr>
        <w:t>_</w:t>
      </w:r>
      <w:proofErr w:type="spellStart"/>
      <w:r w:rsidR="00897824" w:rsidRPr="004352BD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limit</w:t>
      </w:r>
      <w:proofErr w:type="spellEnd"/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>) у Вт/(</w:t>
      </w:r>
      <w:r w:rsidR="00897824" w:rsidRPr="0089782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897824" w:rsidRPr="00897824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3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>/с) становить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7824" w:rsidRPr="00541005" w:rsidRDefault="009B5728" w:rsidP="009B5728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для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BVU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 циркуляційною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HRS</w:t>
      </w:r>
    </w:p>
    <w:p w:rsidR="009B5728" w:rsidRDefault="00250218" w:rsidP="009B5728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1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700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250218">
        <w:rPr>
          <w:rFonts w:ascii="Times New Roman" w:hAnsi="Times New Roman" w:cs="Times New Roman"/>
          <w:sz w:val="28"/>
          <w:szCs w:val="28"/>
        </w:rPr>
        <w:t>E</w:t>
      </w:r>
      <w:r w:rsidR="00897824">
        <w:rPr>
          <w:rFonts w:ascii="Times New Roman" w:hAnsi="Times New Roman" w:cs="Times New Roman"/>
          <w:sz w:val="28"/>
          <w:szCs w:val="28"/>
          <w:lang w:val="uk-UA"/>
        </w:rPr>
        <w:t>–300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897824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9B5728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/2–</w:t>
      </w:r>
      <w:r w:rsidRPr="00250218">
        <w:rPr>
          <w:rFonts w:ascii="Times New Roman" w:hAnsi="Times New Roman" w:cs="Times New Roman"/>
          <w:sz w:val="28"/>
          <w:szCs w:val="28"/>
        </w:rPr>
        <w:t>F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9B5728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9B5728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&lt;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B5728"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9B5728"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/с</w:t>
      </w:r>
    </w:p>
    <w:p w:rsidR="009B5728" w:rsidRDefault="009B5728" w:rsidP="00721A6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250218" w:rsidRPr="00250218" w:rsidRDefault="00250218" w:rsidP="009B5728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1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400+</w:t>
      </w:r>
      <w:r w:rsidRPr="00250218">
        <w:rPr>
          <w:rFonts w:ascii="Times New Roman" w:hAnsi="Times New Roman" w:cs="Times New Roman"/>
          <w:sz w:val="28"/>
          <w:szCs w:val="28"/>
        </w:rPr>
        <w:t>E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50218">
        <w:rPr>
          <w:rFonts w:ascii="Times New Roman" w:hAnsi="Times New Roman" w:cs="Times New Roman"/>
          <w:sz w:val="28"/>
          <w:szCs w:val="28"/>
        </w:rPr>
        <w:t>F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9B5728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9B5728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≥ 2 </w:t>
      </w:r>
      <w:r w:rsidR="009B5728"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9B5728"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/с; </w:t>
      </w:r>
    </w:p>
    <w:p w:rsidR="00250218" w:rsidRPr="00897824" w:rsidRDefault="00250218" w:rsidP="009B5728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78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для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BVU</w:t>
      </w:r>
      <w:r w:rsidRPr="008978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 іншою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HRS</w:t>
      </w:r>
    </w:p>
    <w:p w:rsidR="009B5728" w:rsidRDefault="00250218" w:rsidP="009B5728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21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200+</w:t>
      </w:r>
      <w:r w:rsidRPr="00250218">
        <w:rPr>
          <w:rFonts w:ascii="Times New Roman" w:hAnsi="Times New Roman" w:cs="Times New Roman"/>
          <w:sz w:val="28"/>
          <w:szCs w:val="28"/>
        </w:rPr>
        <w:t>E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–300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9B5728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9B5728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/2–</w:t>
      </w:r>
      <w:r w:rsidRPr="00250218">
        <w:rPr>
          <w:rFonts w:ascii="Times New Roman" w:hAnsi="Times New Roman" w:cs="Times New Roman"/>
          <w:sz w:val="28"/>
          <w:szCs w:val="28"/>
        </w:rPr>
        <w:t>F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9B5728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9B5728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&lt;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B5728"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9B5728"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250218">
        <w:rPr>
          <w:rFonts w:ascii="Times New Roman" w:hAnsi="Times New Roman" w:cs="Times New Roman"/>
          <w:sz w:val="28"/>
          <w:szCs w:val="28"/>
          <w:lang w:val="uk-UA"/>
        </w:rPr>
        <w:t>/с</w:t>
      </w:r>
    </w:p>
    <w:p w:rsidR="009B5728" w:rsidRDefault="0012664C" w:rsidP="009B57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bookmarkStart w:id="0" w:name="_GoBack"/>
      <w:bookmarkEnd w:id="0"/>
    </w:p>
    <w:p w:rsidR="00642B69" w:rsidRDefault="00642B69" w:rsidP="009B57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2B69" w:rsidRDefault="00642B69" w:rsidP="009B57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0218" w:rsidRPr="00250218" w:rsidRDefault="009B5728" w:rsidP="009B5728">
      <w:pPr>
        <w:shd w:val="clear" w:color="auto" w:fill="FFFFFF"/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900+</w:t>
      </w:r>
      <w:r w:rsidR="00250218" w:rsidRPr="00250218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50218" w:rsidRPr="00250218"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>
        <w:rPr>
          <w:rFonts w:ascii="Times New Roman" w:hAnsi="Times New Roman" w:cs="Times New Roman"/>
          <w:sz w:val="28"/>
          <w:szCs w:val="28"/>
          <w:lang w:val="uk-UA"/>
        </w:rPr>
        <w:t>≥</w:t>
      </w:r>
      <w:r w:rsidR="00250218" w:rsidRPr="0025021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/с</w:t>
      </w:r>
    </w:p>
    <w:p w:rsidR="009B5728" w:rsidRDefault="00250218" w:rsidP="00642B69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57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250 для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UVU</w:t>
      </w:r>
      <w:r w:rsidRPr="009B5728">
        <w:rPr>
          <w:rFonts w:ascii="Times New Roman" w:hAnsi="Times New Roman" w:cs="Times New Roman"/>
          <w:i/>
          <w:sz w:val="28"/>
          <w:szCs w:val="28"/>
          <w:lang w:val="uk-UA"/>
        </w:rPr>
        <w:t>, призначен</w:t>
      </w:r>
      <w:r w:rsidR="009B5728">
        <w:rPr>
          <w:rFonts w:ascii="Times New Roman" w:hAnsi="Times New Roman" w:cs="Times New Roman"/>
          <w:i/>
          <w:sz w:val="28"/>
          <w:szCs w:val="28"/>
          <w:lang w:val="uk-UA"/>
        </w:rPr>
        <w:t>ого для використання з фільтром</w:t>
      </w:r>
      <w:r w:rsidR="009B57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D2E4F" w:rsidRPr="002E1D1E" w:rsidRDefault="00AD2E4F" w:rsidP="00721A62">
      <w:pPr>
        <w:shd w:val="clear" w:color="auto" w:fill="FFFFFF"/>
        <w:spacing w:before="24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1D1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2E1D1E" w:rsidRPr="002E1D1E">
        <w:rPr>
          <w:rFonts w:ascii="Times New Roman" w:hAnsi="Times New Roman" w:cs="Times New Roman"/>
          <w:sz w:val="28"/>
          <w:szCs w:val="28"/>
          <w:lang w:val="uk-UA"/>
        </w:rPr>
        <w:t>Через 4 роки після набрання чинності цим Технічним регламентом:</w:t>
      </w:r>
    </w:p>
    <w:p w:rsidR="009B5728" w:rsidRPr="00342FA7" w:rsidRDefault="00541005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> у</w:t>
      </w:r>
      <w:r w:rsidR="009B5728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сі вентиляційні установки, окрім установок подвійного використання, повинні бути обладнані </w:t>
      </w:r>
      <w:proofErr w:type="spellStart"/>
      <w:r w:rsidR="009B5728" w:rsidRPr="00342FA7">
        <w:rPr>
          <w:rFonts w:ascii="Times New Roman" w:hAnsi="Times New Roman" w:cs="Times New Roman"/>
          <w:sz w:val="28"/>
          <w:szCs w:val="28"/>
          <w:lang w:val="uk-UA"/>
        </w:rPr>
        <w:t>багатошвидкісним</w:t>
      </w:r>
      <w:proofErr w:type="spellEnd"/>
      <w:r w:rsidR="009B5728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>приводом</w:t>
      </w:r>
      <w:r w:rsidR="009B5728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>приводом з регульованою швидкістю;</w:t>
      </w:r>
    </w:p>
    <w:p w:rsidR="00AD2E4F" w:rsidRPr="00342FA7" w:rsidRDefault="00541005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 xml:space="preserve"> усі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 xml:space="preserve"> повинні мати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HRS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D2E4F" w:rsidRPr="00342FA7" w:rsidRDefault="00541005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> у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HRS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повинні бути обладнані 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>засобами тепловідводу;</w:t>
      </w:r>
    </w:p>
    <w:p w:rsidR="00521E0B" w:rsidRDefault="00541005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342FA7">
        <w:rPr>
          <w:rFonts w:ascii="Times New Roman" w:hAnsi="Times New Roman" w:cs="Times New Roman"/>
          <w:sz w:val="28"/>
          <w:szCs w:val="28"/>
          <w:lang w:val="uk-UA"/>
        </w:rPr>
        <w:t> м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інімальна теплова ефективність </w:t>
      </w:r>
      <w:r w:rsidR="00342FA7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342FA7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342FA7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342FA7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342FA7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342FA7" w:rsidRPr="00250218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усіх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HRS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, окрім циркуляційних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HRS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повинна станов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 xml:space="preserve">ити 73 % і бонус ефективності </w:t>
      </w:r>
    </w:p>
    <w:p w:rsidR="00521E0B" w:rsidRDefault="004352BD" w:rsidP="00521E0B">
      <w:pPr>
        <w:shd w:val="clear" w:color="auto" w:fill="FFFFFF"/>
        <w:spacing w:after="0" w:line="312" w:lineRule="atLeast"/>
        <w:ind w:firstLine="25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E=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>
        <w:rPr>
          <w:rStyle w:val="mqInternal"/>
          <w:rFonts w:ascii="Times New Roman" w:hAnsi="Times New Roman" w:cs="Times New Roman"/>
          <w:color w:val="auto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,73) * </w:t>
      </w:r>
      <w:r w:rsidR="00342FA7" w:rsidRPr="004352BD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42FA7" w:rsidRPr="00342FA7" w:rsidRDefault="00342FA7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якщо теплова ефективність </w:t>
      </w:r>
      <w:r w:rsidR="004352BD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4352BD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4352BD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4352BD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4352BD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4352BD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принаймні 73%, у іншому разі E=0;</w:t>
      </w:r>
    </w:p>
    <w:p w:rsidR="00521E0B" w:rsidRDefault="00541005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352BD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 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інімальна теплова ефективність </w:t>
      </w:r>
      <w:r w:rsidR="004352BD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4352BD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4352BD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4352BD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4352BD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4352BD" w:rsidRPr="00250218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усіх циркуляційних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HRS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повинна станов</w:t>
      </w:r>
      <w:r w:rsidR="004352BD">
        <w:rPr>
          <w:rFonts w:ascii="Times New Roman" w:hAnsi="Times New Roman" w:cs="Times New Roman"/>
          <w:sz w:val="28"/>
          <w:szCs w:val="28"/>
          <w:lang w:val="uk-UA"/>
        </w:rPr>
        <w:t xml:space="preserve">ити 68% і бонус ефективності </w:t>
      </w:r>
    </w:p>
    <w:p w:rsidR="00521E0B" w:rsidRDefault="004352BD" w:rsidP="00521E0B">
      <w:pPr>
        <w:shd w:val="clear" w:color="auto" w:fill="FFFFFF"/>
        <w:spacing w:after="0" w:line="312" w:lineRule="atLeast"/>
        <w:ind w:firstLine="25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E=</w:t>
      </w:r>
      <w:r w:rsidRPr="00521E0B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r w:rsidR="00521E0B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(</w:t>
      </w:r>
      <w:r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521E0B">
        <w:rPr>
          <w:rStyle w:val="mqInternal"/>
          <w:rFonts w:ascii="Times New Roman" w:hAnsi="Times New Roman" w:cs="Times New Roman"/>
          <w:sz w:val="28"/>
          <w:szCs w:val="28"/>
          <w:lang w:val="uk-UA"/>
        </w:rPr>
        <w:t> 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– 0,68) * 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115903" w:rsidRPr="00342FA7" w:rsidRDefault="00342FA7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якщо теплова ефективність </w:t>
      </w:r>
      <w:r w:rsidR="00521E0B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</w:t>
      </w:r>
      <w:r w:rsidR="00521E0B" w:rsidRPr="00721A62">
        <w:rPr>
          <w:rStyle w:val="apple-converted-space"/>
          <w:rFonts w:ascii="Times New Roman" w:hAnsi="Times New Roman" w:cs="Times New Roman"/>
          <w:iCs/>
          <w:sz w:val="32"/>
          <w:szCs w:val="32"/>
          <w:shd w:val="clear" w:color="auto" w:fill="FFFFFF"/>
        </w:rPr>
        <w:t> </w:t>
      </w:r>
      <w:r w:rsidR="00521E0B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t</w:t>
      </w:r>
      <w:r w:rsidR="00521E0B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  <w:lang w:val="uk-UA"/>
        </w:rPr>
        <w:t>_</w:t>
      </w:r>
      <w:proofErr w:type="spellStart"/>
      <w:r w:rsidR="00521E0B" w:rsidRPr="00721A62">
        <w:rPr>
          <w:rStyle w:val="sub"/>
          <w:rFonts w:ascii="Times New Roman" w:hAnsi="Times New Roman" w:cs="Times New Roman"/>
          <w:iCs/>
          <w:sz w:val="32"/>
          <w:szCs w:val="32"/>
          <w:shd w:val="clear" w:color="auto" w:fill="FFFFFF"/>
          <w:vertAlign w:val="subscript"/>
        </w:rPr>
        <w:t>nrvu</w:t>
      </w:r>
      <w:proofErr w:type="spellEnd"/>
      <w:r w:rsidR="00521E0B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принаймні 68%, у іншому разі E = 0;</w:t>
      </w:r>
    </w:p>
    <w:p w:rsidR="00342FA7" w:rsidRPr="00342FA7" w:rsidRDefault="00541005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 м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інімальна ефективність вентилятора для </w:t>
      </w:r>
      <w:r w:rsidR="00B12B34">
        <w:rPr>
          <w:rFonts w:ascii="Times New Roman" w:hAnsi="Times New Roman" w:cs="Times New Roman"/>
          <w:sz w:val="28"/>
          <w:szCs w:val="28"/>
          <w:lang w:val="en-US"/>
        </w:rPr>
        <w:t>UVU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21E0B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ην</w:t>
      </w:r>
      <w:r w:rsidR="00521E0B" w:rsidRPr="004352BD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="00521E0B" w:rsidRPr="004352BD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u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становить</w:t>
      </w:r>
    </w:p>
    <w:p w:rsidR="00521E0B" w:rsidRDefault="00521E0B" w:rsidP="00521E0B">
      <w:pPr>
        <w:shd w:val="clear" w:color="auto" w:fill="FFFFFF"/>
        <w:spacing w:after="0" w:line="312" w:lineRule="atLeast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6,2% *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(P) + 42,0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>, якщо P≤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30 кВт </w:t>
      </w:r>
    </w:p>
    <w:p w:rsidR="00342FA7" w:rsidRPr="00342FA7" w:rsidRDefault="00342FA7" w:rsidP="00521E0B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A7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342FA7" w:rsidRPr="00342FA7" w:rsidRDefault="00521E0B" w:rsidP="00521E0B">
      <w:pPr>
        <w:shd w:val="clear" w:color="auto" w:fill="FFFFFF"/>
        <w:spacing w:after="0" w:line="312" w:lineRule="atLeast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63,1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>, якщо P &gt; 30 кВт;</w:t>
      </w:r>
    </w:p>
    <w:p w:rsidR="00342FA7" w:rsidRPr="00342FA7" w:rsidRDefault="00541005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 м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аксимальна внутрішня питома вентиляційна потужність вентиляційних компонентів (</w:t>
      </w:r>
      <w:r w:rsidR="00521E0B" w:rsidRPr="004352B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SFP</w:t>
      </w:r>
      <w:r w:rsidR="00521E0B" w:rsidRPr="004352BD">
        <w:rPr>
          <w:rStyle w:val="apple-converted-space"/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proofErr w:type="spellStart"/>
      <w:r w:rsidR="00521E0B" w:rsidRPr="004352BD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int</w:t>
      </w:r>
      <w:proofErr w:type="spellEnd"/>
      <w:r w:rsidR="00521E0B" w:rsidRPr="004352BD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uk-UA"/>
        </w:rPr>
        <w:t>_</w:t>
      </w:r>
      <w:proofErr w:type="spellStart"/>
      <w:r w:rsidR="00521E0B" w:rsidRPr="004352BD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</w:rPr>
        <w:t>limit</w:t>
      </w:r>
      <w:proofErr w:type="spellEnd"/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) у Вт/(</w:t>
      </w:r>
      <w:r w:rsidR="00521E0B"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521E0B"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/с) становить</w:t>
      </w:r>
      <w:r w:rsidR="00D7420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42FA7" w:rsidRPr="00541005" w:rsidRDefault="00342FA7" w:rsidP="00521E0B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21E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для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BVU</w:t>
      </w:r>
      <w:r w:rsidRPr="00521E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 циркуляційною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HRS</w:t>
      </w:r>
    </w:p>
    <w:p w:rsidR="00521E0B" w:rsidRDefault="00342FA7" w:rsidP="00521E0B">
      <w:pPr>
        <w:shd w:val="clear" w:color="auto" w:fill="FFFFFF"/>
        <w:spacing w:after="0" w:line="312" w:lineRule="atLeast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A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600</w:t>
      </w:r>
      <w:r w:rsidR="00521E0B">
        <w:rPr>
          <w:rFonts w:ascii="Times New Roman" w:hAnsi="Times New Roman" w:cs="Times New Roman"/>
          <w:lang w:val="uk-UA"/>
        </w:rPr>
        <w:t> 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+ E</w:t>
      </w:r>
      <w:r w:rsidR="00521E0B">
        <w:rPr>
          <w:lang w:val="uk-UA"/>
        </w:rPr>
        <w:t> 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– 300 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21E0B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521E0B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/2 – 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>F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521E0B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521E0B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521E0B">
        <w:rPr>
          <w:rFonts w:ascii="Times New Roman" w:hAnsi="Times New Roman" w:cs="Times New Roman"/>
          <w:sz w:val="28"/>
          <w:szCs w:val="28"/>
          <w:lang w:val="uk-UA"/>
        </w:rPr>
        <w:t>&lt;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521E0B"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521E0B"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/с </w:t>
      </w:r>
    </w:p>
    <w:p w:rsidR="00342FA7" w:rsidRPr="00342FA7" w:rsidRDefault="00342FA7" w:rsidP="00342FA7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A7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342FA7" w:rsidRPr="00342FA7" w:rsidRDefault="00342FA7" w:rsidP="00521E0B">
      <w:pPr>
        <w:shd w:val="clear" w:color="auto" w:fill="FFFFFF"/>
        <w:spacing w:after="0" w:line="312" w:lineRule="atLeast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A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21962">
        <w:rPr>
          <w:rFonts w:ascii="Times New Roman" w:hAnsi="Times New Roman" w:cs="Times New Roman"/>
          <w:sz w:val="28"/>
          <w:szCs w:val="28"/>
          <w:lang w:val="uk-UA"/>
        </w:rPr>
        <w:t>300 + E – 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>F</w:t>
      </w:r>
      <w:r w:rsidR="003219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521E0B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521E0B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D7420A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uk-UA"/>
        </w:rPr>
        <w:t> </w:t>
      </w:r>
      <w:r w:rsidR="00321962">
        <w:rPr>
          <w:rFonts w:ascii="Times New Roman" w:hAnsi="Times New Roman" w:cs="Times New Roman"/>
          <w:sz w:val="28"/>
          <w:szCs w:val="28"/>
          <w:lang w:val="uk-UA"/>
        </w:rPr>
        <w:t>≥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521E0B"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521E0B"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>/с;</w:t>
      </w:r>
    </w:p>
    <w:p w:rsidR="00B12B34" w:rsidRPr="00B12B34" w:rsidRDefault="00342FA7" w:rsidP="00B12B34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9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для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BVU</w:t>
      </w:r>
      <w:r w:rsidRPr="003219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 іншою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HRS</w:t>
      </w:r>
      <w:r w:rsidR="00B12B34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420A" w:rsidRDefault="00342FA7" w:rsidP="00B12B34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A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21962">
        <w:rPr>
          <w:rFonts w:ascii="Times New Roman" w:hAnsi="Times New Roman" w:cs="Times New Roman"/>
          <w:sz w:val="28"/>
          <w:szCs w:val="28"/>
          <w:lang w:val="uk-UA"/>
        </w:rPr>
        <w:t>100 + E – </w:t>
      </w:r>
      <w:r w:rsidR="00D7420A">
        <w:rPr>
          <w:rFonts w:ascii="Times New Roman" w:hAnsi="Times New Roman" w:cs="Times New Roman"/>
          <w:sz w:val="28"/>
          <w:szCs w:val="28"/>
          <w:lang w:val="uk-UA"/>
        </w:rPr>
        <w:t>300 *</w:t>
      </w:r>
      <w:r w:rsidR="00D7420A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D7420A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D7420A">
        <w:rPr>
          <w:rFonts w:ascii="Times New Roman" w:hAnsi="Times New Roman" w:cs="Times New Roman"/>
          <w:sz w:val="28"/>
          <w:szCs w:val="28"/>
          <w:lang w:val="uk-UA"/>
        </w:rPr>
        <w:t>/2– 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>F</w:t>
      </w:r>
      <w:r w:rsidR="00D7420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D7420A"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 w:rsidR="00D7420A"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 w:rsidR="00D7420A">
        <w:rPr>
          <w:rFonts w:ascii="Times New Roman" w:hAnsi="Times New Roman" w:cs="Times New Roman"/>
          <w:sz w:val="28"/>
          <w:szCs w:val="28"/>
          <w:lang w:val="uk-UA"/>
        </w:rPr>
        <w:t>&lt;</w:t>
      </w:r>
      <w:r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D7420A"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D7420A"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D7420A">
        <w:rPr>
          <w:rFonts w:ascii="Times New Roman" w:hAnsi="Times New Roman" w:cs="Times New Roman"/>
          <w:sz w:val="28"/>
          <w:szCs w:val="28"/>
          <w:lang w:val="uk-UA"/>
        </w:rPr>
        <w:t>/с</w:t>
      </w:r>
    </w:p>
    <w:p w:rsidR="00342FA7" w:rsidRPr="00342FA7" w:rsidRDefault="00342FA7" w:rsidP="00D7420A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A7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342FA7" w:rsidRPr="00342FA7" w:rsidRDefault="00D7420A" w:rsidP="00D7420A">
      <w:pPr>
        <w:shd w:val="clear" w:color="auto" w:fill="FFFFFF"/>
        <w:spacing w:after="0" w:line="312" w:lineRule="atLeast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800 + E – 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F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Pr="0089782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q</w:t>
      </w:r>
      <w:r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en-US"/>
        </w:rPr>
        <w:t>nom</w:t>
      </w:r>
      <w:r>
        <w:rPr>
          <w:rStyle w:val="sub"/>
          <w:rFonts w:ascii="Times New Roman" w:hAnsi="Times New Roman" w:cs="Times New Roman"/>
          <w:iCs/>
          <w:sz w:val="28"/>
          <w:szCs w:val="28"/>
          <w:shd w:val="clear" w:color="auto" w:fill="FFFFFF"/>
          <w:vertAlign w:val="subscript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≥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Pr="009B57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9B57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/с</w:t>
      </w:r>
    </w:p>
    <w:p w:rsidR="00342FA7" w:rsidRPr="00D7420A" w:rsidRDefault="00342FA7" w:rsidP="00D7420A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20A">
        <w:rPr>
          <w:rFonts w:ascii="Times New Roman" w:hAnsi="Times New Roman" w:cs="Times New Roman"/>
          <w:i/>
          <w:sz w:val="28"/>
          <w:szCs w:val="28"/>
          <w:lang w:val="uk-UA"/>
        </w:rPr>
        <w:t xml:space="preserve">230 для </w:t>
      </w:r>
      <w:r w:rsidR="00B12B34">
        <w:rPr>
          <w:rFonts w:ascii="Times New Roman" w:hAnsi="Times New Roman" w:cs="Times New Roman"/>
          <w:i/>
          <w:sz w:val="28"/>
          <w:szCs w:val="28"/>
          <w:lang w:val="en-US"/>
        </w:rPr>
        <w:t>UVU</w:t>
      </w:r>
      <w:r w:rsidRPr="00D7420A">
        <w:rPr>
          <w:rFonts w:ascii="Times New Roman" w:hAnsi="Times New Roman" w:cs="Times New Roman"/>
          <w:i/>
          <w:sz w:val="28"/>
          <w:szCs w:val="28"/>
          <w:lang w:val="uk-UA"/>
        </w:rPr>
        <w:t>, призначен</w:t>
      </w:r>
      <w:r w:rsidR="00D7420A">
        <w:rPr>
          <w:rFonts w:ascii="Times New Roman" w:hAnsi="Times New Roman" w:cs="Times New Roman"/>
          <w:i/>
          <w:sz w:val="28"/>
          <w:szCs w:val="28"/>
          <w:lang w:val="uk-UA"/>
        </w:rPr>
        <w:t>ого для використання з фільтром</w:t>
      </w:r>
      <w:r w:rsidR="00D7420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42FA7" w:rsidRDefault="00541005" w:rsidP="00D7420A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D7420A">
        <w:rPr>
          <w:rFonts w:ascii="Times New Roman" w:hAnsi="Times New Roman" w:cs="Times New Roman"/>
          <w:sz w:val="28"/>
          <w:szCs w:val="28"/>
          <w:lang w:val="uk-UA"/>
        </w:rPr>
        <w:t> я</w:t>
      </w:r>
      <w:r w:rsidR="00342FA7" w:rsidRPr="00342FA7">
        <w:rPr>
          <w:rFonts w:ascii="Times New Roman" w:hAnsi="Times New Roman" w:cs="Times New Roman"/>
          <w:sz w:val="28"/>
          <w:szCs w:val="28"/>
          <w:lang w:val="uk-UA"/>
        </w:rPr>
        <w:t>кщо фільтр становить частину конфігурації установки, продукт повинен бути обладнаний візуальним покажчиком або сигналізацією в системі керування, що активується, якщо падіння тиску в фільтрі перевищує максимально допустиме кінцеве падіння тиску.</w:t>
      </w:r>
    </w:p>
    <w:p w:rsidR="00D7420A" w:rsidRPr="00342FA7" w:rsidRDefault="00D7420A" w:rsidP="00D7420A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</w:p>
    <w:p w:rsidR="003166BE" w:rsidRPr="00342FA7" w:rsidRDefault="003166BE" w:rsidP="003166BE">
      <w:pPr>
        <w:jc w:val="center"/>
        <w:rPr>
          <w:lang w:val="uk-UA"/>
        </w:rPr>
      </w:pPr>
      <w:r w:rsidRPr="00342FA7">
        <w:rPr>
          <w:rFonts w:ascii="Arial Unicode MS" w:eastAsia="Arial Unicode MS" w:hAnsi="Arial Unicode MS" w:cs="Arial Unicode MS"/>
          <w:sz w:val="21"/>
          <w:szCs w:val="21"/>
          <w:lang w:val="uk-UA" w:eastAsia="ru-RU"/>
        </w:rPr>
        <w:t>________________________________</w:t>
      </w:r>
    </w:p>
    <w:sectPr w:rsidR="003166BE" w:rsidRPr="00342FA7" w:rsidSect="00642B69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69" w:rsidRDefault="00642B69" w:rsidP="00642B69">
      <w:pPr>
        <w:spacing w:after="0" w:line="240" w:lineRule="auto"/>
      </w:pPr>
      <w:r>
        <w:separator/>
      </w:r>
    </w:p>
  </w:endnote>
  <w:endnote w:type="continuationSeparator" w:id="0">
    <w:p w:rsidR="00642B69" w:rsidRDefault="00642B69" w:rsidP="0064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69" w:rsidRDefault="00642B69" w:rsidP="00642B69">
      <w:pPr>
        <w:spacing w:after="0" w:line="240" w:lineRule="auto"/>
      </w:pPr>
      <w:r>
        <w:separator/>
      </w:r>
    </w:p>
  </w:footnote>
  <w:footnote w:type="continuationSeparator" w:id="0">
    <w:p w:rsidR="00642B69" w:rsidRDefault="00642B69" w:rsidP="00642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098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42B69" w:rsidRPr="00642B69" w:rsidRDefault="00642B6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42B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42B6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42B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66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42B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42B69" w:rsidRPr="00642B69" w:rsidRDefault="00642B69" w:rsidP="00642B69">
    <w:pPr>
      <w:pStyle w:val="a5"/>
      <w:jc w:val="right"/>
      <w:rPr>
        <w:rFonts w:ascii="Times New Roman" w:eastAsia="Times New Roman" w:hAnsi="Times New Roman" w:cs="Times New Roman"/>
        <w:iCs/>
        <w:sz w:val="28"/>
        <w:szCs w:val="28"/>
        <w:lang w:val="uk-UA"/>
      </w:rPr>
    </w:pPr>
    <w:r w:rsidRPr="00642B69">
      <w:rPr>
        <w:rFonts w:ascii="Times New Roman" w:eastAsia="Times New Roman" w:hAnsi="Times New Roman" w:cs="Times New Roman"/>
        <w:iCs/>
        <w:sz w:val="28"/>
        <w:szCs w:val="28"/>
        <w:lang w:val="uk-UA"/>
      </w:rPr>
      <w:t xml:space="preserve">Продовження додатка </w:t>
    </w:r>
    <w:r>
      <w:rPr>
        <w:rFonts w:ascii="Times New Roman" w:eastAsia="Times New Roman" w:hAnsi="Times New Roman" w:cs="Times New Roman"/>
        <w:iCs/>
        <w:sz w:val="28"/>
        <w:szCs w:val="28"/>
        <w:lang w:val="uk-UA"/>
      </w:rPr>
      <w:t>3</w:t>
    </w:r>
  </w:p>
  <w:p w:rsidR="00642B69" w:rsidRPr="00642B69" w:rsidRDefault="00642B69" w:rsidP="00642B69">
    <w:pPr>
      <w:pStyle w:val="a5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9C4"/>
    <w:rsid w:val="0004122C"/>
    <w:rsid w:val="000643E0"/>
    <w:rsid w:val="00115903"/>
    <w:rsid w:val="0012664C"/>
    <w:rsid w:val="001B40AD"/>
    <w:rsid w:val="00250218"/>
    <w:rsid w:val="00250429"/>
    <w:rsid w:val="00252FE5"/>
    <w:rsid w:val="00256F21"/>
    <w:rsid w:val="002D623B"/>
    <w:rsid w:val="002E1D1E"/>
    <w:rsid w:val="002F460F"/>
    <w:rsid w:val="003166BE"/>
    <w:rsid w:val="00321962"/>
    <w:rsid w:val="00342FA7"/>
    <w:rsid w:val="00355A8F"/>
    <w:rsid w:val="00374464"/>
    <w:rsid w:val="003E6B38"/>
    <w:rsid w:val="004352BD"/>
    <w:rsid w:val="004572B8"/>
    <w:rsid w:val="0047429E"/>
    <w:rsid w:val="004A7ACE"/>
    <w:rsid w:val="00513F32"/>
    <w:rsid w:val="00521E0B"/>
    <w:rsid w:val="00541005"/>
    <w:rsid w:val="00551A7D"/>
    <w:rsid w:val="005B2110"/>
    <w:rsid w:val="00642B69"/>
    <w:rsid w:val="00653DAD"/>
    <w:rsid w:val="006A361E"/>
    <w:rsid w:val="006B59C4"/>
    <w:rsid w:val="00721A62"/>
    <w:rsid w:val="00721BF6"/>
    <w:rsid w:val="007B52FD"/>
    <w:rsid w:val="00811F7A"/>
    <w:rsid w:val="008329DE"/>
    <w:rsid w:val="00897824"/>
    <w:rsid w:val="0097197F"/>
    <w:rsid w:val="009B5728"/>
    <w:rsid w:val="00A76FF2"/>
    <w:rsid w:val="00AD2E4F"/>
    <w:rsid w:val="00AE46F0"/>
    <w:rsid w:val="00B12B34"/>
    <w:rsid w:val="00BD6771"/>
    <w:rsid w:val="00BF5C4C"/>
    <w:rsid w:val="00C8714D"/>
    <w:rsid w:val="00CA1A46"/>
    <w:rsid w:val="00D7420A"/>
    <w:rsid w:val="00E00A67"/>
    <w:rsid w:val="00F0646C"/>
    <w:rsid w:val="00F47E00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character" w:customStyle="1" w:styleId="superscript">
    <w:name w:val="superscript"/>
    <w:basedOn w:val="a0"/>
    <w:rsid w:val="00115903"/>
  </w:style>
  <w:style w:type="character" w:customStyle="1" w:styleId="subscript">
    <w:name w:val="subscript"/>
    <w:basedOn w:val="a0"/>
    <w:rsid w:val="00115903"/>
  </w:style>
  <w:style w:type="paragraph" w:styleId="a5">
    <w:name w:val="header"/>
    <w:basedOn w:val="a"/>
    <w:link w:val="a6"/>
    <w:uiPriority w:val="99"/>
    <w:unhideWhenUsed/>
    <w:rsid w:val="00642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B69"/>
  </w:style>
  <w:style w:type="paragraph" w:styleId="a7">
    <w:name w:val="footer"/>
    <w:basedOn w:val="a"/>
    <w:link w:val="a8"/>
    <w:uiPriority w:val="99"/>
    <w:unhideWhenUsed/>
    <w:rsid w:val="00642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0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4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9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4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6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3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24778-6BDD-4B57-BC84-01AECEAF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17</cp:revision>
  <dcterms:created xsi:type="dcterms:W3CDTF">2020-12-18T13:04:00Z</dcterms:created>
  <dcterms:modified xsi:type="dcterms:W3CDTF">2021-05-19T08:56:00Z</dcterms:modified>
</cp:coreProperties>
</file>