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37" w:rsidRDefault="009F7737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06486D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8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657AB7" w:rsidRPr="00657AB7" w:rsidRDefault="00657AB7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6B59C4" w:rsidRPr="0006486D" w:rsidRDefault="0006486D" w:rsidP="003166BE">
      <w:pPr>
        <w:shd w:val="clear" w:color="auto" w:fill="FFFFFF"/>
        <w:spacing w:before="120" w:after="120" w:line="312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86D">
        <w:rPr>
          <w:rFonts w:ascii="Times New Roman" w:hAnsi="Times New Roman" w:cs="Times New Roman"/>
          <w:b/>
          <w:sz w:val="28"/>
          <w:szCs w:val="28"/>
          <w:lang w:val="uk-UA"/>
        </w:rPr>
        <w:t>Вимога щодо розрахунку питомого енергоспоживання</w:t>
      </w:r>
      <w:r w:rsidR="009E41B1" w:rsidRPr="00064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447A4" w:rsidRPr="005447A4" w:rsidRDefault="005447A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9E41B1" w:rsidRPr="00736889" w:rsidRDefault="0006486D" w:rsidP="003D34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889">
        <w:rPr>
          <w:rFonts w:ascii="Times New Roman" w:hAnsi="Times New Roman" w:cs="Times New Roman"/>
          <w:sz w:val="28"/>
          <w:szCs w:val="28"/>
          <w:lang w:val="uk-UA"/>
        </w:rPr>
        <w:t>Питоме енергоспоживання SEC розраховують за таким рівнянням:</w:t>
      </w:r>
    </w:p>
    <w:p w:rsidR="0006486D" w:rsidRPr="003F6413" w:rsidRDefault="00736889" w:rsidP="005447A4">
      <w:pPr>
        <w:jc w:val="both"/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uk-UA" w:eastAsia="ru-RU"/>
        </w:rPr>
      </w:pPr>
      <w:r w:rsidRPr="003F6413">
        <w:rPr>
          <w:rFonts w:ascii="Times New Roman" w:hAnsi="Times New Roman" w:cs="Times New Roman"/>
          <w:sz w:val="28"/>
          <w:szCs w:val="28"/>
          <w:lang w:val="en-US"/>
        </w:rPr>
        <w:t>SEC</w:t>
      </w:r>
      <w:r w:rsidRPr="003F6413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D70111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 w:rsidR="00D70111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D70111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="00D70111" w:rsidRPr="00D70111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pef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D70111" w:rsidRPr="003F64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D70111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net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D70111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D70111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MISC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D70111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="00D70111" w:rsidRPr="00D70111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TRL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en-US" w:eastAsia="ru-RU"/>
        </w:rPr>
        <w:t>x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uk-UA" w:eastAsia="ru-RU"/>
        </w:rPr>
        <w:t xml:space="preserve"> </w:t>
      </w:r>
      <w:r w:rsidR="002D68D8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2D68D8" w:rsidRPr="003F641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SPI</w:t>
      </w:r>
      <w:r w:rsidR="00D70111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2D68D8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- </w:t>
      </w:r>
      <w:proofErr w:type="spellStart"/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2D68D8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2D68D8"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ΔΤ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2D68D8" w:rsidRPr="003F641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2D68D8"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η</w:t>
      </w:r>
      <w:r w:rsidR="002D68D8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2D68D8" w:rsidRPr="003F6413"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  <w:t xml:space="preserve"> </w:t>
      </w:r>
      <w:proofErr w:type="spellStart"/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air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proofErr w:type="gramStart"/>
      <w:r w:rsidR="002D68D8" w:rsidRPr="003F641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•</w:t>
      </w:r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(</w:t>
      </w:r>
      <w:proofErr w:type="spellStart"/>
      <w:proofErr w:type="gramEnd"/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2D68D8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ref</w:t>
      </w:r>
      <w:proofErr w:type="spellEnd"/>
      <w:r w:rsidR="002D68D8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3F6413" w:rsidRPr="003F641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–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net</w:t>
      </w:r>
      <w:proofErr w:type="spellEnd"/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 xml:space="preserve"> </w:t>
      </w:r>
      <w:r w:rsid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•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TRL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• 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MISC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• (1- </w:t>
      </w:r>
      <w:r w:rsidR="003F6413"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η</w:t>
      </w:r>
      <w:r w:rsidR="003F6413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t</w:t>
      </w:r>
      <w:r w:rsidR="003F6413"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)) + </w:t>
      </w:r>
      <w:proofErr w:type="spellStart"/>
      <w:r w:rsid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</w:p>
    <w:p w:rsidR="00736889" w:rsidRPr="00736889" w:rsidRDefault="00736889" w:rsidP="005447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889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:rsidR="00736889" w:rsidRPr="00736889" w:rsidRDefault="00736889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889">
        <w:rPr>
          <w:rFonts w:ascii="Times New Roman" w:hAnsi="Times New Roman" w:cs="Times New Roman"/>
          <w:sz w:val="28"/>
          <w:szCs w:val="28"/>
          <w:lang w:val="uk-UA"/>
        </w:rPr>
        <w:t>SEC</w:t>
      </w:r>
      <w:r w:rsidR="003F6413" w:rsidRPr="003F6413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6889">
        <w:rPr>
          <w:rFonts w:ascii="Times New Roman" w:hAnsi="Times New Roman" w:cs="Times New Roman"/>
          <w:sz w:val="28"/>
          <w:szCs w:val="28"/>
          <w:lang w:val="uk-UA"/>
        </w:rPr>
        <w:t xml:space="preserve">— це питоме енергоспоживання для вентиляції на </w:t>
      </w:r>
      <w:r w:rsidR="00D70111"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70111" w:rsidRPr="00D7011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="00E95C7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</w:t>
      </w:r>
      <w:r w:rsidRPr="00736889">
        <w:rPr>
          <w:rFonts w:ascii="Times New Roman" w:hAnsi="Times New Roman" w:cs="Times New Roman"/>
          <w:sz w:val="28"/>
          <w:szCs w:val="28"/>
          <w:lang w:val="uk-UA"/>
        </w:rPr>
        <w:t>опалюваної площі жит</w:t>
      </w:r>
      <w:r w:rsidR="003F6413">
        <w:rPr>
          <w:rFonts w:ascii="Times New Roman" w:hAnsi="Times New Roman" w:cs="Times New Roman"/>
          <w:sz w:val="28"/>
          <w:szCs w:val="28"/>
          <w:lang w:val="uk-UA"/>
        </w:rPr>
        <w:t xml:space="preserve">лового приміщення або будівлі </w:t>
      </w:r>
      <w:proofErr w:type="spellStart"/>
      <w:r w:rsidRPr="00736889"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 w:rsidRPr="00736889">
        <w:rPr>
          <w:rFonts w:ascii="Times New Roman" w:hAnsi="Times New Roman" w:cs="Times New Roman"/>
          <w:sz w:val="28"/>
          <w:szCs w:val="28"/>
          <w:lang w:val="uk-UA"/>
        </w:rPr>
        <w:t>/(</w:t>
      </w:r>
      <w:r w:rsidR="00D70111"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70111" w:rsidRPr="00D701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0111" w:rsidRPr="00D7011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="003F6413">
        <w:rPr>
          <w:rFonts w:ascii="Times New Roman" w:hAnsi="Times New Roman" w:cs="Times New Roman"/>
          <w:sz w:val="28"/>
          <w:szCs w:val="28"/>
          <w:lang w:val="uk-UA"/>
        </w:rPr>
        <w:t>/рік)</w:t>
      </w:r>
      <w:r w:rsidRPr="007368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6889" w:rsidRPr="00736889" w:rsidRDefault="003F6413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</w:t>
      </w:r>
      <w:proofErr w:type="gramEnd"/>
      <w:r w:rsidRPr="007368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889" w:rsidRPr="00736889">
        <w:rPr>
          <w:rFonts w:ascii="Times New Roman" w:hAnsi="Times New Roman" w:cs="Times New Roman"/>
          <w:sz w:val="28"/>
          <w:szCs w:val="28"/>
          <w:lang w:val="uk-UA"/>
        </w:rPr>
        <w:t>— це кільк</w:t>
      </w:r>
      <w:r>
        <w:rPr>
          <w:rFonts w:ascii="Times New Roman" w:hAnsi="Times New Roman" w:cs="Times New Roman"/>
          <w:sz w:val="28"/>
          <w:szCs w:val="28"/>
          <w:lang w:val="uk-UA"/>
        </w:rPr>
        <w:t>ість годин експлуатації на рік</w:t>
      </w:r>
      <w:r w:rsidRPr="003F641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год/рік</w:t>
      </w:r>
      <w:r w:rsidRPr="003F6413">
        <w:rPr>
          <w:rFonts w:ascii="Times New Roman" w:hAnsi="Times New Roman" w:cs="Times New Roman"/>
          <w:sz w:val="28"/>
          <w:szCs w:val="28"/>
        </w:rPr>
        <w:t>)</w:t>
      </w:r>
      <w:r w:rsidR="00736889" w:rsidRPr="007368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6889" w:rsidRPr="00FB531B" w:rsidRDefault="00736889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6889">
        <w:rPr>
          <w:rFonts w:ascii="Times New Roman" w:hAnsi="Times New Roman" w:cs="Times New Roman"/>
          <w:sz w:val="28"/>
          <w:szCs w:val="28"/>
          <w:lang w:val="uk-UA"/>
        </w:rPr>
        <w:t>pef</w:t>
      </w:r>
      <w:proofErr w:type="spellEnd"/>
      <w:r w:rsidR="003F6413" w:rsidRPr="003F6413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6889">
        <w:rPr>
          <w:rFonts w:ascii="Times New Roman" w:hAnsi="Times New Roman" w:cs="Times New Roman"/>
          <w:sz w:val="28"/>
          <w:szCs w:val="28"/>
          <w:lang w:val="uk-UA"/>
        </w:rPr>
        <w:t xml:space="preserve">— це коефіцієнт первинної енергії для вироблення та розповсюдження електроенергії </w:t>
      </w:r>
      <w:r w:rsidR="0027409A" w:rsidRPr="002740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7409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7409A" w:rsidRPr="002740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368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650FDF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net</w:t>
      </w:r>
      <w:proofErr w:type="spellEnd"/>
      <w:proofErr w:type="gramEnd"/>
      <w:r w:rsidRPr="00650FDF">
        <w:rPr>
          <w:rFonts w:ascii="Times New Roman" w:hAnsi="Times New Roman" w:cs="Times New Roman"/>
          <w:sz w:val="28"/>
          <w:szCs w:val="28"/>
        </w:rPr>
        <w:t xml:space="preserve"> 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— це чиста потреба у вентиляції на 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D7011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опалюваної площі </w:t>
      </w:r>
      <w:r w:rsidRPr="00650FDF">
        <w:rPr>
          <w:rFonts w:ascii="Times New Roman" w:hAnsi="Times New Roman" w:cs="Times New Roman"/>
          <w:sz w:val="28"/>
          <w:szCs w:val="28"/>
        </w:rPr>
        <w:t>(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650F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Pr="00650FDF">
        <w:rPr>
          <w:rFonts w:ascii="Times New Roman" w:hAnsi="Times New Roman" w:cs="Times New Roman"/>
          <w:sz w:val="28"/>
          <w:szCs w:val="28"/>
        </w:rPr>
        <w:t>/</w:t>
      </w:r>
      <w:r w:rsidRPr="00650F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D7011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650FDF">
        <w:rPr>
          <w:rFonts w:ascii="Times New Roman" w:hAnsi="Times New Roman" w:cs="Times New Roman"/>
          <w:sz w:val="28"/>
          <w:szCs w:val="28"/>
        </w:rPr>
        <w:t>)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27409A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0FDF">
        <w:rPr>
          <w:rFonts w:ascii="Times New Roman" w:hAnsi="Times New Roman" w:cs="Times New Roman"/>
          <w:sz w:val="28"/>
          <w:szCs w:val="28"/>
          <w:lang w:val="uk-UA"/>
        </w:rPr>
        <w:t>MISC</w:t>
      </w:r>
      <w:r w:rsidR="00650FDF" w:rsidRPr="00650FDF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— це сукупний коефіцієнт загальної типології вентиляційної установки, до якого входять коефіцієнти </w:t>
      </w:r>
      <w:bookmarkStart w:id="0" w:name="_GoBack"/>
      <w:bookmarkEnd w:id="0"/>
      <w:r w:rsidRPr="00650FDF">
        <w:rPr>
          <w:rFonts w:ascii="Times New Roman" w:hAnsi="Times New Roman" w:cs="Times New Roman"/>
          <w:sz w:val="28"/>
          <w:szCs w:val="28"/>
          <w:lang w:val="uk-UA"/>
        </w:rPr>
        <w:t>ефективності вентиляції, витоку повітря з кана</w:t>
      </w:r>
      <w:r w:rsidR="00650FDF">
        <w:rPr>
          <w:rFonts w:ascii="Times New Roman" w:hAnsi="Times New Roman" w:cs="Times New Roman"/>
          <w:sz w:val="28"/>
          <w:szCs w:val="28"/>
          <w:lang w:val="uk-UA"/>
        </w:rPr>
        <w:t xml:space="preserve">лу та додаткової інфільтрації </w:t>
      </w:r>
      <w:r w:rsidR="00650FDF" w:rsidRPr="00650FD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50FD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0FDF" w:rsidRPr="00650F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27409A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0FDF">
        <w:rPr>
          <w:rFonts w:ascii="Times New Roman" w:hAnsi="Times New Roman" w:cs="Times New Roman"/>
          <w:sz w:val="28"/>
          <w:szCs w:val="28"/>
          <w:lang w:val="uk-UA"/>
        </w:rPr>
        <w:t>CTRL</w:t>
      </w:r>
      <w:r w:rsidR="00650FDF" w:rsidRPr="00650FDF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— це коеф</w:t>
      </w:r>
      <w:r w:rsidR="00650FDF">
        <w:rPr>
          <w:rFonts w:ascii="Times New Roman" w:hAnsi="Times New Roman" w:cs="Times New Roman"/>
          <w:sz w:val="28"/>
          <w:szCs w:val="28"/>
          <w:lang w:val="uk-UA"/>
        </w:rPr>
        <w:t xml:space="preserve">іцієнт регулювання вентиляції </w:t>
      </w:r>
      <w:r w:rsidR="00650FDF" w:rsidRPr="00650FD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50FD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0FDF" w:rsidRPr="00650F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650FDF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650FDF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— експонента, що враховує </w:t>
      </w:r>
      <w:proofErr w:type="spellStart"/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нелінійність</w:t>
      </w:r>
      <w:proofErr w:type="spellEnd"/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 між збереженням теплової енергії та електроенергії, залежно від характеристик двигуна та </w:t>
      </w:r>
      <w:r w:rsidR="00DA72EE" w:rsidRPr="00DA72EE">
        <w:rPr>
          <w:rFonts w:ascii="Times New Roman" w:hAnsi="Times New Roman" w:cs="Times New Roman"/>
          <w:sz w:val="28"/>
          <w:szCs w:val="28"/>
          <w:lang w:val="uk-UA"/>
        </w:rPr>
        <w:t>приводу</w:t>
      </w:r>
      <w:r w:rsidR="00DA72EE">
        <w:rPr>
          <w:rFonts w:ascii="Times New Roman" w:hAnsi="Times New Roman" w:cs="Times New Roman"/>
          <w:sz w:val="28"/>
          <w:szCs w:val="28"/>
          <w:lang w:val="uk-UA"/>
        </w:rPr>
        <w:t xml:space="preserve"> (-)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27409A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0FDF">
        <w:rPr>
          <w:rFonts w:ascii="Times New Roman" w:hAnsi="Times New Roman" w:cs="Times New Roman"/>
          <w:sz w:val="28"/>
          <w:szCs w:val="28"/>
          <w:lang w:val="uk-UA"/>
        </w:rPr>
        <w:t>SPI</w:t>
      </w:r>
      <w:r w:rsidR="00DA72EE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— ц</w:t>
      </w:r>
      <w:r w:rsidR="00DA72EE">
        <w:rPr>
          <w:rFonts w:ascii="Times New Roman" w:hAnsi="Times New Roman" w:cs="Times New Roman"/>
          <w:sz w:val="28"/>
          <w:szCs w:val="28"/>
          <w:lang w:val="uk-UA"/>
        </w:rPr>
        <w:t>е питома споживана потужність (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кВт/(</w:t>
      </w:r>
      <w:r w:rsidR="00DA72EE" w:rsidRPr="00DA72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72EE"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A72EE" w:rsidRPr="00650F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DA72EE">
        <w:rPr>
          <w:rFonts w:ascii="Times New Roman" w:hAnsi="Times New Roman" w:cs="Times New Roman"/>
          <w:sz w:val="28"/>
          <w:szCs w:val="28"/>
          <w:lang w:val="uk-UA"/>
        </w:rPr>
        <w:t>/год))</w:t>
      </w:r>
      <w:r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DA72EE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proofErr w:type="spellEnd"/>
      <w:proofErr w:type="gramEnd"/>
      <w:r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— це загальна кількіс</w:t>
      </w:r>
      <w:r>
        <w:rPr>
          <w:rFonts w:ascii="Times New Roman" w:hAnsi="Times New Roman" w:cs="Times New Roman"/>
          <w:sz w:val="28"/>
          <w:szCs w:val="28"/>
          <w:lang w:val="uk-UA"/>
        </w:rPr>
        <w:t>ть годин опалювального сезону (год)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Pr="00650FDF" w:rsidRDefault="00DA72EE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ΔΤ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— це середня різниця між темпер</w:t>
      </w:r>
      <w:r w:rsidR="00E95C72">
        <w:rPr>
          <w:rFonts w:ascii="Times New Roman" w:hAnsi="Times New Roman" w:cs="Times New Roman"/>
          <w:sz w:val="28"/>
          <w:szCs w:val="28"/>
          <w:lang w:val="uk-UA"/>
        </w:rPr>
        <w:t>атурою всередині приміщення (19 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°C) та температурою зовнішнього повітря протягом опалювального сезону за вирахуванням коригувального значення 3</w:t>
      </w:r>
      <w:proofErr w:type="gramStart"/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 К</w:t>
      </w:r>
      <w:proofErr w:type="gramEnd"/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 xml:space="preserve"> для сонячних т</w:t>
      </w:r>
      <w:r>
        <w:rPr>
          <w:rFonts w:ascii="Times New Roman" w:hAnsi="Times New Roman" w:cs="Times New Roman"/>
          <w:sz w:val="28"/>
          <w:szCs w:val="28"/>
          <w:lang w:val="uk-UA"/>
        </w:rPr>
        <w:t>а внутрішніх надходжень тепла (K)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409A" w:rsidRDefault="00DA72EE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η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h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— це середня еф</w:t>
      </w:r>
      <w:r>
        <w:rPr>
          <w:rFonts w:ascii="Times New Roman" w:hAnsi="Times New Roman" w:cs="Times New Roman"/>
          <w:sz w:val="28"/>
          <w:szCs w:val="28"/>
          <w:lang w:val="uk-UA"/>
        </w:rPr>
        <w:t>ективність опалення приміщень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(-)</w:t>
      </w:r>
      <w:r w:rsidR="0027409A" w:rsidRPr="00650FDF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CB129C" w:rsidRPr="00CB129C" w:rsidRDefault="00CB129C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air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— це задана теплоємність повітря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постійного тиску і густини (</w:t>
      </w:r>
      <w:proofErr w:type="spellStart"/>
      <w:r w:rsidRPr="00CB129C"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 w:rsidRPr="00CB129C">
        <w:rPr>
          <w:rFonts w:ascii="Times New Roman" w:hAnsi="Times New Roman" w:cs="Times New Roman"/>
          <w:sz w:val="28"/>
          <w:szCs w:val="28"/>
          <w:lang w:val="uk-UA"/>
        </w:rPr>
        <w:t>/(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650F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K))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29C" w:rsidRPr="00CB129C" w:rsidRDefault="00CB129C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ref</w:t>
      </w:r>
      <w:proofErr w:type="spellEnd"/>
      <w:proofErr w:type="gramEnd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 xml:space="preserve">— це еталонний показник природної вентиляції на </w:t>
      </w:r>
      <w:r w:rsidR="003B689A"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3B68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3B689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опалюваної площі (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650F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/год/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B129C">
        <w:rPr>
          <w:rStyle w:val="mqInternal"/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29C" w:rsidRPr="00CB129C" w:rsidRDefault="00CB129C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η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t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 xml:space="preserve"> — це теплова е</w:t>
      </w:r>
      <w:r>
        <w:rPr>
          <w:rFonts w:ascii="Times New Roman" w:hAnsi="Times New Roman" w:cs="Times New Roman"/>
          <w:sz w:val="28"/>
          <w:szCs w:val="28"/>
          <w:lang w:val="uk-UA"/>
        </w:rPr>
        <w:t>фективність рекуперації тепла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(-)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CB129C" w:rsidRPr="00CB129C" w:rsidRDefault="00CB129C" w:rsidP="003B68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lastRenderedPageBreak/>
        <w:t>Q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 xml:space="preserve"> — це річна кількість теплоенергії на 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CB12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опалюваної площі (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кВт год/</w:t>
      </w:r>
      <w:r w:rsidRPr="00CB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0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CB129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рік)</w:t>
      </w:r>
      <w:r w:rsidRPr="00CB129C">
        <w:rPr>
          <w:rFonts w:ascii="Times New Roman" w:hAnsi="Times New Roman" w:cs="Times New Roman"/>
          <w:sz w:val="28"/>
          <w:szCs w:val="28"/>
          <w:lang w:val="uk-UA"/>
        </w:rPr>
        <w:t>, спожитої для розмороження, на основі зм</w:t>
      </w:r>
      <w:r w:rsidR="00E95C72">
        <w:rPr>
          <w:rFonts w:ascii="Times New Roman" w:hAnsi="Times New Roman" w:cs="Times New Roman"/>
          <w:sz w:val="28"/>
          <w:szCs w:val="28"/>
          <w:lang w:val="uk-UA"/>
        </w:rPr>
        <w:t xml:space="preserve">інного </w:t>
      </w:r>
      <w:proofErr w:type="spellStart"/>
      <w:r w:rsidR="00E95C72">
        <w:rPr>
          <w:rFonts w:ascii="Times New Roman" w:hAnsi="Times New Roman" w:cs="Times New Roman"/>
          <w:sz w:val="28"/>
          <w:szCs w:val="28"/>
          <w:lang w:val="uk-UA"/>
        </w:rPr>
        <w:t>електронагрівання</w:t>
      </w:r>
      <w:proofErr w:type="spellEnd"/>
      <w:r w:rsidR="00E95C72">
        <w:rPr>
          <w:rFonts w:ascii="Times New Roman" w:hAnsi="Times New Roman" w:cs="Times New Roman"/>
          <w:sz w:val="28"/>
          <w:szCs w:val="28"/>
          <w:lang w:val="uk-UA"/>
        </w:rPr>
        <w:t xml:space="preserve"> опором:</w:t>
      </w:r>
    </w:p>
    <w:p w:rsidR="0027409A" w:rsidRDefault="003D3480" w:rsidP="003D3480">
      <w:pPr>
        <w:jc w:val="center"/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Pr="003D348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= </w:t>
      </w:r>
      <w:proofErr w:type="spell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• 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ΔΤ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Pr="003D348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•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air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• 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3F6413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net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• </w:t>
      </w:r>
      <w:r w:rsidRPr="00D70111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pef</w:t>
      </w:r>
    </w:p>
    <w:p w:rsidR="003D3480" w:rsidRPr="00736889" w:rsidRDefault="003D3480" w:rsidP="003D34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889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:rsidR="003D3480" w:rsidRPr="003D3480" w:rsidRDefault="003D3480" w:rsidP="003B68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D34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t</w:t>
      </w:r>
      <w:r w:rsidRPr="003D3480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>defr</w:t>
      </w:r>
      <w:proofErr w:type="spellEnd"/>
      <w:r w:rsidRPr="003D3480">
        <w:rPr>
          <w:rFonts w:ascii="Times New Roman" w:hAnsi="Times New Roman" w:cs="Times New Roman"/>
          <w:sz w:val="28"/>
          <w:szCs w:val="28"/>
          <w:lang w:val="uk-UA"/>
        </w:rPr>
        <w:t> — це тривалість періоду розмороження, тобто коли температура зовнішн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ього повітря нижча ніж – 4 °C </w:t>
      </w:r>
      <w:r w:rsidRPr="003D34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год/рік</w:t>
      </w:r>
      <w:r w:rsidRPr="003D34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3480" w:rsidRPr="003D3480" w:rsidRDefault="003D3480" w:rsidP="003B68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ΔΤ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480">
        <w:rPr>
          <w:rFonts w:ascii="Times New Roman" w:hAnsi="Times New Roman" w:cs="Times New Roman"/>
          <w:sz w:val="28"/>
          <w:szCs w:val="28"/>
          <w:lang w:val="uk-UA"/>
        </w:rPr>
        <w:t>— це середня різниця в</w:t>
      </w:r>
      <w:proofErr w:type="gramStart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proofErr w:type="gramEnd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між темпера</w:t>
      </w:r>
      <w:r>
        <w:rPr>
          <w:rFonts w:ascii="Times New Roman" w:hAnsi="Times New Roman" w:cs="Times New Roman"/>
          <w:sz w:val="28"/>
          <w:szCs w:val="28"/>
          <w:lang w:val="uk-UA"/>
        </w:rPr>
        <w:t>турою зовнішнього повітря і  </w:t>
      </w:r>
      <w:r>
        <w:rPr>
          <w:rFonts w:ascii="Times New Roman" w:hAnsi="Times New Roman" w:cs="Times New Roman"/>
          <w:sz w:val="28"/>
          <w:szCs w:val="28"/>
          <w:lang w:val="uk-UA"/>
        </w:rPr>
        <w:noBreakHyphen/>
        <w:t> 4 </w:t>
      </w:r>
      <w:r w:rsidRPr="003D3480">
        <w:rPr>
          <w:rFonts w:ascii="Times New Roman" w:hAnsi="Times New Roman" w:cs="Times New Roman"/>
          <w:sz w:val="28"/>
          <w:szCs w:val="28"/>
          <w:lang w:val="uk-UA"/>
        </w:rPr>
        <w:t>°C протягом періоду розмороження.</w:t>
      </w:r>
    </w:p>
    <w:p w:rsidR="003D3480" w:rsidRPr="003D3480" w:rsidRDefault="003D3480" w:rsidP="003B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застосовується лише до </w:t>
      </w:r>
      <w:proofErr w:type="spellStart"/>
      <w:r w:rsidRPr="003D3480">
        <w:rPr>
          <w:rFonts w:ascii="Times New Roman" w:hAnsi="Times New Roman" w:cs="Times New Roman"/>
          <w:sz w:val="28"/>
          <w:szCs w:val="28"/>
          <w:lang w:val="uk-UA"/>
        </w:rPr>
        <w:t>двонаправлених</w:t>
      </w:r>
      <w:proofErr w:type="spellEnd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з рекуперативним теплообмінником; для </w:t>
      </w:r>
      <w:proofErr w:type="spellStart"/>
      <w:r w:rsidRPr="003D3480">
        <w:rPr>
          <w:rFonts w:ascii="Times New Roman" w:hAnsi="Times New Roman" w:cs="Times New Roman"/>
          <w:sz w:val="28"/>
          <w:szCs w:val="28"/>
          <w:lang w:val="uk-UA"/>
        </w:rPr>
        <w:t>однонаправлених</w:t>
      </w:r>
      <w:proofErr w:type="spellEnd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або установок з регенеративними теплообмінниками </w:t>
      </w:r>
      <w:proofErr w:type="spellStart"/>
      <w:r w:rsidR="003B689A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3B689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= 0.</w:t>
      </w:r>
    </w:p>
    <w:p w:rsidR="003D3480" w:rsidRPr="003D3480" w:rsidRDefault="003D3480" w:rsidP="003B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SPI та </w:t>
      </w:r>
      <w:r w:rsidR="003B689A"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η</w:t>
      </w:r>
      <w:r w:rsidR="003B689A" w:rsidRPr="00D70111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t</w:t>
      </w:r>
      <w:r w:rsidR="003B689A"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480">
        <w:rPr>
          <w:rFonts w:ascii="Times New Roman" w:hAnsi="Times New Roman" w:cs="Times New Roman"/>
          <w:sz w:val="28"/>
          <w:szCs w:val="28"/>
          <w:lang w:val="uk-UA"/>
        </w:rPr>
        <w:t>— це значення, отримані як результати випробувань і методів розрахунку.</w:t>
      </w:r>
    </w:p>
    <w:p w:rsidR="003D3480" w:rsidRPr="003D3480" w:rsidRDefault="003D3480" w:rsidP="003B68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480">
        <w:rPr>
          <w:rFonts w:ascii="Times New Roman" w:hAnsi="Times New Roman" w:cs="Times New Roman"/>
          <w:sz w:val="28"/>
          <w:szCs w:val="28"/>
          <w:lang w:val="uk-UA"/>
        </w:rPr>
        <w:t xml:space="preserve">Інші параметри та їхні типові значення </w:t>
      </w:r>
      <w:r w:rsidR="00952393">
        <w:rPr>
          <w:rFonts w:ascii="Times New Roman" w:hAnsi="Times New Roman" w:cs="Times New Roman"/>
          <w:sz w:val="28"/>
          <w:szCs w:val="28"/>
          <w:lang w:val="uk-UA"/>
        </w:rPr>
        <w:t>наведено в таблиці </w:t>
      </w:r>
      <w:r w:rsidR="00B757A3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3D34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3480" w:rsidRPr="003D3480" w:rsidRDefault="00952393" w:rsidP="003B689A">
      <w:pPr>
        <w:shd w:val="clear" w:color="auto" w:fill="FFFFFF"/>
        <w:spacing w:before="120" w:after="120" w:line="312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Таблиця </w:t>
      </w:r>
    </w:p>
    <w:p w:rsidR="003D3480" w:rsidRPr="003D3480" w:rsidRDefault="003D3480" w:rsidP="003D3480">
      <w:pPr>
        <w:shd w:val="clear" w:color="auto" w:fill="FFFFFF"/>
        <w:spacing w:before="120" w:after="120" w:line="31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34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Параметри розрахунку SEC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344"/>
        <w:gridCol w:w="1380"/>
        <w:gridCol w:w="1582"/>
        <w:gridCol w:w="1741"/>
        <w:gridCol w:w="1984"/>
      </w:tblGrid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загальна типологія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B689A">
              <w:rPr>
                <w:rFonts w:ascii="Times New Roman" w:hAnsi="Times New Roman" w:cs="Times New Roman"/>
                <w:b/>
                <w:sz w:val="24"/>
                <w:szCs w:val="24"/>
              </w:rPr>
              <w:t>MISC</w:t>
            </w:r>
          </w:p>
        </w:tc>
      </w:tr>
      <w:tr w:rsidR="00AA7751" w:rsidRPr="003B689A" w:rsidTr="003B689A">
        <w:trPr>
          <w:trHeight w:val="46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Канальні </w:t>
            </w:r>
            <w:r w:rsidR="003B68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установки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1,1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Безканальні установки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1,21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регулювання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 xml:space="preserve"> вентиляції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CTRL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Ручний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регулятор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(без </w:t>
            </w:r>
            <w:r w:rsidR="00FB531B" w:rsidRPr="00FB5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DCV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Часовий регулятор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(без </w:t>
            </w:r>
            <w:r w:rsidR="00FB531B" w:rsidRPr="00FB5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DCV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0,95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Центральний </w:t>
            </w:r>
            <w:r w:rsidR="003B68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регулятор потреби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0,85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регулятор потреби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0,65</w:t>
            </w:r>
          </w:p>
        </w:tc>
      </w:tr>
      <w:tr w:rsidR="00AA7751" w:rsidRPr="003B689A" w:rsidTr="003B689A">
        <w:trPr>
          <w:trHeight w:val="198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двигун і привід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значення x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увімкнено / вимкнено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одна швидкість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швидк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1,2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B689A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швидко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1,5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змінна швидкість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</w:tr>
      <w:tr w:rsidR="00AA7751" w:rsidRPr="003B689A" w:rsidTr="003D3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Клімат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F378EF" w:rsidP="00AA7751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F378E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t</w:t>
            </w:r>
            <w:r w:rsidRPr="00F378E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vertAlign w:val="subscript"/>
                <w:lang w:val="en-US" w:eastAsia="ru-RU"/>
              </w:rPr>
              <w:t>h</w:t>
            </w:r>
            <w:proofErr w:type="spellEnd"/>
            <w:r w:rsidRPr="00F3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AA7751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ΔΤ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 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AA7751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A775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t</w:t>
            </w:r>
            <w:r w:rsidRPr="00AA775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vertAlign w:val="subscript"/>
                <w:lang w:val="en-US" w:eastAsia="ru-RU"/>
              </w:rPr>
              <w:t>defr</w:t>
            </w:r>
            <w:r w:rsidRPr="00AA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A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7011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ΔΤ</w:t>
            </w:r>
            <w:proofErr w:type="spellStart"/>
            <w:r w:rsidRPr="00AA775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vertAlign w:val="subscript"/>
                <w:lang w:val="en-US" w:eastAsia="ru-RU"/>
              </w:rPr>
              <w:t>defr</w:t>
            </w:r>
            <w:proofErr w:type="spellEnd"/>
            <w:r w:rsidRPr="00AA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proofErr w:type="gramStart"/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К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A775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Q</w:t>
            </w:r>
            <w:r w:rsidRPr="00AA775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vertAlign w:val="subscript"/>
                <w:lang w:val="en-US" w:eastAsia="ru-RU"/>
              </w:rPr>
              <w:t>defr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 </w:t>
            </w:r>
            <w:hyperlink r:id="rId8" w:anchor="ntr1-L_2014337EN.01002401-E0001" w:history="1">
              <w:r w:rsidR="003D3480" w:rsidRPr="003D3480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uk-UA" w:eastAsia="ru-RU"/>
                </w:rPr>
                <w:t>(</w:t>
              </w:r>
              <w:r w:rsidR="003D3480" w:rsidRPr="003D3480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vertAlign w:val="superscript"/>
                  <w:lang w:val="uk-UA" w:eastAsia="ru-RU"/>
                </w:rPr>
                <w:t> 1</w:t>
              </w:r>
              <w:r w:rsidR="003D3480" w:rsidRPr="003D3480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uk-UA" w:eastAsia="ru-RU"/>
                </w:rPr>
                <w:t> )</w:t>
              </w:r>
            </w:hyperlink>
          </w:p>
          <w:p w:rsidR="003D3480" w:rsidRPr="003D3480" w:rsidRDefault="00AA7751" w:rsidP="00AA7751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A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у кВт 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год / год</w:t>
            </w:r>
            <w:r w:rsidRPr="00AA7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/м</w:t>
            </w:r>
            <w:r w:rsidR="003D3480" w:rsidRPr="003D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AA7751" w:rsidRPr="003B689A" w:rsidTr="003D3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Холодний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6 552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5,82</w:t>
            </w:r>
          </w:p>
        </w:tc>
      </w:tr>
      <w:tr w:rsidR="00AA7751" w:rsidRPr="003B689A" w:rsidTr="003D3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5 112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0,45</w:t>
            </w:r>
          </w:p>
        </w:tc>
      </w:tr>
      <w:tr w:rsidR="00AA7751" w:rsidRPr="003B689A" w:rsidTr="003D3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Теплий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4 392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Типові параметри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ind w:right="1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значення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питома теплоємність повітря, </w:t>
            </w:r>
            <w:proofErr w:type="spellStart"/>
            <w:r w:rsidRPr="00AA77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</w:t>
            </w:r>
            <w:r w:rsidRPr="00AA7751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val="en-US" w:eastAsia="ru-RU"/>
              </w:rPr>
              <w:t>air</w:t>
            </w:r>
            <w:proofErr w:type="spellEnd"/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кВт год/(м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0,000344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AA7751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чиста потреба у вентиляції на м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опалюваної площі</w:t>
            </w:r>
            <w:r w:rsidRPr="00AA77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77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q</w:t>
            </w:r>
            <w:r w:rsidRPr="00AA7751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val="en-US" w:eastAsia="ru-RU"/>
              </w:rPr>
              <w:t>net</w:t>
            </w:r>
            <w:proofErr w:type="spellEnd"/>
            <w:r w:rsidR="003D3480" w:rsidRPr="003D3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/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1,3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BB68CD" w:rsidP="00AA7751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="00AA77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талонний показник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природної вентиляції на м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AA77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опалюваної 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площі</w:t>
            </w:r>
            <w:r w:rsidR="00AA77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AA7751" w:rsidRPr="00AA77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q</w:t>
            </w:r>
            <w:r w:rsidR="00AA7751" w:rsidRPr="00D70111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val="en-US" w:eastAsia="ru-RU"/>
              </w:rPr>
              <w:t>ref</w:t>
            </w:r>
            <w:proofErr w:type="spellEnd"/>
            <w:r w:rsidR="00AA7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/ год</w:t>
            </w:r>
            <w:r w:rsidR="00AA77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2,2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BB68CD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годин експлуатації на рік, </w:t>
            </w:r>
            <w:r w:rsidRPr="003F64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t</w:t>
            </w:r>
            <w:r w:rsidRPr="00D70111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val="en-US" w:eastAsia="ru-RU"/>
              </w:rPr>
              <w:t>a</w:t>
            </w:r>
            <w:r w:rsidR="003D3480" w:rsidRPr="003D3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  <w:r w:rsidR="003D3480"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8760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BB68CD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8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первинної енергії для вироблення та розповсюдження електроенергії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D701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pef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2,5</w:t>
            </w:r>
          </w:p>
        </w:tc>
      </w:tr>
      <w:tr w:rsidR="00AA7751" w:rsidRPr="003B689A" w:rsidTr="003D348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D3480" w:rsidRDefault="003D3480" w:rsidP="00BB68C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ефективність </w:t>
            </w:r>
            <w:r w:rsidR="00BB68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обігріву</w:t>
            </w:r>
            <w:r w:rsidRPr="003D34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приміщення, </w:t>
            </w:r>
            <w:r w:rsidR="00BB68CD" w:rsidRPr="00D701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η</w:t>
            </w:r>
            <w:r w:rsidR="00BB68CD" w:rsidRPr="00D70111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val="en-US" w:eastAsia="ru-RU"/>
              </w:rP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D3480" w:rsidRPr="003E0B76" w:rsidRDefault="003D3480" w:rsidP="003B689A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E0B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75%</w:t>
            </w:r>
          </w:p>
        </w:tc>
      </w:tr>
    </w:tbl>
    <w:p w:rsidR="00B24C25" w:rsidRPr="00B24C25" w:rsidRDefault="00B24C25" w:rsidP="00B24C25">
      <w:pPr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3D3480" w:rsidRPr="00B24C25" w:rsidRDefault="00952393" w:rsidP="00B24C2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hyperlink r:id="rId9" w:anchor="ntc1-L_2014337EN.01002401-E0001" w:history="1">
        <w:r w:rsidR="00B24C25" w:rsidRPr="00B24C2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( </w:t>
        </w:r>
        <w:r w:rsidR="00B24C25" w:rsidRPr="00B24C25">
          <w:rPr>
            <w:rFonts w:ascii="Times New Roman" w:hAnsi="Times New Roman" w:cs="Times New Roman"/>
            <w:sz w:val="28"/>
            <w:szCs w:val="28"/>
            <w:shd w:val="clear" w:color="auto" w:fill="FFFFFF"/>
            <w:vertAlign w:val="superscript"/>
            <w:lang w:val="uk-UA"/>
          </w:rPr>
          <w:t>1</w:t>
        </w:r>
        <w:r w:rsidR="00B24C25" w:rsidRPr="00B24C2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 )</w:t>
        </w:r>
      </w:hyperlink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Розморожування застосову</w:t>
      </w:r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ють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лише до </w:t>
      </w:r>
      <w:proofErr w:type="spellStart"/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двонаправлених</w:t>
      </w:r>
      <w:proofErr w:type="spellEnd"/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установок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рекуперативним те</w:t>
      </w:r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плообмінником і обчислюється як 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= 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t</w:t>
      </w:r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•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B24C25" w:rsidRPr="00D701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ΔΤ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•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</w:t>
      </w:r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air</w:t>
      </w:r>
      <w:proofErr w:type="spellEnd"/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•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net</w:t>
      </w:r>
      <w:proofErr w:type="spellEnd"/>
      <w:r w:rsid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uk-UA" w:eastAsia="ru-RU"/>
        </w:rPr>
        <w:t> 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•</w:t>
      </w:r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="00B24C25" w:rsidRPr="00D70111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pef</w:t>
      </w:r>
      <w:proofErr w:type="spellEnd"/>
      <w:r w:rsid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односпрямованих агрегатів або агрегатів з регенеративним теплообмінником </w:t>
      </w:r>
      <w:proofErr w:type="spellStart"/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="00B24C25" w:rsidRPr="00B24C25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ru-RU"/>
        </w:rPr>
        <w:t>defr</w:t>
      </w:r>
      <w:proofErr w:type="spellEnd"/>
      <w:r w:rsidR="00B24C25" w:rsidRPr="00B24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= 0</w:t>
      </w:r>
    </w:p>
    <w:p w:rsidR="00736889" w:rsidRPr="00B24C25" w:rsidRDefault="00736889" w:rsidP="005447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9F773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737" w:rsidRDefault="009F7737" w:rsidP="009F7737">
      <w:pPr>
        <w:spacing w:after="0" w:line="240" w:lineRule="auto"/>
      </w:pPr>
      <w:r>
        <w:separator/>
      </w:r>
    </w:p>
  </w:endnote>
  <w:endnote w:type="continuationSeparator" w:id="0">
    <w:p w:rsidR="009F7737" w:rsidRDefault="009F7737" w:rsidP="009F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737" w:rsidRDefault="009F7737" w:rsidP="009F7737">
      <w:pPr>
        <w:spacing w:after="0" w:line="240" w:lineRule="auto"/>
      </w:pPr>
      <w:r>
        <w:separator/>
      </w:r>
    </w:p>
  </w:footnote>
  <w:footnote w:type="continuationSeparator" w:id="0">
    <w:p w:rsidR="009F7737" w:rsidRDefault="009F7737" w:rsidP="009F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89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7737" w:rsidRPr="009F7737" w:rsidRDefault="009F773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239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F7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7737" w:rsidRDefault="009F7737" w:rsidP="009F7737">
    <w:pPr>
      <w:pStyle w:val="a8"/>
      <w:jc w:val="right"/>
      <w:rPr>
        <w:rFonts w:ascii="Times New Roman" w:eastAsia="Times New Roman" w:hAnsi="Times New Roman" w:cs="Times New Roman"/>
        <w:iCs/>
        <w:sz w:val="28"/>
        <w:szCs w:val="28"/>
        <w:lang w:val="uk-UA"/>
      </w:rPr>
    </w:pPr>
    <w:r w:rsidRPr="009F7737">
      <w:rPr>
        <w:rFonts w:ascii="Times New Roman" w:eastAsia="Times New Roman" w:hAnsi="Times New Roman" w:cs="Times New Roman"/>
        <w:iCs/>
        <w:sz w:val="28"/>
        <w:szCs w:val="28"/>
        <w:lang w:val="uk-UA"/>
      </w:rPr>
      <w:t>Продовження додатка 8</w:t>
    </w:r>
  </w:p>
  <w:p w:rsidR="009F7737" w:rsidRPr="009F7737" w:rsidRDefault="009F7737" w:rsidP="009F7737">
    <w:pPr>
      <w:pStyle w:val="a8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9C4"/>
    <w:rsid w:val="000643E0"/>
    <w:rsid w:val="0006486D"/>
    <w:rsid w:val="00115903"/>
    <w:rsid w:val="001B40AD"/>
    <w:rsid w:val="001C318D"/>
    <w:rsid w:val="001D71C8"/>
    <w:rsid w:val="00250218"/>
    <w:rsid w:val="00250429"/>
    <w:rsid w:val="00252FE5"/>
    <w:rsid w:val="00256F21"/>
    <w:rsid w:val="0027409A"/>
    <w:rsid w:val="0029580B"/>
    <w:rsid w:val="002D623B"/>
    <w:rsid w:val="002D68D8"/>
    <w:rsid w:val="002F460F"/>
    <w:rsid w:val="00306DF7"/>
    <w:rsid w:val="003166BE"/>
    <w:rsid w:val="00321962"/>
    <w:rsid w:val="00323BC5"/>
    <w:rsid w:val="00342FA7"/>
    <w:rsid w:val="00374464"/>
    <w:rsid w:val="003B689A"/>
    <w:rsid w:val="003D3480"/>
    <w:rsid w:val="003E0B76"/>
    <w:rsid w:val="003E6B38"/>
    <w:rsid w:val="003F6413"/>
    <w:rsid w:val="004352BD"/>
    <w:rsid w:val="0047429E"/>
    <w:rsid w:val="004A7ACE"/>
    <w:rsid w:val="00513F32"/>
    <w:rsid w:val="00521E0B"/>
    <w:rsid w:val="005447A4"/>
    <w:rsid w:val="00551A7D"/>
    <w:rsid w:val="005B2110"/>
    <w:rsid w:val="006042E9"/>
    <w:rsid w:val="00650FDF"/>
    <w:rsid w:val="00653DAD"/>
    <w:rsid w:val="00657AB7"/>
    <w:rsid w:val="006A361E"/>
    <w:rsid w:val="006B59C4"/>
    <w:rsid w:val="006C3F81"/>
    <w:rsid w:val="00721A62"/>
    <w:rsid w:val="00721BF6"/>
    <w:rsid w:val="00736889"/>
    <w:rsid w:val="0076044F"/>
    <w:rsid w:val="00811F7A"/>
    <w:rsid w:val="008329DE"/>
    <w:rsid w:val="00863A5C"/>
    <w:rsid w:val="00897824"/>
    <w:rsid w:val="009267C1"/>
    <w:rsid w:val="00952393"/>
    <w:rsid w:val="00970B54"/>
    <w:rsid w:val="0097197F"/>
    <w:rsid w:val="009B5728"/>
    <w:rsid w:val="009E41B1"/>
    <w:rsid w:val="009F1627"/>
    <w:rsid w:val="009F7737"/>
    <w:rsid w:val="00A76FF2"/>
    <w:rsid w:val="00A86D5A"/>
    <w:rsid w:val="00A95CCB"/>
    <w:rsid w:val="00AA7751"/>
    <w:rsid w:val="00AD2E4F"/>
    <w:rsid w:val="00B24C25"/>
    <w:rsid w:val="00B757A3"/>
    <w:rsid w:val="00BB68CD"/>
    <w:rsid w:val="00BD6771"/>
    <w:rsid w:val="00BF5C4C"/>
    <w:rsid w:val="00C8714D"/>
    <w:rsid w:val="00CA1A46"/>
    <w:rsid w:val="00CB129C"/>
    <w:rsid w:val="00D70111"/>
    <w:rsid w:val="00D7420A"/>
    <w:rsid w:val="00DA72EE"/>
    <w:rsid w:val="00E00A67"/>
    <w:rsid w:val="00E40C88"/>
    <w:rsid w:val="00E95C72"/>
    <w:rsid w:val="00F378EF"/>
    <w:rsid w:val="00F47E00"/>
    <w:rsid w:val="00F5528F"/>
    <w:rsid w:val="00FA18B3"/>
    <w:rsid w:val="00FB531B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customStyle="1" w:styleId="ti-tbl">
    <w:name w:val="ti-tbl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hdr">
    <w:name w:val="tbl-hdr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txt">
    <w:name w:val="tbl-txt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86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736889"/>
    <w:rPr>
      <w:color w:val="808080"/>
    </w:rPr>
  </w:style>
  <w:style w:type="paragraph" w:styleId="a8">
    <w:name w:val="header"/>
    <w:basedOn w:val="a"/>
    <w:link w:val="a9"/>
    <w:uiPriority w:val="99"/>
    <w:unhideWhenUsed/>
    <w:rsid w:val="009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7737"/>
  </w:style>
  <w:style w:type="paragraph" w:styleId="aa">
    <w:name w:val="footer"/>
    <w:basedOn w:val="a"/>
    <w:link w:val="ab"/>
    <w:uiPriority w:val="99"/>
    <w:unhideWhenUsed/>
    <w:rsid w:val="009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77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TXT/?uri=CELEX%3A32014R1253&amp;qid=161216690204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CELEX%3A32014R1253&amp;qid=1612166902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3CB07-7D2F-45C5-AE45-468A1E18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23</cp:revision>
  <dcterms:created xsi:type="dcterms:W3CDTF">2020-12-18T13:04:00Z</dcterms:created>
  <dcterms:modified xsi:type="dcterms:W3CDTF">2021-04-22T09:55:00Z</dcterms:modified>
</cp:coreProperties>
</file>