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70F86" w14:textId="1B805DB9" w:rsidR="00013356" w:rsidRPr="00CE5795" w:rsidRDefault="00CE5795" w:rsidP="00CE57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795">
        <w:rPr>
          <w:rFonts w:ascii="Times New Roman" w:hAnsi="Times New Roman" w:cs="Times New Roman"/>
          <w:b/>
          <w:bCs/>
          <w:sz w:val="28"/>
          <w:szCs w:val="28"/>
        </w:rPr>
        <w:t xml:space="preserve">Основні </w:t>
      </w:r>
      <w:r w:rsidR="00013356" w:rsidRPr="00CE5795">
        <w:rPr>
          <w:rFonts w:ascii="Times New Roman" w:hAnsi="Times New Roman" w:cs="Times New Roman"/>
          <w:b/>
          <w:bCs/>
          <w:sz w:val="28"/>
          <w:szCs w:val="28"/>
        </w:rPr>
        <w:t>функції Управління комунікації і зв'язків з громадськістю</w:t>
      </w:r>
      <w:r w:rsidRPr="00CE5795">
        <w:rPr>
          <w:rFonts w:ascii="Times New Roman" w:hAnsi="Times New Roman" w:cs="Times New Roman"/>
          <w:b/>
          <w:bCs/>
          <w:sz w:val="28"/>
          <w:szCs w:val="28"/>
        </w:rPr>
        <w:t xml:space="preserve"> Держенергоефективності</w:t>
      </w:r>
    </w:p>
    <w:p w14:paraId="1CC5EC82" w14:textId="088939B2" w:rsidR="00013356" w:rsidRPr="00CE5795" w:rsidRDefault="00013356" w:rsidP="00CE57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Популяризація переваг ефективного використання паливно-енергетичних ресурсів, використання відновл</w:t>
      </w:r>
      <w:bookmarkStart w:id="0" w:name="_GoBack"/>
      <w:r w:rsidRPr="00CE5795">
        <w:rPr>
          <w:rFonts w:ascii="Times New Roman" w:hAnsi="Times New Roman" w:cs="Times New Roman"/>
          <w:sz w:val="28"/>
          <w:szCs w:val="28"/>
        </w:rPr>
        <w:t>ю</w:t>
      </w:r>
      <w:bookmarkEnd w:id="0"/>
      <w:r w:rsidRPr="00CE5795">
        <w:rPr>
          <w:rFonts w:ascii="Times New Roman" w:hAnsi="Times New Roman" w:cs="Times New Roman"/>
          <w:sz w:val="28"/>
          <w:szCs w:val="28"/>
        </w:rPr>
        <w:t xml:space="preserve">ваних джерел енергії і альтернативних видів палива та енергозбереження. </w:t>
      </w:r>
    </w:p>
    <w:p w14:paraId="700EFA96" w14:textId="1A193BAF" w:rsidR="00013356" w:rsidRPr="00CE5795" w:rsidRDefault="00013356" w:rsidP="00CE57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Висвітлення діяльності Агентства та питань реалізації державної політики у сфері ефективного використання паливно-енергетичних ресурсів, енергозбереження, відновлюваних джерел енергії та альтернативних видів палива.</w:t>
      </w:r>
    </w:p>
    <w:p w14:paraId="09B031A6" w14:textId="55135947" w:rsidR="00013356" w:rsidRPr="00CE5795" w:rsidRDefault="00013356" w:rsidP="00CE57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Створення умов для реалізації громадянами України їхніх конституційних прав на участь в управлінні державними справами, розвитку громадянського суспільства та залучення громадськості до реалізації державної політики у сфері енергоефективності, енергозбереження та відновлюваної енергетики.</w:t>
      </w:r>
    </w:p>
    <w:p w14:paraId="476D692C" w14:textId="2027985B" w:rsidR="00013356" w:rsidRPr="00CE5795" w:rsidRDefault="00013356" w:rsidP="00CE57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Забезпечення формування збалансованої інформаційної політики у сфері енергоефективності, енергозбереження та відновлюваної енергетики, підтримка діалогових відносин із засобами масової інформації, інститутами громадянського суспільства.</w:t>
      </w:r>
    </w:p>
    <w:p w14:paraId="4B689BD8" w14:textId="2A0C8FBC" w:rsidR="00013356" w:rsidRPr="00CE5795" w:rsidRDefault="00013356" w:rsidP="00CE57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Аналіз і прогнозування суспільно-політичних процесів у сфері діяльності Агентства, здійснення моніторингу висвітлення засобами масової інформації діяльності Агентства, організація оперативного реагування на критичні публікації, виступи, повідомлення тощо.</w:t>
      </w:r>
    </w:p>
    <w:p w14:paraId="4C79E923" w14:textId="362B7148" w:rsidR="00AE01E1" w:rsidRPr="00CE5795" w:rsidRDefault="00013356" w:rsidP="00CE57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Координація діяльності щодо забезпечення прозорості та відкритості в роботі Держенергоефективності та виконання, у межах компетенції Агентства, Закону України  «Про доступ до публічної інформації».</w:t>
      </w:r>
    </w:p>
    <w:p w14:paraId="3BA5A130" w14:textId="5C257398" w:rsidR="00013356" w:rsidRPr="00CE5795" w:rsidRDefault="00013356" w:rsidP="00CE5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E871F" w14:textId="77777777" w:rsidR="00013356" w:rsidRPr="00CE5795" w:rsidRDefault="00013356" w:rsidP="00CE5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Ключові функції відділу популяризації та зв’язків зі ЗМІ  Управління комунікації і зв'язків з громадськістю</w:t>
      </w:r>
    </w:p>
    <w:p w14:paraId="4C4F0D09" w14:textId="77777777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lastRenderedPageBreak/>
        <w:t>Розробляє, визначає, впроваджує та реалізує єдину інформаційну політику у всіх сферах діяльності Агентства, планує та здійснює заходи, спрямовані на її реалізацію.</w:t>
      </w:r>
    </w:p>
    <w:p w14:paraId="0FB3EEBC" w14:textId="30593A06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Організовує та забезпечує широке висвітлення у ЗМІ діяльності Агентства, а також інших актуальних питань розвитку сфери енергоефективності, енергозбереження та відновлюваної енергетики.</w:t>
      </w:r>
    </w:p>
    <w:p w14:paraId="04DA5B52" w14:textId="3A3ACA4D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Організовує РR-діяльність Агентства, зокрема, розробляє, планує та впроваджує тематичні медіа-плани, інформаційно-роз’яснювальні кампанії тощо.</w:t>
      </w:r>
    </w:p>
    <w:p w14:paraId="47EE1508" w14:textId="7C6FBB2B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 xml:space="preserve">Готує інформацію про діяльність Агентства, оприлюднює та оперативно розповсюджує прес- та пост-релізи, інформаційні матеріали та інші повідомлення, у тому числі фото-, відео- та </w:t>
      </w:r>
      <w:proofErr w:type="spellStart"/>
      <w:r w:rsidRPr="00CE5795">
        <w:rPr>
          <w:rFonts w:ascii="Times New Roman" w:hAnsi="Times New Roman" w:cs="Times New Roman"/>
          <w:sz w:val="28"/>
          <w:szCs w:val="28"/>
        </w:rPr>
        <w:t>аудіоматеріали</w:t>
      </w:r>
      <w:proofErr w:type="spellEnd"/>
      <w:r w:rsidRPr="00CE5795">
        <w:rPr>
          <w:rFonts w:ascii="Times New Roman" w:hAnsi="Times New Roman" w:cs="Times New Roman"/>
          <w:sz w:val="28"/>
          <w:szCs w:val="28"/>
        </w:rPr>
        <w:t xml:space="preserve"> про діяльність Агентства, хід виконання покладених на Агентство завдань;</w:t>
      </w:r>
    </w:p>
    <w:p w14:paraId="13A9AF3F" w14:textId="656C6099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Представляє Агентство з питань зв'язків і взаємодії із ЗМІ, оприлюднює заяви та повідомлення від імені Агентства;</w:t>
      </w:r>
    </w:p>
    <w:p w14:paraId="6FB4C778" w14:textId="09C2B0B7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 xml:space="preserve">Формує, визначає і організовує використання бренд-матеріалів Держенергоефективності (логотипу тощо) з метою формування позитивного іміджу Агентства та підвищення його </w:t>
      </w:r>
      <w:proofErr w:type="spellStart"/>
      <w:r w:rsidRPr="00CE5795">
        <w:rPr>
          <w:rFonts w:ascii="Times New Roman" w:hAnsi="Times New Roman" w:cs="Times New Roman"/>
          <w:sz w:val="28"/>
          <w:szCs w:val="28"/>
        </w:rPr>
        <w:t>впізнаваності</w:t>
      </w:r>
      <w:proofErr w:type="spellEnd"/>
      <w:r w:rsidRPr="00CE5795">
        <w:rPr>
          <w:rFonts w:ascii="Times New Roman" w:hAnsi="Times New Roman" w:cs="Times New Roman"/>
          <w:sz w:val="28"/>
          <w:szCs w:val="28"/>
        </w:rPr>
        <w:t>.</w:t>
      </w:r>
    </w:p>
    <w:p w14:paraId="055540A8" w14:textId="0D021BE0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Здійснює інформаційно-аналітичне наповнення офіційного веб-сайту Агентства текстовими, фото-, відео та аудіо матеріалами.</w:t>
      </w:r>
    </w:p>
    <w:p w14:paraId="329E1C76" w14:textId="40F356E5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 xml:space="preserve">Адмініструє та наповнює інформацією сторінки Агентства у соціальних мережах та інші Інтернет-ресурси Агентства, а також </w:t>
      </w:r>
      <w:proofErr w:type="spellStart"/>
      <w:r w:rsidRPr="00CE579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CE5795">
        <w:rPr>
          <w:rFonts w:ascii="Times New Roman" w:hAnsi="Times New Roman" w:cs="Times New Roman"/>
          <w:sz w:val="28"/>
          <w:szCs w:val="28"/>
        </w:rPr>
        <w:t xml:space="preserve">-канал Агентства </w:t>
      </w:r>
    </w:p>
    <w:p w14:paraId="76B6B3E1" w14:textId="6303C3A0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Готує анонси та оголошення для інформування ЗМІ та суспільства про заходи, які проводить Агентство або які відбуваються за інформаційної підтримки Агентства.</w:t>
      </w:r>
    </w:p>
    <w:p w14:paraId="5A1FB6D9" w14:textId="2274AC64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 xml:space="preserve">Готує відповіді на запити ЗМІ, сприяючи інформаційним агентствам, телерадіокомпаніям, друкованим ЗМІ, інтернет-виданням, іншим творчим організаціям, підприємствам та установам в інформуванні </w:t>
      </w:r>
      <w:r w:rsidRPr="00CE5795">
        <w:rPr>
          <w:rFonts w:ascii="Times New Roman" w:hAnsi="Times New Roman" w:cs="Times New Roman"/>
          <w:sz w:val="28"/>
          <w:szCs w:val="28"/>
        </w:rPr>
        <w:lastRenderedPageBreak/>
        <w:t>населення про найбільш актуальні питання у сферах енергоефективності, енергозбереження та відновлюваної енергетики.</w:t>
      </w:r>
    </w:p>
    <w:p w14:paraId="0DB68345" w14:textId="710634F1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Планує, організовує та проводить прес-конференції, брифінги та інші заходи саме для ЗМІ.</w:t>
      </w:r>
    </w:p>
    <w:p w14:paraId="2DD698C7" w14:textId="1629FFBC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Організовує інтерв’ю та коментарі керівництва і представників Агентства для ЗМІ.</w:t>
      </w:r>
    </w:p>
    <w:p w14:paraId="1CAFD24D" w14:textId="393D7A43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Бере участь в організації участі керівництва Агентства у публічних та медіа-заходах.</w:t>
      </w:r>
    </w:p>
    <w:p w14:paraId="20239CCE" w14:textId="32AD3F5D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Бере участь у розробці інформаційно-презентаційних матеріалів для виступів, інтерв’ю, коментарів керівництва та представників Агентства.</w:t>
      </w:r>
    </w:p>
    <w:p w14:paraId="11435398" w14:textId="06883715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Бере участь в організації публічних, іміджевих, масових та інших заходів для зміцнення зв’язків Агентства з громадськістю та популяризації питань енергоефективності, енергозбереження та відновлюваної енергетики.</w:t>
      </w:r>
    </w:p>
    <w:p w14:paraId="5EEAB001" w14:textId="49F23176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Бере участь у розробленні поточних та перспективних планів роботи та звітуванні про їх виконання в межах компетенції Управління.</w:t>
      </w:r>
    </w:p>
    <w:p w14:paraId="6C6F02A2" w14:textId="57A2367D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Готує звіти, інформаційні та аналітичні матеріали у сферах компетенції Відділу.</w:t>
      </w:r>
    </w:p>
    <w:p w14:paraId="79C4ECBF" w14:textId="5DC43CEC" w:rsidR="00013356" w:rsidRPr="00CE5795" w:rsidRDefault="00013356" w:rsidP="00CE57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Вивчає та поширює міжнародний досвід щодо популяризації питань енергоефективності та відновлюваної енергетики.</w:t>
      </w:r>
    </w:p>
    <w:p w14:paraId="49C18360" w14:textId="77777777" w:rsidR="00013356" w:rsidRPr="00CE5795" w:rsidRDefault="00013356" w:rsidP="00CE5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20B84" w14:textId="317CCF0F" w:rsidR="00013356" w:rsidRPr="00CE5795" w:rsidRDefault="00013356" w:rsidP="00CE5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Ключові функції відділ звернень громадян та доступу до публічної інформації Управління комунікації та зв’язків з громадськістю</w:t>
      </w:r>
    </w:p>
    <w:p w14:paraId="5A09C5FD" w14:textId="77777777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Забезпечує виконання актів законодавства та здійснення контролю за їх реалізацією, узагальнення практики застосування законодавства з питань, що належать до його компетенції, розроблення пропозицій щодо вдосконалення законодавства.</w:t>
      </w:r>
    </w:p>
    <w:p w14:paraId="43FD6AB4" w14:textId="426BF198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 xml:space="preserve">Забезпечує опрацювання, в межах компетенції, доручень Верховної Ради України, Офісу Президента України, Кабінету Міністрів України, </w:t>
      </w:r>
      <w:r w:rsidRPr="00CE5795">
        <w:rPr>
          <w:rFonts w:ascii="Times New Roman" w:hAnsi="Times New Roman" w:cs="Times New Roman"/>
          <w:sz w:val="28"/>
          <w:szCs w:val="28"/>
        </w:rPr>
        <w:lastRenderedPageBreak/>
        <w:t>запитів депутатів Верховної Ради України та місцевих Рад, листів міністерств, інших центральних та місцевих органів виконавчої влади, організацій, установ, відомств та окремих громадян чи їх об’єднань.</w:t>
      </w:r>
    </w:p>
    <w:p w14:paraId="6BF35587" w14:textId="42202930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Координує та забезпечує об’єктивний, всебічний розгляд звернень громадян, заяв та пропозицій з питань, які належать до компетенції Агентства у визначений законодавством термін.</w:t>
      </w:r>
    </w:p>
    <w:p w14:paraId="71250996" w14:textId="72349FF8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Здійснює моніторинг розгляду звернень громадян, готує довідки про стан роботи зі зверненнями громадян у звітному періоді.</w:t>
      </w:r>
    </w:p>
    <w:p w14:paraId="34EDAEE9" w14:textId="67E9EDAB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 xml:space="preserve">Надає методичну та організаційну допомогу структурним підрозділам Держенергоефективності в ході підготовки тематичних громадських обговорень. </w:t>
      </w:r>
    </w:p>
    <w:p w14:paraId="1D5BFE62" w14:textId="144FADA3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 xml:space="preserve">Бере участь у плануванні, підготовці та проведенні консультацій з громадськістю, </w:t>
      </w:r>
      <w:proofErr w:type="spellStart"/>
      <w:r w:rsidRPr="00CE5795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Pr="00CE5795">
        <w:rPr>
          <w:rFonts w:ascii="Times New Roman" w:hAnsi="Times New Roman" w:cs="Times New Roman"/>
          <w:sz w:val="28"/>
          <w:szCs w:val="28"/>
        </w:rPr>
        <w:t>, групами впливу з питань функціонування та розвитку сфер енергоефективності, енергозбереження, відновлюваних джерел енергії та альтернативних видів палива.</w:t>
      </w:r>
    </w:p>
    <w:p w14:paraId="6D3AB1FE" w14:textId="5543CF19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Координує та бере участь в опрацюванні запитів на публічну інформації.</w:t>
      </w:r>
    </w:p>
    <w:p w14:paraId="7FCB468B" w14:textId="256CD297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Бере участь у розробленні поточних та перспективних планів роботи та звітуванні про їх виконання в межах компетенції Відділу.</w:t>
      </w:r>
    </w:p>
    <w:p w14:paraId="345E4AA4" w14:textId="5AD7C2E5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Бере участь у підготовці пропозицій щодо проведення єдиної державної політики у сфері ефективного використання паливно-енергетичних ресурсів, енергозбереження, відновлюваних джерел енергії та альтернативних видів палива і забезпечення їх реалізації в межах своїх повноважень.</w:t>
      </w:r>
    </w:p>
    <w:p w14:paraId="20625111" w14:textId="559D9E36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Забезпечує взаємодію з Державною установою «Урядовий контактний центр» щодо реагування на звернення, які надходять на урядову «гарячу лінію».</w:t>
      </w:r>
    </w:p>
    <w:p w14:paraId="76CCCAB2" w14:textId="1ACB512A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Забезпечує роботу телефонної «гарячої» лінії Держенергоефективності.</w:t>
      </w:r>
    </w:p>
    <w:p w14:paraId="2989007B" w14:textId="04F5800B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lastRenderedPageBreak/>
        <w:t>Бере участь в інформаційній діяльності та тематичних роз’яснювальних кампаніях щодо популяризації питань реалізації державної політики та переваг розвитку сфер енергоефективності, енергозбереження та відновлюваної енергетики.</w:t>
      </w:r>
    </w:p>
    <w:p w14:paraId="07E4453B" w14:textId="44E01D39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Бере участь в організації, проведенні та роботі форумів, круглих столів, дискусій, семінарів, нарад, зустрічей, презентацій, конференцій, інших заходів, у тому числі у форматі онлайн, роз’яснювальних кампаній тощо.</w:t>
      </w:r>
    </w:p>
    <w:p w14:paraId="5B40940A" w14:textId="64CDE42E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Бере участь у підготовці інформаційних матеріалів, а також у наповненні та оновленні офіційного веб-сайту Держенергоефективності, сторінок у соціальних мережах та інших інтернет-ресурсів Агентства у межах компетенції та відповідно до вимог чинного законодавства.</w:t>
      </w:r>
    </w:p>
    <w:p w14:paraId="577C38E5" w14:textId="49B795B2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Аналізує громадську думку, коментарі та заяви як окремих громадян, так і громадських організацій, які надходять до Агентства, і готує пропозиції щодо реагування та відповіді на них.</w:t>
      </w:r>
    </w:p>
    <w:p w14:paraId="539F8D4B" w14:textId="22F6B777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Здійснює взаємодію з Кабінетом Міністрів України, центральними та місцевими органами виконавчої влади з питань, які відносяться до компетенції Відділу.</w:t>
      </w:r>
    </w:p>
    <w:p w14:paraId="2AFC69DD" w14:textId="6DE915FC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Здійснює взаємодію зі структурними підрозділами Держенергоефективності з питань, що відносяться до компетенції Відділу.</w:t>
      </w:r>
    </w:p>
    <w:p w14:paraId="3076012D" w14:textId="21FD68DF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Здійснює взаємодію з Громадською радою при Держенергоефективності, а також з іншими інститутами громадянського суспільства з питань сфери діяльності Агентства.</w:t>
      </w:r>
    </w:p>
    <w:p w14:paraId="3A17F689" w14:textId="3590E75A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>Готує звіти, інформаційні та аналітичні матеріали у сферах компетенції Відділу.</w:t>
      </w:r>
    </w:p>
    <w:p w14:paraId="46126F50" w14:textId="40A94959" w:rsidR="00013356" w:rsidRPr="00CE5795" w:rsidRDefault="00013356" w:rsidP="00CE57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95">
        <w:rPr>
          <w:rFonts w:ascii="Times New Roman" w:hAnsi="Times New Roman" w:cs="Times New Roman"/>
          <w:sz w:val="28"/>
          <w:szCs w:val="28"/>
        </w:rPr>
        <w:t xml:space="preserve">Висловлює в межах компетенції позицію щодо </w:t>
      </w:r>
      <w:proofErr w:type="spellStart"/>
      <w:r w:rsidRPr="00CE579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CE5795">
        <w:rPr>
          <w:rFonts w:ascii="Times New Roman" w:hAnsi="Times New Roman" w:cs="Times New Roman"/>
          <w:sz w:val="28"/>
          <w:szCs w:val="28"/>
        </w:rPr>
        <w:t xml:space="preserve"> нормативно правових актів, розроблених іншими центральними органами виконавчої влади.</w:t>
      </w:r>
    </w:p>
    <w:sectPr w:rsidR="00013356" w:rsidRPr="00CE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1C21"/>
    <w:multiLevelType w:val="hybridMultilevel"/>
    <w:tmpl w:val="A09E65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4E92"/>
    <w:multiLevelType w:val="hybridMultilevel"/>
    <w:tmpl w:val="D3AE62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B07B9"/>
    <w:multiLevelType w:val="hybridMultilevel"/>
    <w:tmpl w:val="0B0E92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5A"/>
    <w:rsid w:val="00013356"/>
    <w:rsid w:val="00AE01E1"/>
    <w:rsid w:val="00CE5795"/>
    <w:rsid w:val="00F0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1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</dc:creator>
  <cp:keywords/>
  <dc:description/>
  <cp:lastModifiedBy>Елена Куринная</cp:lastModifiedBy>
  <cp:revision>3</cp:revision>
  <dcterms:created xsi:type="dcterms:W3CDTF">2023-05-24T07:23:00Z</dcterms:created>
  <dcterms:modified xsi:type="dcterms:W3CDTF">2023-05-24T07:31:00Z</dcterms:modified>
</cp:coreProperties>
</file>