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41" w:rsidRPr="004F402D" w:rsidRDefault="00B11541" w:rsidP="00912D3D">
      <w:pPr>
        <w:pStyle w:val="a"/>
        <w:rPr>
          <w:rFonts w:ascii="Times New Roman" w:hAnsi="Times New Roman"/>
          <w:sz w:val="28"/>
          <w:szCs w:val="28"/>
        </w:rPr>
      </w:pPr>
      <w:r w:rsidRPr="004F402D">
        <w:rPr>
          <w:rFonts w:ascii="Times New Roman" w:hAnsi="Times New Roman"/>
          <w:sz w:val="28"/>
          <w:szCs w:val="28"/>
        </w:rPr>
        <w:t>ПРОЕКТ</w:t>
      </w:r>
    </w:p>
    <w:p w:rsidR="00B11541" w:rsidRPr="004F402D" w:rsidRDefault="00B11541" w:rsidP="00912D3D">
      <w:pPr>
        <w:ind w:left="5040"/>
        <w:rPr>
          <w:sz w:val="28"/>
          <w:szCs w:val="28"/>
        </w:rPr>
      </w:pPr>
      <w:r w:rsidRPr="004F402D">
        <w:rPr>
          <w:sz w:val="28"/>
          <w:szCs w:val="28"/>
        </w:rPr>
        <w:t xml:space="preserve">Вноситься </w:t>
      </w:r>
      <w:r w:rsidRPr="004F402D">
        <w:rPr>
          <w:sz w:val="28"/>
          <w:szCs w:val="28"/>
        </w:rPr>
        <w:br/>
        <w:t>Кабінетом Міністрів України</w:t>
      </w:r>
    </w:p>
    <w:p w:rsidR="00B11541" w:rsidRDefault="00B11541" w:rsidP="00912D3D">
      <w:pPr>
        <w:spacing w:before="240" w:after="120"/>
        <w:ind w:left="5040" w:firstLine="5579"/>
        <w:jc w:val="right"/>
        <w:rPr>
          <w:sz w:val="28"/>
          <w:szCs w:val="28"/>
        </w:rPr>
      </w:pPr>
      <w:r w:rsidRPr="004F402D">
        <w:rPr>
          <w:sz w:val="28"/>
          <w:szCs w:val="28"/>
        </w:rPr>
        <w:t>Ю</w:t>
      </w:r>
      <w:r>
        <w:rPr>
          <w:sz w:val="28"/>
          <w:szCs w:val="28"/>
        </w:rPr>
        <w:t>А</w:t>
      </w:r>
      <w:r w:rsidRPr="004F402D">
        <w:rPr>
          <w:sz w:val="28"/>
          <w:szCs w:val="28"/>
        </w:rPr>
        <w:t xml:space="preserve">. </w:t>
      </w:r>
      <w:r>
        <w:rPr>
          <w:sz w:val="28"/>
          <w:szCs w:val="28"/>
        </w:rPr>
        <w:t>ЯЦЕНЮК</w:t>
      </w:r>
    </w:p>
    <w:p w:rsidR="00B11541" w:rsidRPr="004F402D" w:rsidRDefault="00B11541" w:rsidP="00912D3D">
      <w:pPr>
        <w:spacing w:before="240" w:after="120"/>
        <w:ind w:firstLine="5579"/>
        <w:jc w:val="right"/>
      </w:pPr>
      <w:r>
        <w:rPr>
          <w:sz w:val="28"/>
          <w:szCs w:val="28"/>
        </w:rPr>
        <w:t xml:space="preserve">“     ” </w:t>
      </w:r>
      <w:r>
        <w:rPr>
          <w:sz w:val="28"/>
          <w:szCs w:val="28"/>
        </w:rPr>
        <w:tab/>
      </w:r>
      <w:r>
        <w:rPr>
          <w:sz w:val="28"/>
          <w:szCs w:val="28"/>
        </w:rPr>
        <w:tab/>
      </w:r>
      <w:r>
        <w:rPr>
          <w:sz w:val="28"/>
          <w:szCs w:val="28"/>
        </w:rPr>
        <w:tab/>
        <w:t>20</w:t>
      </w:r>
      <w:r w:rsidRPr="002B53D3">
        <w:rPr>
          <w:sz w:val="28"/>
          <w:szCs w:val="28"/>
          <w:lang w:val="ru-RU"/>
        </w:rPr>
        <w:t>1</w:t>
      </w:r>
      <w:r>
        <w:rPr>
          <w:sz w:val="28"/>
          <w:szCs w:val="28"/>
          <w:lang w:val="ru-RU"/>
        </w:rPr>
        <w:t>4</w:t>
      </w:r>
      <w:r>
        <w:rPr>
          <w:sz w:val="28"/>
          <w:szCs w:val="28"/>
        </w:rPr>
        <w:t xml:space="preserve"> р.</w:t>
      </w:r>
    </w:p>
    <w:p w:rsidR="00B11541" w:rsidRDefault="00B11541" w:rsidP="00C6481C">
      <w:pPr>
        <w:tabs>
          <w:tab w:val="left" w:pos="1080"/>
        </w:tabs>
        <w:suppressAutoHyphens/>
        <w:jc w:val="right"/>
        <w:rPr>
          <w:b/>
          <w:bCs/>
          <w:sz w:val="28"/>
          <w:szCs w:val="28"/>
          <w:lang w:val="ru-RU"/>
        </w:rPr>
      </w:pPr>
    </w:p>
    <w:p w:rsidR="00B11541" w:rsidRDefault="00B11541" w:rsidP="00C6481C">
      <w:pPr>
        <w:tabs>
          <w:tab w:val="left" w:pos="1080"/>
        </w:tabs>
        <w:suppressAutoHyphens/>
        <w:jc w:val="right"/>
        <w:rPr>
          <w:b/>
          <w:bCs/>
          <w:sz w:val="28"/>
          <w:szCs w:val="28"/>
          <w:lang w:val="ru-RU"/>
        </w:rPr>
      </w:pPr>
    </w:p>
    <w:p w:rsidR="00B11541" w:rsidRPr="000D0643" w:rsidRDefault="00B11541" w:rsidP="003F03B4">
      <w:pPr>
        <w:pStyle w:val="Heading2"/>
        <w:jc w:val="center"/>
        <w:rPr>
          <w:sz w:val="28"/>
          <w:szCs w:val="28"/>
        </w:rPr>
      </w:pPr>
      <w:r w:rsidRPr="000D0643">
        <w:rPr>
          <w:sz w:val="28"/>
          <w:szCs w:val="28"/>
        </w:rPr>
        <w:t>ЗАКОН УКРАЇНИ</w:t>
      </w:r>
    </w:p>
    <w:p w:rsidR="00B11541" w:rsidRPr="000D0643" w:rsidRDefault="00B11541" w:rsidP="00417049">
      <w:pPr>
        <w:jc w:val="center"/>
        <w:rPr>
          <w:b/>
          <w:bCs/>
          <w:spacing w:val="-5"/>
          <w:sz w:val="28"/>
          <w:szCs w:val="28"/>
          <w:lang w:eastAsia="ja-JP"/>
        </w:rPr>
      </w:pPr>
      <w:r w:rsidRPr="000D0643">
        <w:rPr>
          <w:b/>
          <w:bCs/>
          <w:spacing w:val="-5"/>
          <w:sz w:val="28"/>
          <w:szCs w:val="28"/>
          <w:lang w:eastAsia="ja-JP"/>
        </w:rPr>
        <w:t xml:space="preserve">Про внесення змін до </w:t>
      </w:r>
      <w:r>
        <w:rPr>
          <w:b/>
          <w:bCs/>
          <w:spacing w:val="-5"/>
          <w:sz w:val="28"/>
          <w:szCs w:val="28"/>
          <w:lang w:eastAsia="ja-JP"/>
        </w:rPr>
        <w:t>Закону України «Про електроенергетику»</w:t>
      </w:r>
      <w:r w:rsidRPr="000D0643">
        <w:rPr>
          <w:b/>
          <w:bCs/>
          <w:spacing w:val="-5"/>
          <w:sz w:val="28"/>
          <w:szCs w:val="28"/>
          <w:lang w:eastAsia="ja-JP"/>
        </w:rPr>
        <w:t xml:space="preserve"> щодо забезпечення конкурентних умов виробництва електроенергії з альтернативних джерел енергії</w:t>
      </w:r>
    </w:p>
    <w:p w:rsidR="00B11541" w:rsidRPr="000D0643" w:rsidRDefault="00B11541" w:rsidP="00417049">
      <w:pPr>
        <w:jc w:val="center"/>
        <w:rPr>
          <w:b/>
          <w:sz w:val="28"/>
          <w:szCs w:val="28"/>
          <w:lang w:eastAsia="ja-JP"/>
        </w:rPr>
      </w:pPr>
    </w:p>
    <w:p w:rsidR="00B11541" w:rsidRPr="000D0643" w:rsidRDefault="00B11541" w:rsidP="003F03B4">
      <w:pPr>
        <w:shd w:val="clear" w:color="auto" w:fill="FFFFFF"/>
        <w:ind w:firstLine="567"/>
        <w:rPr>
          <w:b/>
          <w:spacing w:val="3"/>
          <w:sz w:val="28"/>
          <w:szCs w:val="28"/>
        </w:rPr>
      </w:pPr>
      <w:r w:rsidRPr="000D0643">
        <w:rPr>
          <w:spacing w:val="3"/>
          <w:sz w:val="28"/>
          <w:szCs w:val="28"/>
        </w:rPr>
        <w:t>Верховна Рада України</w:t>
      </w:r>
      <w:r w:rsidRPr="000D0643">
        <w:rPr>
          <w:b/>
          <w:spacing w:val="3"/>
          <w:sz w:val="28"/>
          <w:szCs w:val="28"/>
        </w:rPr>
        <w:t xml:space="preserve"> </w:t>
      </w:r>
      <w:r w:rsidRPr="000D0643">
        <w:rPr>
          <w:b/>
          <w:bCs/>
          <w:spacing w:val="3"/>
          <w:sz w:val="28"/>
          <w:szCs w:val="28"/>
        </w:rPr>
        <w:t>п о с т а н о в л я є</w:t>
      </w:r>
      <w:r w:rsidRPr="000D0643">
        <w:rPr>
          <w:b/>
          <w:spacing w:val="3"/>
          <w:sz w:val="28"/>
          <w:szCs w:val="28"/>
        </w:rPr>
        <w:t>:</w:t>
      </w:r>
    </w:p>
    <w:p w:rsidR="00B11541" w:rsidRPr="000D0643" w:rsidRDefault="00B11541" w:rsidP="003F03B4">
      <w:pPr>
        <w:shd w:val="clear" w:color="auto" w:fill="FFFFFF"/>
        <w:ind w:firstLine="567"/>
        <w:rPr>
          <w:b/>
          <w:spacing w:val="3"/>
          <w:sz w:val="28"/>
          <w:szCs w:val="28"/>
        </w:rPr>
      </w:pPr>
      <w:bookmarkStart w:id="0" w:name="_GoBack"/>
      <w:bookmarkEnd w:id="0"/>
    </w:p>
    <w:p w:rsidR="00B11541" w:rsidRPr="005F3F27" w:rsidRDefault="00B11541" w:rsidP="00AD6AB4">
      <w:pPr>
        <w:shd w:val="clear" w:color="auto" w:fill="FFFFFF"/>
        <w:ind w:firstLine="567"/>
        <w:jc w:val="both"/>
        <w:rPr>
          <w:spacing w:val="4"/>
          <w:sz w:val="28"/>
          <w:szCs w:val="28"/>
        </w:rPr>
      </w:pPr>
      <w:r w:rsidRPr="005F3F27">
        <w:rPr>
          <w:spacing w:val="4"/>
          <w:sz w:val="28"/>
          <w:szCs w:val="28"/>
        </w:rPr>
        <w:t>І. Внести до</w:t>
      </w:r>
      <w:r w:rsidRPr="005F3F27">
        <w:rPr>
          <w:sz w:val="28"/>
          <w:szCs w:val="28"/>
        </w:rPr>
        <w:t xml:space="preserve"> Закону України </w:t>
      </w:r>
      <w:r w:rsidRPr="005F3F27">
        <w:rPr>
          <w:spacing w:val="4"/>
          <w:sz w:val="28"/>
          <w:szCs w:val="28"/>
        </w:rPr>
        <w:t>«Про електроенергетику» (Відомості Верховної Ради України, 1998, № 1, ст. 1 із наступними змінами) такі зміни:</w:t>
      </w:r>
    </w:p>
    <w:p w:rsidR="00B11541" w:rsidRPr="005F3F27" w:rsidRDefault="00B11541" w:rsidP="003F03B4">
      <w:pPr>
        <w:shd w:val="clear" w:color="auto" w:fill="FFFFFF"/>
        <w:ind w:firstLine="567"/>
        <w:jc w:val="both"/>
        <w:rPr>
          <w:spacing w:val="4"/>
          <w:sz w:val="28"/>
          <w:szCs w:val="28"/>
        </w:rPr>
      </w:pPr>
    </w:p>
    <w:p w:rsidR="00B11541" w:rsidRPr="005F3F27" w:rsidRDefault="00B11541" w:rsidP="000A23AA">
      <w:pPr>
        <w:numPr>
          <w:ilvl w:val="0"/>
          <w:numId w:val="22"/>
        </w:numPr>
        <w:shd w:val="clear" w:color="auto" w:fill="FFFFFF"/>
        <w:jc w:val="both"/>
        <w:rPr>
          <w:spacing w:val="4"/>
          <w:sz w:val="28"/>
          <w:szCs w:val="28"/>
        </w:rPr>
      </w:pPr>
      <w:r w:rsidRPr="005F3F27">
        <w:rPr>
          <w:spacing w:val="4"/>
          <w:sz w:val="28"/>
          <w:szCs w:val="28"/>
        </w:rPr>
        <w:t>в абзаці сороковому статті 1</w:t>
      </w:r>
      <w:r w:rsidRPr="005F3F27">
        <w:rPr>
          <w:sz w:val="28"/>
          <w:szCs w:val="28"/>
        </w:rPr>
        <w:t xml:space="preserve"> </w:t>
      </w:r>
      <w:r w:rsidRPr="005F3F27">
        <w:rPr>
          <w:spacing w:val="4"/>
          <w:sz w:val="28"/>
          <w:szCs w:val="28"/>
        </w:rPr>
        <w:t>слово «</w:t>
      </w:r>
      <w:r w:rsidRPr="005F3F27">
        <w:rPr>
          <w:sz w:val="28"/>
          <w:szCs w:val="28"/>
        </w:rPr>
        <w:t>органом» замінити на слово «суб’єктом»</w:t>
      </w:r>
      <w:r w:rsidRPr="005F3F27">
        <w:rPr>
          <w:spacing w:val="4"/>
          <w:sz w:val="28"/>
          <w:szCs w:val="28"/>
        </w:rPr>
        <w:t>.</w:t>
      </w:r>
    </w:p>
    <w:p w:rsidR="00B11541" w:rsidRPr="005F3F27" w:rsidRDefault="00B11541" w:rsidP="00DF385B">
      <w:pPr>
        <w:shd w:val="clear" w:color="auto" w:fill="FFFFFF"/>
        <w:ind w:firstLine="567"/>
        <w:jc w:val="both"/>
        <w:rPr>
          <w:spacing w:val="4"/>
          <w:sz w:val="28"/>
          <w:szCs w:val="28"/>
        </w:rPr>
      </w:pPr>
    </w:p>
    <w:p w:rsidR="00B11541" w:rsidRPr="005F3F27" w:rsidRDefault="00B11541" w:rsidP="00F81BE6">
      <w:pPr>
        <w:shd w:val="clear" w:color="auto" w:fill="FFFFFF"/>
        <w:ind w:firstLine="567"/>
        <w:jc w:val="both"/>
        <w:rPr>
          <w:spacing w:val="4"/>
          <w:sz w:val="28"/>
          <w:szCs w:val="28"/>
        </w:rPr>
      </w:pPr>
      <w:r w:rsidRPr="005F3F27">
        <w:rPr>
          <w:spacing w:val="4"/>
          <w:sz w:val="28"/>
          <w:szCs w:val="28"/>
        </w:rPr>
        <w:t>2) у статті 15:</w:t>
      </w:r>
    </w:p>
    <w:p w:rsidR="00B11541" w:rsidRPr="005F3F27" w:rsidRDefault="00B11541" w:rsidP="00F81BE6">
      <w:pPr>
        <w:shd w:val="clear" w:color="auto" w:fill="FFFFFF"/>
        <w:ind w:firstLine="567"/>
        <w:jc w:val="both"/>
        <w:rPr>
          <w:spacing w:val="4"/>
          <w:sz w:val="28"/>
          <w:szCs w:val="28"/>
        </w:rPr>
      </w:pPr>
    </w:p>
    <w:p w:rsidR="00B11541" w:rsidRPr="005F3F27" w:rsidRDefault="00B11541" w:rsidP="00F81BE6">
      <w:pPr>
        <w:shd w:val="clear" w:color="auto" w:fill="FFFFFF"/>
        <w:ind w:firstLine="567"/>
        <w:jc w:val="both"/>
        <w:rPr>
          <w:spacing w:val="4"/>
          <w:sz w:val="28"/>
          <w:szCs w:val="28"/>
        </w:rPr>
      </w:pPr>
      <w:r w:rsidRPr="005F3F27">
        <w:rPr>
          <w:spacing w:val="4"/>
          <w:sz w:val="28"/>
          <w:szCs w:val="28"/>
        </w:rPr>
        <w:t>а) в абзаці шостому:</w:t>
      </w:r>
    </w:p>
    <w:p w:rsidR="00B11541" w:rsidRPr="005F3F27" w:rsidRDefault="00B11541" w:rsidP="00F81BE6">
      <w:pPr>
        <w:shd w:val="clear" w:color="auto" w:fill="FFFFFF"/>
        <w:ind w:firstLine="567"/>
        <w:jc w:val="both"/>
        <w:rPr>
          <w:spacing w:val="4"/>
          <w:sz w:val="28"/>
          <w:szCs w:val="28"/>
        </w:rPr>
      </w:pPr>
    </w:p>
    <w:p w:rsidR="00B11541" w:rsidRPr="005F3F27" w:rsidRDefault="00B11541" w:rsidP="00C1794D">
      <w:pPr>
        <w:shd w:val="clear" w:color="auto" w:fill="FFFFFF"/>
        <w:ind w:firstLine="567"/>
        <w:jc w:val="both"/>
        <w:rPr>
          <w:sz w:val="28"/>
          <w:szCs w:val="28"/>
        </w:rPr>
      </w:pPr>
      <w:r w:rsidRPr="005F3F27">
        <w:rPr>
          <w:spacing w:val="4"/>
          <w:sz w:val="28"/>
          <w:szCs w:val="28"/>
        </w:rPr>
        <w:t>- в реченн</w:t>
      </w:r>
      <w:r>
        <w:rPr>
          <w:spacing w:val="4"/>
          <w:sz w:val="28"/>
          <w:szCs w:val="28"/>
        </w:rPr>
        <w:t>ях</w:t>
      </w:r>
      <w:r w:rsidRPr="005F3F27">
        <w:rPr>
          <w:spacing w:val="4"/>
          <w:sz w:val="28"/>
          <w:szCs w:val="28"/>
        </w:rPr>
        <w:t xml:space="preserve"> першому</w:t>
      </w:r>
      <w:r>
        <w:rPr>
          <w:spacing w:val="4"/>
          <w:sz w:val="28"/>
          <w:szCs w:val="28"/>
        </w:rPr>
        <w:t xml:space="preserve"> та другому</w:t>
      </w:r>
      <w:r w:rsidRPr="005F3F27">
        <w:rPr>
          <w:spacing w:val="4"/>
          <w:sz w:val="28"/>
          <w:szCs w:val="28"/>
        </w:rPr>
        <w:t xml:space="preserve"> після слів «</w:t>
      </w:r>
      <w:r w:rsidRPr="005F3F27">
        <w:rPr>
          <w:sz w:val="28"/>
          <w:szCs w:val="28"/>
        </w:rPr>
        <w:t>сонячного випромінювання» доповнити словами «та енергії вітру»;</w:t>
      </w:r>
    </w:p>
    <w:p w:rsidR="00B11541" w:rsidRPr="005F3F27" w:rsidRDefault="00B11541" w:rsidP="00DF385B">
      <w:pPr>
        <w:shd w:val="clear" w:color="auto" w:fill="FFFFFF"/>
        <w:ind w:firstLine="567"/>
        <w:jc w:val="both"/>
        <w:rPr>
          <w:spacing w:val="4"/>
          <w:sz w:val="28"/>
          <w:szCs w:val="28"/>
        </w:rPr>
      </w:pPr>
    </w:p>
    <w:p w:rsidR="00B11541" w:rsidRPr="005F3F27" w:rsidRDefault="00B11541" w:rsidP="002E2736">
      <w:pPr>
        <w:shd w:val="clear" w:color="auto" w:fill="FFFFFF"/>
        <w:ind w:firstLine="567"/>
        <w:jc w:val="both"/>
        <w:rPr>
          <w:spacing w:val="4"/>
          <w:sz w:val="28"/>
          <w:szCs w:val="28"/>
        </w:rPr>
      </w:pPr>
      <w:r w:rsidRPr="005F3F27">
        <w:rPr>
          <w:spacing w:val="4"/>
          <w:sz w:val="28"/>
          <w:szCs w:val="28"/>
        </w:rPr>
        <w:t>б) в реченні першому абзацу сьомого слов</w:t>
      </w:r>
      <w:r>
        <w:rPr>
          <w:spacing w:val="4"/>
          <w:sz w:val="28"/>
          <w:szCs w:val="28"/>
        </w:rPr>
        <w:t>о</w:t>
      </w:r>
      <w:r w:rsidRPr="005F3F27">
        <w:rPr>
          <w:spacing w:val="4"/>
          <w:sz w:val="28"/>
          <w:szCs w:val="28"/>
        </w:rPr>
        <w:t xml:space="preserve"> «</w:t>
      </w:r>
      <w:r w:rsidRPr="005F3F27">
        <w:rPr>
          <w:sz w:val="28"/>
          <w:szCs w:val="28"/>
        </w:rPr>
        <w:t>орган»  замінити на слово «суб’єкт»</w:t>
      </w:r>
      <w:r w:rsidRPr="005F3F27">
        <w:rPr>
          <w:spacing w:val="4"/>
          <w:sz w:val="28"/>
          <w:szCs w:val="28"/>
        </w:rPr>
        <w:t>.</w:t>
      </w:r>
    </w:p>
    <w:p w:rsidR="00B11541" w:rsidRPr="005F3F27" w:rsidRDefault="00B11541" w:rsidP="00DF385B">
      <w:pPr>
        <w:shd w:val="clear" w:color="auto" w:fill="FFFFFF"/>
        <w:ind w:firstLine="567"/>
        <w:jc w:val="both"/>
        <w:rPr>
          <w:sz w:val="28"/>
          <w:szCs w:val="28"/>
        </w:rPr>
      </w:pPr>
    </w:p>
    <w:p w:rsidR="00B11541" w:rsidRPr="005F3F27" w:rsidRDefault="00B11541" w:rsidP="00A13032">
      <w:pPr>
        <w:pStyle w:val="NormalWeb"/>
        <w:spacing w:before="0" w:beforeAutospacing="0" w:after="0" w:afterAutospacing="0"/>
        <w:ind w:firstLine="567"/>
        <w:jc w:val="both"/>
        <w:rPr>
          <w:sz w:val="28"/>
          <w:szCs w:val="28"/>
        </w:rPr>
      </w:pPr>
      <w:r w:rsidRPr="005F3F27">
        <w:rPr>
          <w:sz w:val="28"/>
          <w:szCs w:val="28"/>
        </w:rPr>
        <w:t>3) у статті 17-1:</w:t>
      </w:r>
    </w:p>
    <w:p w:rsidR="00B11541" w:rsidRPr="005F3F27" w:rsidRDefault="00B11541" w:rsidP="00A13032">
      <w:pPr>
        <w:pStyle w:val="NormalWeb"/>
        <w:spacing w:before="0" w:beforeAutospacing="0" w:after="0" w:afterAutospacing="0"/>
        <w:ind w:firstLine="567"/>
        <w:jc w:val="both"/>
        <w:rPr>
          <w:sz w:val="28"/>
          <w:szCs w:val="28"/>
        </w:rPr>
      </w:pPr>
    </w:p>
    <w:p w:rsidR="00B11541" w:rsidRPr="005F3F27" w:rsidRDefault="00B11541" w:rsidP="006C6C83">
      <w:pPr>
        <w:pStyle w:val="NormalWeb"/>
        <w:spacing w:before="0" w:beforeAutospacing="0" w:after="0" w:afterAutospacing="0"/>
        <w:ind w:firstLine="567"/>
        <w:jc w:val="both"/>
        <w:rPr>
          <w:sz w:val="28"/>
          <w:szCs w:val="28"/>
        </w:rPr>
      </w:pPr>
      <w:r w:rsidRPr="005F3F27">
        <w:rPr>
          <w:sz w:val="28"/>
          <w:szCs w:val="28"/>
        </w:rPr>
        <w:t>а) в абзаці першому після слів «</w:t>
      </w:r>
      <w:r w:rsidRPr="005F3F27">
        <w:rPr>
          <w:color w:val="000000"/>
          <w:sz w:val="28"/>
          <w:szCs w:val="28"/>
          <w:lang w:eastAsia="uk-UA"/>
        </w:rPr>
        <w:t>у сфері енергетики» доповнити</w:t>
      </w:r>
      <w:r w:rsidRPr="005F3F27">
        <w:rPr>
          <w:sz w:val="28"/>
          <w:szCs w:val="28"/>
        </w:rPr>
        <w:t xml:space="preserve"> словами «та комунальних послуг»;</w:t>
      </w:r>
    </w:p>
    <w:p w:rsidR="00B11541" w:rsidRPr="005F3F27" w:rsidRDefault="00B11541" w:rsidP="00646D90">
      <w:pPr>
        <w:jc w:val="both"/>
        <w:rPr>
          <w:sz w:val="28"/>
          <w:szCs w:val="28"/>
        </w:rPr>
      </w:pPr>
    </w:p>
    <w:p w:rsidR="00B11541" w:rsidRPr="005F3F27" w:rsidRDefault="00B11541" w:rsidP="00E97C26">
      <w:pPr>
        <w:pStyle w:val="NormalWeb"/>
        <w:spacing w:before="0" w:beforeAutospacing="0" w:after="0" w:afterAutospacing="0"/>
        <w:ind w:firstLine="567"/>
        <w:jc w:val="both"/>
        <w:rPr>
          <w:sz w:val="28"/>
          <w:szCs w:val="28"/>
        </w:rPr>
      </w:pPr>
      <w:r w:rsidRPr="005F3F27">
        <w:rPr>
          <w:sz w:val="28"/>
          <w:szCs w:val="28"/>
        </w:rPr>
        <w:t>б) друге речення абзацу п’ятого викласти в такій редакції:</w:t>
      </w:r>
    </w:p>
    <w:p w:rsidR="00B11541" w:rsidRPr="005F3F27" w:rsidRDefault="00B11541" w:rsidP="00E97C26">
      <w:pPr>
        <w:pStyle w:val="NormalWeb"/>
        <w:spacing w:before="0" w:beforeAutospacing="0" w:after="0" w:afterAutospacing="0"/>
        <w:ind w:firstLine="567"/>
        <w:jc w:val="both"/>
        <w:rPr>
          <w:sz w:val="28"/>
          <w:szCs w:val="28"/>
        </w:rPr>
      </w:pPr>
    </w:p>
    <w:p w:rsidR="00B11541" w:rsidRPr="005F3F27" w:rsidRDefault="00B11541" w:rsidP="00542F77">
      <w:pPr>
        <w:ind w:firstLine="567"/>
        <w:jc w:val="both"/>
        <w:rPr>
          <w:color w:val="000000"/>
          <w:sz w:val="28"/>
          <w:szCs w:val="28"/>
          <w:lang w:eastAsia="uk-UA"/>
        </w:rPr>
      </w:pPr>
      <w:r w:rsidRPr="005F3F27">
        <w:rPr>
          <w:sz w:val="28"/>
          <w:szCs w:val="28"/>
        </w:rPr>
        <w:t>«У цьому Законі біомасою є невикопна біологічно відновлювана речовина органічного походження, що здатна до біологічного розкладу, у вигляді продуктів, відходів та залишків лісового та сільського господарства (рослинництва і тваринництва), відходів рибного господарства та технологічно пов'язаних з ними галузей промисловості, складової промислових або побутових відходів</w:t>
      </w:r>
      <w:r w:rsidRPr="005F3F27">
        <w:rPr>
          <w:color w:val="000000"/>
          <w:sz w:val="28"/>
          <w:szCs w:val="28"/>
          <w:lang w:eastAsia="uk-UA"/>
        </w:rPr>
        <w:t>»;</w:t>
      </w:r>
    </w:p>
    <w:p w:rsidR="00B11541" w:rsidRPr="005F3F27" w:rsidRDefault="00B11541" w:rsidP="00E97C26">
      <w:pPr>
        <w:pStyle w:val="NormalWeb"/>
        <w:spacing w:before="0" w:beforeAutospacing="0" w:after="0" w:afterAutospacing="0"/>
        <w:ind w:firstLine="567"/>
        <w:jc w:val="both"/>
        <w:rPr>
          <w:sz w:val="28"/>
          <w:szCs w:val="28"/>
        </w:rPr>
      </w:pPr>
    </w:p>
    <w:p w:rsidR="00B11541" w:rsidRPr="005F3F27" w:rsidRDefault="00B11541" w:rsidP="00E97C26">
      <w:pPr>
        <w:pStyle w:val="NormalWeb"/>
        <w:spacing w:before="0" w:beforeAutospacing="0" w:after="0" w:afterAutospacing="0"/>
        <w:ind w:firstLine="567"/>
        <w:jc w:val="both"/>
        <w:rPr>
          <w:sz w:val="28"/>
          <w:szCs w:val="28"/>
        </w:rPr>
      </w:pPr>
      <w:r w:rsidRPr="005F3F27">
        <w:rPr>
          <w:sz w:val="28"/>
          <w:szCs w:val="28"/>
        </w:rPr>
        <w:t>в) в абзаці шостому після слів «</w:t>
      </w:r>
      <w:r w:rsidRPr="005F3F27">
        <w:rPr>
          <w:color w:val="000000"/>
          <w:sz w:val="28"/>
          <w:szCs w:val="28"/>
          <w:lang w:eastAsia="uk-UA"/>
        </w:rPr>
        <w:t xml:space="preserve">виробленої з біогазу» доповнити словами </w:t>
      </w:r>
      <w:r w:rsidRPr="005F3F27">
        <w:rPr>
          <w:sz w:val="28"/>
          <w:szCs w:val="28"/>
        </w:rPr>
        <w:t xml:space="preserve"> «у тому числі біогазу полігонів (звалищ) побутових відходів»;</w:t>
      </w:r>
    </w:p>
    <w:p w:rsidR="00B11541" w:rsidRPr="005F3F27" w:rsidRDefault="00B11541" w:rsidP="00E97C26">
      <w:pPr>
        <w:pStyle w:val="NormalWeb"/>
        <w:spacing w:before="0" w:beforeAutospacing="0" w:after="0" w:afterAutospacing="0"/>
        <w:ind w:firstLine="567"/>
        <w:jc w:val="both"/>
        <w:rPr>
          <w:sz w:val="28"/>
          <w:szCs w:val="28"/>
        </w:rPr>
      </w:pPr>
    </w:p>
    <w:p w:rsidR="00B11541" w:rsidRPr="005F3F27" w:rsidRDefault="00B11541" w:rsidP="000F67D1">
      <w:pPr>
        <w:pStyle w:val="NormalWeb"/>
        <w:spacing w:before="0" w:beforeAutospacing="0" w:after="0" w:afterAutospacing="0"/>
        <w:ind w:firstLine="567"/>
        <w:jc w:val="both"/>
        <w:rPr>
          <w:sz w:val="28"/>
          <w:szCs w:val="28"/>
        </w:rPr>
      </w:pPr>
      <w:r w:rsidRPr="005F3F27">
        <w:rPr>
          <w:color w:val="000000"/>
          <w:sz w:val="28"/>
          <w:szCs w:val="28"/>
          <w:lang w:eastAsia="uk-UA"/>
        </w:rPr>
        <w:t>г) після абзацу восьмого доповнити новим абзацом такого змісту:</w:t>
      </w:r>
    </w:p>
    <w:p w:rsidR="00B11541" w:rsidRPr="005F3F27" w:rsidRDefault="00B11541" w:rsidP="008D0403">
      <w:pPr>
        <w:jc w:val="both"/>
        <w:rPr>
          <w:sz w:val="28"/>
          <w:szCs w:val="28"/>
          <w:highlight w:val="yellow"/>
        </w:rPr>
      </w:pPr>
    </w:p>
    <w:p w:rsidR="00B11541" w:rsidRPr="005F3F27" w:rsidRDefault="00B11541" w:rsidP="000A59AD">
      <w:pPr>
        <w:ind w:firstLine="567"/>
        <w:jc w:val="both"/>
        <w:rPr>
          <w:sz w:val="28"/>
          <w:szCs w:val="28"/>
        </w:rPr>
      </w:pPr>
      <w:r w:rsidRPr="005F3F27">
        <w:rPr>
          <w:sz w:val="28"/>
          <w:szCs w:val="28"/>
        </w:rPr>
        <w:t>«Зелений» тариф для приватних домогосподарств, які виробляють електричну енергію з енергії вітру, встановлюється на рівні роздрібного тарифу для споживачів другого класу напруги на січень 2009 року, визначеного із застосуванням тарифного коефіцієнта, що застосовується для пікового періоду часу (для тризонної тарифної класифікації), помноженого на коефіцієнт "зеленого" тарифу для електроенергії, виробленої з енергії вітру для приватних домогосподарств».</w:t>
      </w:r>
    </w:p>
    <w:p w:rsidR="00B11541" w:rsidRPr="005F3F27" w:rsidRDefault="00B11541" w:rsidP="008D0403">
      <w:pPr>
        <w:pStyle w:val="NormalWeb"/>
        <w:spacing w:before="0" w:beforeAutospacing="0" w:after="0" w:afterAutospacing="0"/>
        <w:jc w:val="both"/>
        <w:rPr>
          <w:sz w:val="28"/>
          <w:szCs w:val="28"/>
        </w:rPr>
      </w:pPr>
    </w:p>
    <w:p w:rsidR="00B11541" w:rsidRPr="005F3F27" w:rsidRDefault="00B11541" w:rsidP="008D0403">
      <w:pPr>
        <w:ind w:firstLine="540"/>
        <w:jc w:val="both"/>
        <w:rPr>
          <w:color w:val="000000"/>
          <w:sz w:val="28"/>
          <w:szCs w:val="28"/>
          <w:lang w:eastAsia="uk-UA"/>
        </w:rPr>
      </w:pPr>
      <w:r w:rsidRPr="005F3F27">
        <w:rPr>
          <w:color w:val="000000"/>
          <w:sz w:val="28"/>
          <w:szCs w:val="28"/>
          <w:lang w:eastAsia="uk-UA"/>
        </w:rPr>
        <w:t>У зв'язку з  цим  абзаци дев’ятий – вісімнадцять вважати відповідно абзацами десятим – дев’ятнадцятим.</w:t>
      </w:r>
    </w:p>
    <w:p w:rsidR="00B11541" w:rsidRPr="005F3F27" w:rsidRDefault="00B11541" w:rsidP="008D0403">
      <w:pPr>
        <w:pStyle w:val="NormalWeb"/>
        <w:spacing w:before="0" w:beforeAutospacing="0" w:after="0" w:afterAutospacing="0"/>
        <w:jc w:val="both"/>
        <w:rPr>
          <w:sz w:val="28"/>
          <w:szCs w:val="28"/>
        </w:rPr>
      </w:pPr>
    </w:p>
    <w:p w:rsidR="00B11541" w:rsidRPr="00BC7E8E" w:rsidRDefault="00B11541" w:rsidP="002D3FEC">
      <w:pPr>
        <w:pStyle w:val="NormalWeb"/>
        <w:spacing w:before="0" w:beforeAutospacing="0" w:after="0" w:afterAutospacing="0"/>
        <w:ind w:firstLine="567"/>
        <w:jc w:val="both"/>
        <w:rPr>
          <w:sz w:val="28"/>
          <w:szCs w:val="28"/>
        </w:rPr>
      </w:pPr>
      <w:r w:rsidRPr="005F3F27">
        <w:rPr>
          <w:sz w:val="28"/>
          <w:szCs w:val="28"/>
        </w:rPr>
        <w:t>ґ) в таблиці «Коефіцієнти «зеленого» тарифу для електроенергії, виробленої з</w:t>
      </w:r>
      <w:r w:rsidRPr="00BC7E8E">
        <w:rPr>
          <w:sz w:val="28"/>
          <w:szCs w:val="28"/>
        </w:rPr>
        <w:t xml:space="preserve"> використанням альтернативних джерел енергії» </w:t>
      </w:r>
      <w:r w:rsidRPr="00BC7E8E">
        <w:rPr>
          <w:sz w:val="28"/>
          <w:szCs w:val="28"/>
          <w:lang w:val="ru-RU"/>
        </w:rPr>
        <w:t>абзацу</w:t>
      </w:r>
      <w:r w:rsidRPr="00BC7E8E">
        <w:rPr>
          <w:sz w:val="28"/>
          <w:szCs w:val="28"/>
        </w:rPr>
        <w:t xml:space="preserve"> десятого:</w:t>
      </w:r>
    </w:p>
    <w:p w:rsidR="00B11541" w:rsidRPr="00BC7E8E" w:rsidRDefault="00B11541" w:rsidP="002D3FEC">
      <w:pPr>
        <w:jc w:val="both"/>
        <w:rPr>
          <w:sz w:val="28"/>
          <w:szCs w:val="28"/>
        </w:rPr>
      </w:pPr>
    </w:p>
    <w:p w:rsidR="00B11541" w:rsidRPr="00BC7E8E" w:rsidRDefault="00B11541" w:rsidP="00561555">
      <w:pPr>
        <w:numPr>
          <w:ilvl w:val="0"/>
          <w:numId w:val="25"/>
        </w:numPr>
        <w:jc w:val="both"/>
        <w:rPr>
          <w:sz w:val="28"/>
          <w:szCs w:val="28"/>
        </w:rPr>
      </w:pPr>
      <w:r w:rsidRPr="00BC7E8E">
        <w:rPr>
          <w:sz w:val="28"/>
          <w:szCs w:val="28"/>
        </w:rPr>
        <w:t>після рядка п’ятого доповнити рядком такого змісту:</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6"/>
        <w:gridCol w:w="1276"/>
        <w:gridCol w:w="1417"/>
        <w:gridCol w:w="1418"/>
        <w:gridCol w:w="1417"/>
        <w:gridCol w:w="1277"/>
      </w:tblGrid>
      <w:tr w:rsidR="00B11541" w:rsidRPr="00BC7E8E" w:rsidTr="004E08D4">
        <w:trPr>
          <w:trHeight w:val="1171"/>
        </w:trPr>
        <w:tc>
          <w:tcPr>
            <w:tcW w:w="3226" w:type="dxa"/>
          </w:tcPr>
          <w:p w:rsidR="00B11541" w:rsidRPr="00BC7E8E" w:rsidRDefault="00B11541" w:rsidP="004E08D4">
            <w:pPr>
              <w:rPr>
                <w:sz w:val="28"/>
                <w:szCs w:val="28"/>
              </w:rPr>
            </w:pPr>
            <w:r w:rsidRPr="00BC7E8E">
              <w:rPr>
                <w:sz w:val="28"/>
                <w:szCs w:val="28"/>
              </w:rPr>
              <w:t>для електроенергії, виробленої з енергії вітру об'єктами електроенергетики приватних домогосподарств, величина встановленої потужності яких не перевищує 10 кВт</w:t>
            </w:r>
          </w:p>
        </w:tc>
        <w:tc>
          <w:tcPr>
            <w:tcW w:w="1276" w:type="dxa"/>
          </w:tcPr>
          <w:p w:rsidR="00B11541" w:rsidRPr="00BC7E8E" w:rsidRDefault="00B11541" w:rsidP="004E08D4">
            <w:pPr>
              <w:jc w:val="center"/>
              <w:rPr>
                <w:sz w:val="28"/>
                <w:szCs w:val="28"/>
              </w:rPr>
            </w:pPr>
            <w:r>
              <w:rPr>
                <w:sz w:val="28"/>
                <w:szCs w:val="28"/>
              </w:rPr>
              <w:t>-</w:t>
            </w:r>
          </w:p>
        </w:tc>
        <w:tc>
          <w:tcPr>
            <w:tcW w:w="1417" w:type="dxa"/>
          </w:tcPr>
          <w:p w:rsidR="00B11541" w:rsidRPr="00BC7E8E" w:rsidRDefault="00B11541" w:rsidP="004E08D4">
            <w:pPr>
              <w:jc w:val="center"/>
              <w:rPr>
                <w:sz w:val="28"/>
                <w:szCs w:val="28"/>
              </w:rPr>
            </w:pPr>
            <w:r w:rsidRPr="00BC7E8E">
              <w:rPr>
                <w:sz w:val="28"/>
                <w:szCs w:val="28"/>
                <w:lang w:val="en-US"/>
              </w:rPr>
              <w:t>1</w:t>
            </w:r>
            <w:r w:rsidRPr="00BC7E8E">
              <w:rPr>
                <w:sz w:val="28"/>
                <w:szCs w:val="28"/>
              </w:rPr>
              <w:t>,2</w:t>
            </w:r>
          </w:p>
        </w:tc>
        <w:tc>
          <w:tcPr>
            <w:tcW w:w="1418" w:type="dxa"/>
          </w:tcPr>
          <w:p w:rsidR="00B11541" w:rsidRPr="00BC7E8E" w:rsidRDefault="00B11541" w:rsidP="004E08D4">
            <w:pPr>
              <w:jc w:val="center"/>
              <w:rPr>
                <w:sz w:val="28"/>
                <w:szCs w:val="28"/>
              </w:rPr>
            </w:pPr>
            <w:r w:rsidRPr="00BC7E8E">
              <w:rPr>
                <w:sz w:val="28"/>
                <w:szCs w:val="28"/>
              </w:rPr>
              <w:t>1,08</w:t>
            </w:r>
          </w:p>
        </w:tc>
        <w:tc>
          <w:tcPr>
            <w:tcW w:w="1417" w:type="dxa"/>
          </w:tcPr>
          <w:p w:rsidR="00B11541" w:rsidRPr="00BC7E8E" w:rsidRDefault="00B11541" w:rsidP="004E08D4">
            <w:pPr>
              <w:jc w:val="center"/>
              <w:rPr>
                <w:sz w:val="28"/>
                <w:szCs w:val="28"/>
              </w:rPr>
            </w:pPr>
            <w:r w:rsidRPr="00BC7E8E">
              <w:rPr>
                <w:sz w:val="28"/>
                <w:szCs w:val="28"/>
              </w:rPr>
              <w:t>0,96</w:t>
            </w:r>
          </w:p>
        </w:tc>
        <w:tc>
          <w:tcPr>
            <w:tcW w:w="1277" w:type="dxa"/>
          </w:tcPr>
          <w:p w:rsidR="00B11541" w:rsidRPr="00BC7E8E" w:rsidRDefault="00B11541" w:rsidP="004E08D4">
            <w:pPr>
              <w:jc w:val="center"/>
              <w:rPr>
                <w:sz w:val="28"/>
                <w:szCs w:val="28"/>
              </w:rPr>
            </w:pPr>
            <w:r w:rsidRPr="00BC7E8E">
              <w:rPr>
                <w:sz w:val="28"/>
                <w:szCs w:val="28"/>
              </w:rPr>
              <w:t>0,84</w:t>
            </w:r>
          </w:p>
        </w:tc>
      </w:tr>
    </w:tbl>
    <w:p w:rsidR="00B11541" w:rsidRDefault="00B11541" w:rsidP="00507C7F">
      <w:pPr>
        <w:jc w:val="both"/>
        <w:rPr>
          <w:color w:val="000000"/>
          <w:sz w:val="28"/>
          <w:szCs w:val="28"/>
          <w:lang w:eastAsia="uk-UA"/>
        </w:rPr>
      </w:pPr>
    </w:p>
    <w:p w:rsidR="00B11541" w:rsidRDefault="00B11541" w:rsidP="00561555">
      <w:pPr>
        <w:ind w:firstLine="540"/>
        <w:jc w:val="both"/>
        <w:rPr>
          <w:color w:val="000000"/>
          <w:sz w:val="28"/>
          <w:szCs w:val="28"/>
          <w:lang w:eastAsia="uk-UA"/>
        </w:rPr>
      </w:pPr>
      <w:r>
        <w:rPr>
          <w:color w:val="000000"/>
          <w:sz w:val="28"/>
          <w:szCs w:val="28"/>
          <w:lang w:eastAsia="uk-UA"/>
        </w:rPr>
        <w:t>У зв'язку з  цим  ряд</w:t>
      </w:r>
      <w:r w:rsidRPr="00BC7E8E">
        <w:rPr>
          <w:color w:val="000000"/>
          <w:sz w:val="28"/>
          <w:szCs w:val="28"/>
          <w:lang w:eastAsia="uk-UA"/>
        </w:rPr>
        <w:t>к</w:t>
      </w:r>
      <w:r w:rsidRPr="00561555">
        <w:rPr>
          <w:color w:val="000000"/>
          <w:sz w:val="28"/>
          <w:szCs w:val="28"/>
          <w:lang w:eastAsia="uk-UA"/>
        </w:rPr>
        <w:t>и</w:t>
      </w:r>
      <w:r w:rsidRPr="00BC7E8E">
        <w:rPr>
          <w:color w:val="000000"/>
          <w:sz w:val="28"/>
          <w:szCs w:val="28"/>
          <w:lang w:eastAsia="uk-UA"/>
        </w:rPr>
        <w:t xml:space="preserve"> шостий </w:t>
      </w:r>
      <w:r w:rsidRPr="00561555">
        <w:rPr>
          <w:color w:val="000000"/>
          <w:sz w:val="28"/>
          <w:szCs w:val="28"/>
          <w:lang w:eastAsia="uk-UA"/>
        </w:rPr>
        <w:t xml:space="preserve">– сімнадцять вважати відповідно </w:t>
      </w:r>
      <w:r>
        <w:rPr>
          <w:color w:val="000000"/>
          <w:sz w:val="28"/>
          <w:szCs w:val="28"/>
          <w:lang w:eastAsia="uk-UA"/>
        </w:rPr>
        <w:t xml:space="preserve">рядками  </w:t>
      </w:r>
      <w:r w:rsidRPr="00561555">
        <w:rPr>
          <w:color w:val="000000"/>
          <w:sz w:val="28"/>
          <w:szCs w:val="28"/>
          <w:lang w:eastAsia="uk-UA"/>
        </w:rPr>
        <w:t>сьо</w:t>
      </w:r>
      <w:r>
        <w:rPr>
          <w:color w:val="000000"/>
          <w:sz w:val="28"/>
          <w:szCs w:val="28"/>
          <w:lang w:eastAsia="uk-UA"/>
        </w:rPr>
        <w:t>мим – вісімнадцятим.</w:t>
      </w:r>
    </w:p>
    <w:p w:rsidR="00B11541" w:rsidRPr="00561555" w:rsidRDefault="00B11541" w:rsidP="00507C7F">
      <w:pPr>
        <w:jc w:val="both"/>
        <w:rPr>
          <w:color w:val="000000"/>
          <w:sz w:val="28"/>
          <w:szCs w:val="28"/>
          <w:lang w:eastAsia="uk-UA"/>
        </w:rPr>
      </w:pPr>
    </w:p>
    <w:p w:rsidR="00B11541" w:rsidRPr="00BC7E8E" w:rsidRDefault="00B11541" w:rsidP="00561555">
      <w:pPr>
        <w:numPr>
          <w:ilvl w:val="0"/>
          <w:numId w:val="25"/>
        </w:numPr>
        <w:jc w:val="both"/>
        <w:rPr>
          <w:sz w:val="28"/>
          <w:szCs w:val="28"/>
        </w:rPr>
      </w:pPr>
      <w:r>
        <w:rPr>
          <w:sz w:val="28"/>
          <w:szCs w:val="28"/>
        </w:rPr>
        <w:t>рядок дев</w:t>
      </w:r>
      <w:r w:rsidRPr="00BC7E8E">
        <w:rPr>
          <w:sz w:val="28"/>
          <w:szCs w:val="28"/>
        </w:rPr>
        <w:t>’ятий викласти у такій редакції:</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6"/>
        <w:gridCol w:w="1276"/>
        <w:gridCol w:w="1417"/>
        <w:gridCol w:w="1418"/>
        <w:gridCol w:w="1417"/>
        <w:gridCol w:w="1277"/>
      </w:tblGrid>
      <w:tr w:rsidR="00B11541" w:rsidRPr="00BC7E8E" w:rsidTr="00561555">
        <w:trPr>
          <w:trHeight w:val="773"/>
        </w:trPr>
        <w:tc>
          <w:tcPr>
            <w:tcW w:w="3226" w:type="dxa"/>
          </w:tcPr>
          <w:p w:rsidR="00B11541" w:rsidRPr="00BC7E8E" w:rsidRDefault="00B11541" w:rsidP="004E08D4">
            <w:pPr>
              <w:rPr>
                <w:sz w:val="28"/>
                <w:szCs w:val="28"/>
              </w:rPr>
            </w:pPr>
            <w:r w:rsidRPr="00BC7E8E">
              <w:rPr>
                <w:sz w:val="28"/>
                <w:szCs w:val="28"/>
              </w:rPr>
              <w:t>для електроенергії, виробленої з біомаси</w:t>
            </w:r>
          </w:p>
        </w:tc>
        <w:tc>
          <w:tcPr>
            <w:tcW w:w="1276" w:type="dxa"/>
          </w:tcPr>
          <w:p w:rsidR="00B11541" w:rsidRPr="00BC7E8E" w:rsidRDefault="00B11541" w:rsidP="004E08D4">
            <w:pPr>
              <w:jc w:val="center"/>
              <w:rPr>
                <w:sz w:val="28"/>
                <w:szCs w:val="28"/>
              </w:rPr>
            </w:pPr>
            <w:r w:rsidRPr="00BC7E8E">
              <w:rPr>
                <w:sz w:val="28"/>
                <w:szCs w:val="28"/>
              </w:rPr>
              <w:t>2,30</w:t>
            </w:r>
          </w:p>
        </w:tc>
        <w:tc>
          <w:tcPr>
            <w:tcW w:w="1417" w:type="dxa"/>
          </w:tcPr>
          <w:p w:rsidR="00B11541" w:rsidRPr="00BC7E8E" w:rsidRDefault="00B11541" w:rsidP="004E08D4">
            <w:pPr>
              <w:jc w:val="center"/>
              <w:rPr>
                <w:sz w:val="28"/>
                <w:szCs w:val="28"/>
              </w:rPr>
            </w:pPr>
            <w:r w:rsidRPr="00BC7E8E">
              <w:rPr>
                <w:sz w:val="28"/>
                <w:szCs w:val="28"/>
              </w:rPr>
              <w:t>2,30</w:t>
            </w:r>
          </w:p>
        </w:tc>
        <w:tc>
          <w:tcPr>
            <w:tcW w:w="1418" w:type="dxa"/>
          </w:tcPr>
          <w:p w:rsidR="00B11541" w:rsidRPr="00BC7E8E" w:rsidRDefault="00B11541" w:rsidP="004E08D4">
            <w:pPr>
              <w:jc w:val="center"/>
              <w:rPr>
                <w:sz w:val="28"/>
                <w:szCs w:val="28"/>
              </w:rPr>
            </w:pPr>
            <w:r w:rsidRPr="00BC7E8E">
              <w:rPr>
                <w:sz w:val="28"/>
                <w:szCs w:val="28"/>
              </w:rPr>
              <w:t>2,70</w:t>
            </w:r>
          </w:p>
        </w:tc>
        <w:tc>
          <w:tcPr>
            <w:tcW w:w="1417" w:type="dxa"/>
          </w:tcPr>
          <w:p w:rsidR="00B11541" w:rsidRPr="00BC7E8E" w:rsidRDefault="00B11541" w:rsidP="004E08D4">
            <w:pPr>
              <w:jc w:val="center"/>
              <w:rPr>
                <w:sz w:val="28"/>
                <w:szCs w:val="28"/>
              </w:rPr>
            </w:pPr>
            <w:r w:rsidRPr="00BC7E8E">
              <w:rPr>
                <w:sz w:val="28"/>
                <w:szCs w:val="28"/>
              </w:rPr>
              <w:t>2,43</w:t>
            </w:r>
          </w:p>
        </w:tc>
        <w:tc>
          <w:tcPr>
            <w:tcW w:w="1277" w:type="dxa"/>
          </w:tcPr>
          <w:p w:rsidR="00B11541" w:rsidRPr="00BC7E8E" w:rsidRDefault="00B11541" w:rsidP="004E08D4">
            <w:pPr>
              <w:jc w:val="center"/>
              <w:rPr>
                <w:sz w:val="28"/>
                <w:szCs w:val="28"/>
              </w:rPr>
            </w:pPr>
            <w:r w:rsidRPr="00BC7E8E">
              <w:rPr>
                <w:sz w:val="28"/>
                <w:szCs w:val="28"/>
              </w:rPr>
              <w:t>2,19</w:t>
            </w:r>
          </w:p>
        </w:tc>
      </w:tr>
    </w:tbl>
    <w:p w:rsidR="00B11541" w:rsidRDefault="00B11541" w:rsidP="00561555">
      <w:pPr>
        <w:ind w:firstLine="708"/>
        <w:jc w:val="both"/>
        <w:rPr>
          <w:sz w:val="28"/>
          <w:szCs w:val="28"/>
        </w:rPr>
      </w:pPr>
    </w:p>
    <w:p w:rsidR="00B11541" w:rsidRDefault="00B11541" w:rsidP="00561555">
      <w:pPr>
        <w:ind w:firstLine="708"/>
        <w:jc w:val="both"/>
        <w:rPr>
          <w:sz w:val="28"/>
          <w:szCs w:val="28"/>
        </w:rPr>
      </w:pPr>
    </w:p>
    <w:p w:rsidR="00B11541" w:rsidRDefault="00B11541" w:rsidP="00561555">
      <w:pPr>
        <w:ind w:firstLine="708"/>
        <w:jc w:val="both"/>
        <w:rPr>
          <w:sz w:val="28"/>
          <w:szCs w:val="28"/>
        </w:rPr>
      </w:pPr>
    </w:p>
    <w:p w:rsidR="00B11541" w:rsidRDefault="00B11541" w:rsidP="00561555">
      <w:pPr>
        <w:ind w:firstLine="708"/>
        <w:jc w:val="both"/>
        <w:rPr>
          <w:sz w:val="28"/>
          <w:szCs w:val="28"/>
        </w:rPr>
      </w:pPr>
    </w:p>
    <w:p w:rsidR="00B11541" w:rsidRDefault="00B11541" w:rsidP="00561555">
      <w:pPr>
        <w:ind w:firstLine="708"/>
        <w:jc w:val="both"/>
        <w:rPr>
          <w:sz w:val="28"/>
          <w:szCs w:val="28"/>
        </w:rPr>
      </w:pPr>
    </w:p>
    <w:p w:rsidR="00B11541" w:rsidRPr="00BC7E8E" w:rsidRDefault="00B11541" w:rsidP="00561555">
      <w:pPr>
        <w:numPr>
          <w:ilvl w:val="0"/>
          <w:numId w:val="25"/>
        </w:numPr>
        <w:jc w:val="both"/>
        <w:rPr>
          <w:sz w:val="28"/>
          <w:szCs w:val="28"/>
        </w:rPr>
      </w:pPr>
      <w:r>
        <w:rPr>
          <w:sz w:val="28"/>
          <w:szCs w:val="28"/>
        </w:rPr>
        <w:t>рядок десятий</w:t>
      </w:r>
      <w:r w:rsidRPr="00BC7E8E">
        <w:rPr>
          <w:sz w:val="28"/>
          <w:szCs w:val="28"/>
        </w:rPr>
        <w:t xml:space="preserve"> викласти у такій редакції:</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6"/>
        <w:gridCol w:w="1276"/>
        <w:gridCol w:w="1417"/>
        <w:gridCol w:w="1418"/>
        <w:gridCol w:w="1417"/>
        <w:gridCol w:w="1277"/>
      </w:tblGrid>
      <w:tr w:rsidR="00B11541" w:rsidRPr="00BC7E8E" w:rsidTr="00561555">
        <w:trPr>
          <w:trHeight w:val="802"/>
        </w:trPr>
        <w:tc>
          <w:tcPr>
            <w:tcW w:w="3226" w:type="dxa"/>
          </w:tcPr>
          <w:p w:rsidR="00B11541" w:rsidRPr="00BC7E8E" w:rsidRDefault="00B11541" w:rsidP="004E08D4">
            <w:pPr>
              <w:rPr>
                <w:sz w:val="28"/>
                <w:szCs w:val="28"/>
              </w:rPr>
            </w:pPr>
            <w:r w:rsidRPr="00BC7E8E">
              <w:rPr>
                <w:sz w:val="28"/>
                <w:szCs w:val="28"/>
              </w:rPr>
              <w:t>для електроенергії, виробленої з біогазу</w:t>
            </w:r>
          </w:p>
        </w:tc>
        <w:tc>
          <w:tcPr>
            <w:tcW w:w="1276" w:type="dxa"/>
          </w:tcPr>
          <w:p w:rsidR="00B11541" w:rsidRPr="00BC7E8E" w:rsidRDefault="00B11541" w:rsidP="004E08D4">
            <w:pPr>
              <w:jc w:val="center"/>
              <w:rPr>
                <w:sz w:val="28"/>
                <w:szCs w:val="28"/>
              </w:rPr>
            </w:pPr>
            <w:r w:rsidRPr="00BC7E8E">
              <w:rPr>
                <w:sz w:val="28"/>
                <w:szCs w:val="28"/>
              </w:rPr>
              <w:t>-</w:t>
            </w:r>
          </w:p>
        </w:tc>
        <w:tc>
          <w:tcPr>
            <w:tcW w:w="1417" w:type="dxa"/>
          </w:tcPr>
          <w:p w:rsidR="00B11541" w:rsidRPr="00BC7E8E" w:rsidRDefault="00B11541" w:rsidP="004E08D4">
            <w:pPr>
              <w:jc w:val="center"/>
              <w:rPr>
                <w:sz w:val="28"/>
                <w:szCs w:val="28"/>
              </w:rPr>
            </w:pPr>
            <w:r w:rsidRPr="00BC7E8E">
              <w:rPr>
                <w:sz w:val="28"/>
                <w:szCs w:val="28"/>
              </w:rPr>
              <w:t>2,30</w:t>
            </w:r>
          </w:p>
        </w:tc>
        <w:tc>
          <w:tcPr>
            <w:tcW w:w="1418" w:type="dxa"/>
          </w:tcPr>
          <w:p w:rsidR="00B11541" w:rsidRPr="00BC7E8E" w:rsidRDefault="00B11541" w:rsidP="004E08D4">
            <w:pPr>
              <w:jc w:val="center"/>
              <w:rPr>
                <w:sz w:val="28"/>
                <w:szCs w:val="28"/>
              </w:rPr>
            </w:pPr>
            <w:r w:rsidRPr="00BC7E8E">
              <w:rPr>
                <w:sz w:val="28"/>
                <w:szCs w:val="28"/>
              </w:rPr>
              <w:t>3,00</w:t>
            </w:r>
          </w:p>
        </w:tc>
        <w:tc>
          <w:tcPr>
            <w:tcW w:w="1417" w:type="dxa"/>
          </w:tcPr>
          <w:p w:rsidR="00B11541" w:rsidRPr="00BC7E8E" w:rsidRDefault="00B11541" w:rsidP="004E08D4">
            <w:pPr>
              <w:jc w:val="center"/>
              <w:rPr>
                <w:sz w:val="28"/>
                <w:szCs w:val="28"/>
              </w:rPr>
            </w:pPr>
            <w:r w:rsidRPr="00BC7E8E">
              <w:rPr>
                <w:sz w:val="28"/>
                <w:szCs w:val="28"/>
              </w:rPr>
              <w:t>2,70</w:t>
            </w:r>
          </w:p>
        </w:tc>
        <w:tc>
          <w:tcPr>
            <w:tcW w:w="1277" w:type="dxa"/>
          </w:tcPr>
          <w:p w:rsidR="00B11541" w:rsidRPr="00BC7E8E" w:rsidRDefault="00B11541" w:rsidP="004E08D4">
            <w:pPr>
              <w:jc w:val="center"/>
              <w:rPr>
                <w:sz w:val="28"/>
                <w:szCs w:val="28"/>
              </w:rPr>
            </w:pPr>
            <w:r w:rsidRPr="00BC7E8E">
              <w:rPr>
                <w:sz w:val="28"/>
                <w:szCs w:val="28"/>
              </w:rPr>
              <w:t>2,43</w:t>
            </w:r>
          </w:p>
        </w:tc>
      </w:tr>
    </w:tbl>
    <w:p w:rsidR="00B11541" w:rsidRPr="00BC7E8E" w:rsidRDefault="00B11541" w:rsidP="0021352D">
      <w:pPr>
        <w:ind w:firstLine="540"/>
        <w:jc w:val="both"/>
        <w:rPr>
          <w:sz w:val="28"/>
          <w:szCs w:val="28"/>
        </w:rPr>
      </w:pPr>
    </w:p>
    <w:p w:rsidR="00B11541" w:rsidRPr="00BC7E8E" w:rsidRDefault="00B11541" w:rsidP="00A93F81">
      <w:pPr>
        <w:ind w:firstLine="540"/>
        <w:jc w:val="both"/>
        <w:rPr>
          <w:sz w:val="28"/>
          <w:szCs w:val="28"/>
        </w:rPr>
      </w:pPr>
      <w:r w:rsidRPr="00BC7E8E">
        <w:rPr>
          <w:sz w:val="28"/>
          <w:szCs w:val="28"/>
        </w:rPr>
        <w:t>д) абзац п’ятнадцятий виключити</w:t>
      </w:r>
      <w:r>
        <w:rPr>
          <w:sz w:val="28"/>
          <w:szCs w:val="28"/>
        </w:rPr>
        <w:t>;</w:t>
      </w:r>
    </w:p>
    <w:p w:rsidR="00B11541" w:rsidRPr="00BC7E8E" w:rsidRDefault="00B11541" w:rsidP="001F392C">
      <w:pPr>
        <w:ind w:firstLine="540"/>
        <w:jc w:val="both"/>
        <w:rPr>
          <w:sz w:val="28"/>
          <w:szCs w:val="28"/>
        </w:rPr>
      </w:pPr>
    </w:p>
    <w:p w:rsidR="00B11541" w:rsidRPr="008D0403" w:rsidRDefault="00B11541" w:rsidP="0033367A">
      <w:pPr>
        <w:pStyle w:val="NormalWeb"/>
        <w:spacing w:before="0" w:beforeAutospacing="0" w:after="0" w:afterAutospacing="0"/>
        <w:ind w:firstLine="567"/>
        <w:jc w:val="both"/>
        <w:rPr>
          <w:sz w:val="28"/>
          <w:szCs w:val="28"/>
        </w:rPr>
      </w:pPr>
      <w:r w:rsidRPr="008D0403">
        <w:rPr>
          <w:sz w:val="28"/>
          <w:szCs w:val="28"/>
        </w:rPr>
        <w:t>4) статтю 17-3 виключити</w:t>
      </w:r>
      <w:r>
        <w:rPr>
          <w:sz w:val="28"/>
          <w:szCs w:val="28"/>
        </w:rPr>
        <w:t>.</w:t>
      </w:r>
    </w:p>
    <w:p w:rsidR="00B11541" w:rsidRPr="00BC7E8E" w:rsidRDefault="00B11541" w:rsidP="009954D0">
      <w:pPr>
        <w:pStyle w:val="NormalWeb"/>
        <w:spacing w:before="0" w:beforeAutospacing="0" w:after="0" w:afterAutospacing="0"/>
        <w:jc w:val="both"/>
        <w:rPr>
          <w:sz w:val="28"/>
          <w:szCs w:val="28"/>
        </w:rPr>
      </w:pPr>
    </w:p>
    <w:p w:rsidR="00B11541" w:rsidRPr="00BC7E8E" w:rsidRDefault="00B11541" w:rsidP="00870EC3">
      <w:pPr>
        <w:pStyle w:val="HTMLPreformatted"/>
        <w:ind w:firstLine="540"/>
        <w:rPr>
          <w:rFonts w:ascii="Times New Roman" w:hAnsi="Times New Roman" w:cs="Times New Roman"/>
          <w:sz w:val="28"/>
          <w:szCs w:val="28"/>
        </w:rPr>
      </w:pPr>
      <w:r w:rsidRPr="00BC7E8E">
        <w:rPr>
          <w:rFonts w:ascii="Times New Roman" w:hAnsi="Times New Roman" w:cs="Times New Roman"/>
          <w:sz w:val="28"/>
          <w:szCs w:val="28"/>
          <w:lang w:val="en-US"/>
        </w:rPr>
        <w:t>II</w:t>
      </w:r>
      <w:r w:rsidRPr="00BC7E8E">
        <w:rPr>
          <w:rFonts w:ascii="Times New Roman" w:hAnsi="Times New Roman" w:cs="Times New Roman"/>
          <w:sz w:val="28"/>
          <w:szCs w:val="28"/>
        </w:rPr>
        <w:t>. Прикінцеві положення</w:t>
      </w:r>
      <w:bookmarkStart w:id="1" w:name="BM49"/>
      <w:bookmarkEnd w:id="1"/>
      <w:r>
        <w:rPr>
          <w:rFonts w:ascii="Times New Roman" w:hAnsi="Times New Roman" w:cs="Times New Roman"/>
          <w:sz w:val="28"/>
          <w:szCs w:val="28"/>
        </w:rPr>
        <w:t>:</w:t>
      </w:r>
    </w:p>
    <w:p w:rsidR="00B11541" w:rsidRPr="00BC7E8E" w:rsidRDefault="00B11541" w:rsidP="00870EC3">
      <w:pPr>
        <w:pStyle w:val="HTMLPreformatted"/>
        <w:ind w:firstLine="540"/>
        <w:rPr>
          <w:rFonts w:ascii="Times New Roman" w:hAnsi="Times New Roman" w:cs="Times New Roman"/>
          <w:sz w:val="28"/>
          <w:szCs w:val="28"/>
        </w:rPr>
      </w:pPr>
    </w:p>
    <w:p w:rsidR="00B11541" w:rsidRPr="00BC7E8E" w:rsidRDefault="00B11541" w:rsidP="00870EC3">
      <w:pPr>
        <w:ind w:firstLine="540"/>
        <w:jc w:val="both"/>
        <w:rPr>
          <w:sz w:val="28"/>
          <w:szCs w:val="28"/>
        </w:rPr>
      </w:pPr>
      <w:r w:rsidRPr="00BC7E8E">
        <w:rPr>
          <w:sz w:val="28"/>
          <w:szCs w:val="28"/>
        </w:rPr>
        <w:t>1. Цей Закон набирає чинності з дня, наступного за днем його опублікування, крім:</w:t>
      </w:r>
    </w:p>
    <w:p w:rsidR="00B11541" w:rsidRPr="00BC7E8E" w:rsidRDefault="00B11541" w:rsidP="00BE4931">
      <w:pPr>
        <w:pStyle w:val="HTMLPreformatted"/>
        <w:ind w:firstLine="540"/>
        <w:jc w:val="both"/>
        <w:rPr>
          <w:rFonts w:ascii="Times New Roman" w:hAnsi="Times New Roman" w:cs="Times New Roman"/>
          <w:sz w:val="28"/>
          <w:szCs w:val="28"/>
        </w:rPr>
      </w:pPr>
    </w:p>
    <w:p w:rsidR="00B11541" w:rsidRPr="00BC7E8E" w:rsidRDefault="00B11541" w:rsidP="00BE4931">
      <w:pPr>
        <w:pStyle w:val="HTMLPreformatted"/>
        <w:ind w:firstLine="540"/>
        <w:jc w:val="both"/>
        <w:rPr>
          <w:rFonts w:ascii="Times New Roman" w:hAnsi="Times New Roman" w:cs="Times New Roman"/>
          <w:sz w:val="28"/>
          <w:szCs w:val="28"/>
        </w:rPr>
      </w:pPr>
      <w:r w:rsidRPr="00BC7E8E">
        <w:rPr>
          <w:rFonts w:ascii="Times New Roman" w:hAnsi="Times New Roman" w:cs="Times New Roman"/>
          <w:sz w:val="28"/>
          <w:szCs w:val="28"/>
        </w:rPr>
        <w:t>2. Кабінету Міністрів України у тримісячний строк з дня опублікування цього Закону:</w:t>
      </w:r>
    </w:p>
    <w:p w:rsidR="00B11541" w:rsidRPr="00BC7E8E" w:rsidRDefault="00B11541" w:rsidP="00BE4931">
      <w:pPr>
        <w:pStyle w:val="HTMLPreformatted"/>
        <w:ind w:firstLine="540"/>
        <w:jc w:val="both"/>
        <w:rPr>
          <w:rFonts w:ascii="Times New Roman" w:hAnsi="Times New Roman" w:cs="Times New Roman"/>
          <w:sz w:val="28"/>
          <w:szCs w:val="28"/>
        </w:rPr>
      </w:pPr>
    </w:p>
    <w:p w:rsidR="00B11541" w:rsidRPr="00BC7E8E" w:rsidRDefault="00B11541" w:rsidP="00BE4931">
      <w:pPr>
        <w:pStyle w:val="HTMLPreformatted"/>
        <w:ind w:firstLine="540"/>
        <w:jc w:val="both"/>
        <w:rPr>
          <w:rFonts w:ascii="Times New Roman" w:hAnsi="Times New Roman" w:cs="Times New Roman"/>
          <w:sz w:val="28"/>
          <w:szCs w:val="28"/>
        </w:rPr>
      </w:pPr>
      <w:r w:rsidRPr="00BC7E8E">
        <w:rPr>
          <w:rFonts w:ascii="Times New Roman" w:hAnsi="Times New Roman" w:cs="Times New Roman"/>
          <w:sz w:val="28"/>
          <w:szCs w:val="28"/>
        </w:rPr>
        <w:t>привести свої нормативно-правові акти у відповідність до цього Закону;</w:t>
      </w:r>
    </w:p>
    <w:p w:rsidR="00B11541" w:rsidRPr="00BC7E8E" w:rsidRDefault="00B11541" w:rsidP="00BE4931">
      <w:pPr>
        <w:pStyle w:val="HTMLPreformatted"/>
        <w:ind w:firstLine="540"/>
        <w:jc w:val="both"/>
        <w:rPr>
          <w:rFonts w:ascii="Times New Roman" w:hAnsi="Times New Roman" w:cs="Times New Roman"/>
          <w:sz w:val="28"/>
          <w:szCs w:val="28"/>
        </w:rPr>
      </w:pPr>
    </w:p>
    <w:p w:rsidR="00B11541" w:rsidRPr="00BC7E8E" w:rsidRDefault="00B11541" w:rsidP="00BE4931">
      <w:pPr>
        <w:pStyle w:val="HTMLPreformatted"/>
        <w:ind w:firstLine="540"/>
        <w:jc w:val="both"/>
        <w:rPr>
          <w:rFonts w:ascii="Times New Roman" w:hAnsi="Times New Roman" w:cs="Times New Roman"/>
          <w:sz w:val="28"/>
          <w:szCs w:val="28"/>
        </w:rPr>
      </w:pPr>
      <w:r w:rsidRPr="00BC7E8E">
        <w:rPr>
          <w:rFonts w:ascii="Times New Roman" w:hAnsi="Times New Roman" w:cs="Times New Roman"/>
          <w:sz w:val="28"/>
          <w:szCs w:val="28"/>
        </w:rPr>
        <w:t>забезпечити приведення міністерствами та іншими центральними органами виконавчої влади власних нормативно-правових актів у відповідність із цим Законом.</w:t>
      </w:r>
    </w:p>
    <w:p w:rsidR="00B11541" w:rsidRPr="00BC7E8E" w:rsidRDefault="00B11541" w:rsidP="00092FA1">
      <w:pPr>
        <w:rPr>
          <w:sz w:val="28"/>
          <w:szCs w:val="28"/>
        </w:rPr>
      </w:pPr>
    </w:p>
    <w:p w:rsidR="00B11541" w:rsidRDefault="00B11541" w:rsidP="00092FA1"/>
    <w:p w:rsidR="00B11541" w:rsidRPr="00E66958" w:rsidRDefault="00B11541" w:rsidP="00092FA1">
      <w:pPr>
        <w:rPr>
          <w:b/>
          <w:bCs/>
          <w:sz w:val="28"/>
          <w:szCs w:val="28"/>
        </w:rPr>
      </w:pPr>
      <w:r w:rsidRPr="00E66958">
        <w:rPr>
          <w:b/>
          <w:bCs/>
          <w:sz w:val="28"/>
          <w:szCs w:val="28"/>
        </w:rPr>
        <w:t xml:space="preserve">Голова Верховної Ради </w:t>
      </w:r>
    </w:p>
    <w:p w:rsidR="00B11541" w:rsidRPr="00D16B55" w:rsidRDefault="00B11541" w:rsidP="00F43A2F">
      <w:pPr>
        <w:rPr>
          <w:b/>
          <w:bCs/>
          <w:sz w:val="28"/>
          <w:szCs w:val="28"/>
        </w:rPr>
      </w:pPr>
      <w:r w:rsidRPr="00E66958">
        <w:rPr>
          <w:b/>
          <w:bCs/>
          <w:sz w:val="28"/>
          <w:szCs w:val="28"/>
        </w:rPr>
        <w:t xml:space="preserve">            України</w:t>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r>
      <w:r w:rsidRPr="00E66958">
        <w:rPr>
          <w:b/>
          <w:bCs/>
          <w:sz w:val="28"/>
          <w:szCs w:val="28"/>
        </w:rPr>
        <w:tab/>
        <w:t>О. ТУРЧИНОВ</w:t>
      </w:r>
    </w:p>
    <w:sectPr w:rsidR="00B11541" w:rsidRPr="00D16B55" w:rsidSect="00FD1192">
      <w:footerReference w:type="default" r:id="rId7"/>
      <w:pgSz w:w="11906" w:h="16838"/>
      <w:pgMar w:top="1134" w:right="566" w:bottom="899" w:left="1440" w:header="708" w:footer="2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541" w:rsidRDefault="00B11541" w:rsidP="00B96B8E">
      <w:r>
        <w:separator/>
      </w:r>
    </w:p>
  </w:endnote>
  <w:endnote w:type="continuationSeparator" w:id="1">
    <w:p w:rsidR="00B11541" w:rsidRDefault="00B11541" w:rsidP="00B96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altName w:val="Arial"/>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41" w:rsidRDefault="00B11541">
    <w:pPr>
      <w:pStyle w:val="Footer"/>
      <w:jc w:val="center"/>
    </w:pPr>
    <w:fldSimple w:instr="PAGE   \* MERGEFORMAT">
      <w:r>
        <w:rPr>
          <w:noProof/>
        </w:rPr>
        <w:t>3</w:t>
      </w:r>
    </w:fldSimple>
  </w:p>
  <w:p w:rsidR="00B11541" w:rsidRDefault="00B11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541" w:rsidRDefault="00B11541" w:rsidP="00B96B8E">
      <w:r>
        <w:separator/>
      </w:r>
    </w:p>
  </w:footnote>
  <w:footnote w:type="continuationSeparator" w:id="1">
    <w:p w:rsidR="00B11541" w:rsidRDefault="00B11541" w:rsidP="00B96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1CE5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554D7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5AA70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50A42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DFE65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3420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62EA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9CC6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6E8B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C28E9D4"/>
    <w:lvl w:ilvl="0">
      <w:start w:val="1"/>
      <w:numFmt w:val="bullet"/>
      <w:lvlText w:val=""/>
      <w:lvlJc w:val="left"/>
      <w:pPr>
        <w:tabs>
          <w:tab w:val="num" w:pos="360"/>
        </w:tabs>
        <w:ind w:left="360" w:hanging="360"/>
      </w:pPr>
      <w:rPr>
        <w:rFonts w:ascii="Symbol" w:hAnsi="Symbol" w:hint="default"/>
      </w:rPr>
    </w:lvl>
  </w:abstractNum>
  <w:abstractNum w:abstractNumId="10">
    <w:nsid w:val="08C35DDC"/>
    <w:multiLevelType w:val="hybridMultilevel"/>
    <w:tmpl w:val="7CBCB1B8"/>
    <w:lvl w:ilvl="0" w:tplc="6B6EF3DA">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9A690D"/>
    <w:multiLevelType w:val="hybridMultilevel"/>
    <w:tmpl w:val="4692BED6"/>
    <w:lvl w:ilvl="0" w:tplc="237CC0A6">
      <w:start w:val="3"/>
      <w:numFmt w:val="bullet"/>
      <w:lvlText w:val="-"/>
      <w:lvlJc w:val="left"/>
      <w:pPr>
        <w:ind w:left="900"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2">
    <w:nsid w:val="200D4F09"/>
    <w:multiLevelType w:val="hybridMultilevel"/>
    <w:tmpl w:val="9BD23CF6"/>
    <w:lvl w:ilvl="0" w:tplc="0419000F">
      <w:start w:val="1"/>
      <w:numFmt w:val="decimal"/>
      <w:lvlText w:val="%1."/>
      <w:lvlJc w:val="left"/>
      <w:pPr>
        <w:ind w:left="720" w:hanging="360"/>
      </w:pPr>
      <w:rPr>
        <w:rFonts w:cs="Times New Roman" w:hint="default"/>
        <w:color w:val="auto"/>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nsid w:val="295E3BE6"/>
    <w:multiLevelType w:val="hybridMultilevel"/>
    <w:tmpl w:val="78BAE016"/>
    <w:lvl w:ilvl="0" w:tplc="25B2A00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0672A09"/>
    <w:multiLevelType w:val="hybridMultilevel"/>
    <w:tmpl w:val="91FCEFBC"/>
    <w:lvl w:ilvl="0" w:tplc="0FE881F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1582DD7"/>
    <w:multiLevelType w:val="hybridMultilevel"/>
    <w:tmpl w:val="791EF406"/>
    <w:lvl w:ilvl="0" w:tplc="04190011">
      <w:start w:val="1"/>
      <w:numFmt w:val="decimal"/>
      <w:lvlText w:val="%1)"/>
      <w:lvlJc w:val="left"/>
      <w:pPr>
        <w:ind w:left="191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4530653"/>
    <w:multiLevelType w:val="hybridMultilevel"/>
    <w:tmpl w:val="BA561DE0"/>
    <w:lvl w:ilvl="0" w:tplc="430C7F72">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7">
    <w:nsid w:val="480942B5"/>
    <w:multiLevelType w:val="hybridMultilevel"/>
    <w:tmpl w:val="AD46F446"/>
    <w:lvl w:ilvl="0" w:tplc="CB80AAC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C797FDE"/>
    <w:multiLevelType w:val="hybridMultilevel"/>
    <w:tmpl w:val="8F764F4E"/>
    <w:lvl w:ilvl="0" w:tplc="7BEED4BA">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4FE428CE"/>
    <w:multiLevelType w:val="hybridMultilevel"/>
    <w:tmpl w:val="57362FA2"/>
    <w:lvl w:ilvl="0" w:tplc="72188832">
      <w:start w:val="1"/>
      <w:numFmt w:val="bullet"/>
      <w:lvlText w:val="-"/>
      <w:lvlJc w:val="left"/>
      <w:pPr>
        <w:ind w:left="900" w:hanging="360"/>
      </w:pPr>
      <w:rPr>
        <w:rFonts w:ascii="Times New Roman" w:eastAsia="Times New Roman" w:hAnsi="Times New Roman" w:hint="default"/>
        <w:b/>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0">
    <w:nsid w:val="56ED1697"/>
    <w:multiLevelType w:val="hybridMultilevel"/>
    <w:tmpl w:val="A230AF80"/>
    <w:lvl w:ilvl="0" w:tplc="DEA84D80">
      <w:start w:val="1"/>
      <w:numFmt w:val="decimal"/>
      <w:lvlText w:val="%1)"/>
      <w:lvlJc w:val="left"/>
      <w:pPr>
        <w:ind w:left="106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57116316"/>
    <w:multiLevelType w:val="hybridMultilevel"/>
    <w:tmpl w:val="95FECBEE"/>
    <w:lvl w:ilvl="0" w:tplc="39D4D922">
      <w:start w:val="2"/>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663F4522"/>
    <w:multiLevelType w:val="hybridMultilevel"/>
    <w:tmpl w:val="D02490F8"/>
    <w:lvl w:ilvl="0" w:tplc="7B0E6846">
      <w:start w:val="1"/>
      <w:numFmt w:val="decimal"/>
      <w:lvlText w:val="%1)"/>
      <w:lvlJc w:val="left"/>
      <w:pPr>
        <w:ind w:left="106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3">
    <w:nsid w:val="66DC65CE"/>
    <w:multiLevelType w:val="hybridMultilevel"/>
    <w:tmpl w:val="BE0EA22A"/>
    <w:lvl w:ilvl="0" w:tplc="C4CAFA3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9EA74CC"/>
    <w:multiLevelType w:val="hybridMultilevel"/>
    <w:tmpl w:val="2C7C0C4C"/>
    <w:lvl w:ilvl="0" w:tplc="15E8E67C">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E705E18"/>
    <w:multiLevelType w:val="hybridMultilevel"/>
    <w:tmpl w:val="2792618C"/>
    <w:lvl w:ilvl="0" w:tplc="86CEEE58">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num w:numId="1">
    <w:abstractNumId w:val="12"/>
  </w:num>
  <w:num w:numId="2">
    <w:abstractNumId w:val="15"/>
  </w:num>
  <w:num w:numId="3">
    <w:abstractNumId w:val="13"/>
  </w:num>
  <w:num w:numId="4">
    <w:abstractNumId w:val="17"/>
  </w:num>
  <w:num w:numId="5">
    <w:abstractNumId w:val="24"/>
  </w:num>
  <w:num w:numId="6">
    <w:abstractNumId w:val="14"/>
  </w:num>
  <w:num w:numId="7">
    <w:abstractNumId w:val="23"/>
  </w:num>
  <w:num w:numId="8">
    <w:abstractNumId w:val="18"/>
  </w:num>
  <w:num w:numId="9">
    <w:abstractNumId w:val="20"/>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5"/>
  </w:num>
  <w:num w:numId="23">
    <w:abstractNumId w:val="10"/>
  </w:num>
  <w:num w:numId="24">
    <w:abstractNumId w:val="19"/>
  </w:num>
  <w:num w:numId="25">
    <w:abstractNumId w:val="11"/>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08"/>
  <w:hyphenationZone w:val="425"/>
  <w:doNotHyphenateCaps/>
  <w:noPunctuationKerning/>
  <w:characterSpacingControl w:val="doNotCompress"/>
  <w:doNotValidateAgainstSchema/>
  <w:doNotDemarcateInvalidXml/>
  <w:footnotePr>
    <w:footnote w:id="0"/>
    <w:footnote w:id="1"/>
  </w:footnotePr>
  <w:endnotePr>
    <w:endnote w:id="0"/>
    <w:endnote w:id="1"/>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8CB"/>
    <w:rsid w:val="0000485E"/>
    <w:rsid w:val="0001207E"/>
    <w:rsid w:val="00017F06"/>
    <w:rsid w:val="0002251B"/>
    <w:rsid w:val="00031B85"/>
    <w:rsid w:val="00034109"/>
    <w:rsid w:val="0003604D"/>
    <w:rsid w:val="000470C7"/>
    <w:rsid w:val="000859BA"/>
    <w:rsid w:val="00086C8E"/>
    <w:rsid w:val="00092FA1"/>
    <w:rsid w:val="00093FA9"/>
    <w:rsid w:val="0009537F"/>
    <w:rsid w:val="000A23AA"/>
    <w:rsid w:val="000A390C"/>
    <w:rsid w:val="000A59AD"/>
    <w:rsid w:val="000B7B78"/>
    <w:rsid w:val="000C30C0"/>
    <w:rsid w:val="000C60D6"/>
    <w:rsid w:val="000C6922"/>
    <w:rsid w:val="000D0643"/>
    <w:rsid w:val="000D4B3C"/>
    <w:rsid w:val="000E5395"/>
    <w:rsid w:val="000E62C4"/>
    <w:rsid w:val="000E6795"/>
    <w:rsid w:val="000F2990"/>
    <w:rsid w:val="000F67D1"/>
    <w:rsid w:val="00100120"/>
    <w:rsid w:val="00110FD9"/>
    <w:rsid w:val="00112C3B"/>
    <w:rsid w:val="00113038"/>
    <w:rsid w:val="001137EA"/>
    <w:rsid w:val="00116EA5"/>
    <w:rsid w:val="001179DB"/>
    <w:rsid w:val="00117D72"/>
    <w:rsid w:val="00121073"/>
    <w:rsid w:val="00130353"/>
    <w:rsid w:val="00143A03"/>
    <w:rsid w:val="00146B37"/>
    <w:rsid w:val="001574F9"/>
    <w:rsid w:val="001831AC"/>
    <w:rsid w:val="00183D25"/>
    <w:rsid w:val="00195D90"/>
    <w:rsid w:val="0019624A"/>
    <w:rsid w:val="001A1DD4"/>
    <w:rsid w:val="001A7EC2"/>
    <w:rsid w:val="001B232E"/>
    <w:rsid w:val="001B5B2F"/>
    <w:rsid w:val="001B6FB9"/>
    <w:rsid w:val="001C363E"/>
    <w:rsid w:val="001D6577"/>
    <w:rsid w:val="001E192C"/>
    <w:rsid w:val="001E6293"/>
    <w:rsid w:val="001F01F8"/>
    <w:rsid w:val="001F392C"/>
    <w:rsid w:val="00204CC2"/>
    <w:rsid w:val="002066E0"/>
    <w:rsid w:val="0021352D"/>
    <w:rsid w:val="00217345"/>
    <w:rsid w:val="00235897"/>
    <w:rsid w:val="00237284"/>
    <w:rsid w:val="002456C9"/>
    <w:rsid w:val="00245A2A"/>
    <w:rsid w:val="00263BC5"/>
    <w:rsid w:val="00266CDE"/>
    <w:rsid w:val="00274BD4"/>
    <w:rsid w:val="00275307"/>
    <w:rsid w:val="00277A80"/>
    <w:rsid w:val="00282A8A"/>
    <w:rsid w:val="00284CD1"/>
    <w:rsid w:val="0029742B"/>
    <w:rsid w:val="002B53D3"/>
    <w:rsid w:val="002D3A6D"/>
    <w:rsid w:val="002D3FEC"/>
    <w:rsid w:val="002E2736"/>
    <w:rsid w:val="002E6299"/>
    <w:rsid w:val="002F5139"/>
    <w:rsid w:val="00304F1C"/>
    <w:rsid w:val="0031399F"/>
    <w:rsid w:val="00331F4F"/>
    <w:rsid w:val="0033367A"/>
    <w:rsid w:val="00334CDF"/>
    <w:rsid w:val="00342BE3"/>
    <w:rsid w:val="003457B2"/>
    <w:rsid w:val="00380BB7"/>
    <w:rsid w:val="00386E50"/>
    <w:rsid w:val="00397789"/>
    <w:rsid w:val="003A12A6"/>
    <w:rsid w:val="003A1E41"/>
    <w:rsid w:val="003A2D71"/>
    <w:rsid w:val="003B6564"/>
    <w:rsid w:val="003D4144"/>
    <w:rsid w:val="003F03B4"/>
    <w:rsid w:val="00417049"/>
    <w:rsid w:val="00423403"/>
    <w:rsid w:val="00426599"/>
    <w:rsid w:val="00427464"/>
    <w:rsid w:val="00433F1B"/>
    <w:rsid w:val="0044166F"/>
    <w:rsid w:val="00447CE1"/>
    <w:rsid w:val="004643E7"/>
    <w:rsid w:val="00465803"/>
    <w:rsid w:val="00465FC8"/>
    <w:rsid w:val="00466DF6"/>
    <w:rsid w:val="0047286B"/>
    <w:rsid w:val="00485E1F"/>
    <w:rsid w:val="00490658"/>
    <w:rsid w:val="004914DD"/>
    <w:rsid w:val="00495962"/>
    <w:rsid w:val="004A4936"/>
    <w:rsid w:val="004B5047"/>
    <w:rsid w:val="004B6C11"/>
    <w:rsid w:val="004C0398"/>
    <w:rsid w:val="004C222D"/>
    <w:rsid w:val="004C44DD"/>
    <w:rsid w:val="004C68F6"/>
    <w:rsid w:val="004D0A2E"/>
    <w:rsid w:val="004D1D1A"/>
    <w:rsid w:val="004E08D4"/>
    <w:rsid w:val="004E0C2F"/>
    <w:rsid w:val="004E3B82"/>
    <w:rsid w:val="004F402D"/>
    <w:rsid w:val="00500386"/>
    <w:rsid w:val="00503342"/>
    <w:rsid w:val="005079E9"/>
    <w:rsid w:val="00507C7F"/>
    <w:rsid w:val="005162E2"/>
    <w:rsid w:val="00521B48"/>
    <w:rsid w:val="005221D1"/>
    <w:rsid w:val="0052449E"/>
    <w:rsid w:val="0053172C"/>
    <w:rsid w:val="00533C3E"/>
    <w:rsid w:val="00542C5F"/>
    <w:rsid w:val="00542F77"/>
    <w:rsid w:val="00555099"/>
    <w:rsid w:val="00561555"/>
    <w:rsid w:val="00562BD5"/>
    <w:rsid w:val="0056684D"/>
    <w:rsid w:val="0057744A"/>
    <w:rsid w:val="00580681"/>
    <w:rsid w:val="00587171"/>
    <w:rsid w:val="00597BCF"/>
    <w:rsid w:val="005A0697"/>
    <w:rsid w:val="005A10BA"/>
    <w:rsid w:val="005A4370"/>
    <w:rsid w:val="005A6480"/>
    <w:rsid w:val="005B175A"/>
    <w:rsid w:val="005B587D"/>
    <w:rsid w:val="005C10FF"/>
    <w:rsid w:val="005C4563"/>
    <w:rsid w:val="005D4C6A"/>
    <w:rsid w:val="005E037B"/>
    <w:rsid w:val="005F04AB"/>
    <w:rsid w:val="005F3F27"/>
    <w:rsid w:val="005F55B4"/>
    <w:rsid w:val="005F637E"/>
    <w:rsid w:val="006038E2"/>
    <w:rsid w:val="00604A92"/>
    <w:rsid w:val="0061145A"/>
    <w:rsid w:val="00617210"/>
    <w:rsid w:val="006200D7"/>
    <w:rsid w:val="006254CE"/>
    <w:rsid w:val="006268E9"/>
    <w:rsid w:val="006277CF"/>
    <w:rsid w:val="00634460"/>
    <w:rsid w:val="00646D90"/>
    <w:rsid w:val="006523FA"/>
    <w:rsid w:val="00667EA2"/>
    <w:rsid w:val="006C6C83"/>
    <w:rsid w:val="006C7022"/>
    <w:rsid w:val="006F0FC6"/>
    <w:rsid w:val="007038CB"/>
    <w:rsid w:val="007045FB"/>
    <w:rsid w:val="00724CA4"/>
    <w:rsid w:val="00733744"/>
    <w:rsid w:val="00735168"/>
    <w:rsid w:val="00742FB9"/>
    <w:rsid w:val="007473FD"/>
    <w:rsid w:val="00753CBA"/>
    <w:rsid w:val="00780FF6"/>
    <w:rsid w:val="00785EDD"/>
    <w:rsid w:val="007A7866"/>
    <w:rsid w:val="007B4CE5"/>
    <w:rsid w:val="007B5B4B"/>
    <w:rsid w:val="007B6DB1"/>
    <w:rsid w:val="007B702B"/>
    <w:rsid w:val="007C5415"/>
    <w:rsid w:val="007C64DE"/>
    <w:rsid w:val="007D23F8"/>
    <w:rsid w:val="007D4C78"/>
    <w:rsid w:val="007D751B"/>
    <w:rsid w:val="007E53A9"/>
    <w:rsid w:val="007F4DEB"/>
    <w:rsid w:val="007F7AB7"/>
    <w:rsid w:val="008058B6"/>
    <w:rsid w:val="008130CC"/>
    <w:rsid w:val="00821291"/>
    <w:rsid w:val="00833B1C"/>
    <w:rsid w:val="00852B08"/>
    <w:rsid w:val="00856979"/>
    <w:rsid w:val="008624CD"/>
    <w:rsid w:val="00865687"/>
    <w:rsid w:val="00870EC3"/>
    <w:rsid w:val="00876533"/>
    <w:rsid w:val="00890AC8"/>
    <w:rsid w:val="00891D5D"/>
    <w:rsid w:val="00894DBC"/>
    <w:rsid w:val="008951D9"/>
    <w:rsid w:val="008A6D61"/>
    <w:rsid w:val="008B2EF8"/>
    <w:rsid w:val="008C45AE"/>
    <w:rsid w:val="008D0403"/>
    <w:rsid w:val="008D48C3"/>
    <w:rsid w:val="008D54F3"/>
    <w:rsid w:val="00900E7A"/>
    <w:rsid w:val="0090780C"/>
    <w:rsid w:val="00907AA5"/>
    <w:rsid w:val="00912D3D"/>
    <w:rsid w:val="0092104A"/>
    <w:rsid w:val="00925E35"/>
    <w:rsid w:val="00926955"/>
    <w:rsid w:val="0093095F"/>
    <w:rsid w:val="00933D12"/>
    <w:rsid w:val="00942978"/>
    <w:rsid w:val="00942C5F"/>
    <w:rsid w:val="00954E08"/>
    <w:rsid w:val="009631BC"/>
    <w:rsid w:val="009734AD"/>
    <w:rsid w:val="00973D0D"/>
    <w:rsid w:val="009842E5"/>
    <w:rsid w:val="009923B8"/>
    <w:rsid w:val="009954D0"/>
    <w:rsid w:val="009A4E78"/>
    <w:rsid w:val="009C0A2C"/>
    <w:rsid w:val="009C100F"/>
    <w:rsid w:val="009D0761"/>
    <w:rsid w:val="009E58B2"/>
    <w:rsid w:val="009E6144"/>
    <w:rsid w:val="009F4DD3"/>
    <w:rsid w:val="00A02F7C"/>
    <w:rsid w:val="00A04718"/>
    <w:rsid w:val="00A058D5"/>
    <w:rsid w:val="00A05B1D"/>
    <w:rsid w:val="00A06346"/>
    <w:rsid w:val="00A12314"/>
    <w:rsid w:val="00A13032"/>
    <w:rsid w:val="00A25E1B"/>
    <w:rsid w:val="00A322BD"/>
    <w:rsid w:val="00A35E82"/>
    <w:rsid w:val="00A40AF9"/>
    <w:rsid w:val="00A55C2B"/>
    <w:rsid w:val="00A57AC0"/>
    <w:rsid w:val="00A639CD"/>
    <w:rsid w:val="00A63AA3"/>
    <w:rsid w:val="00A672DF"/>
    <w:rsid w:val="00A76C75"/>
    <w:rsid w:val="00A84079"/>
    <w:rsid w:val="00A91543"/>
    <w:rsid w:val="00A93F81"/>
    <w:rsid w:val="00A94BF2"/>
    <w:rsid w:val="00AC0B52"/>
    <w:rsid w:val="00AD6AB4"/>
    <w:rsid w:val="00AE1E14"/>
    <w:rsid w:val="00AE2FFC"/>
    <w:rsid w:val="00AE4093"/>
    <w:rsid w:val="00AE51AE"/>
    <w:rsid w:val="00B03703"/>
    <w:rsid w:val="00B11541"/>
    <w:rsid w:val="00B11DCA"/>
    <w:rsid w:val="00B12949"/>
    <w:rsid w:val="00B12F62"/>
    <w:rsid w:val="00B22C04"/>
    <w:rsid w:val="00B22C2B"/>
    <w:rsid w:val="00B254DF"/>
    <w:rsid w:val="00B271B4"/>
    <w:rsid w:val="00B329FF"/>
    <w:rsid w:val="00B352BA"/>
    <w:rsid w:val="00B35691"/>
    <w:rsid w:val="00B37EDC"/>
    <w:rsid w:val="00B41175"/>
    <w:rsid w:val="00B42C29"/>
    <w:rsid w:val="00B57779"/>
    <w:rsid w:val="00B60469"/>
    <w:rsid w:val="00B60E37"/>
    <w:rsid w:val="00B73EEF"/>
    <w:rsid w:val="00B83959"/>
    <w:rsid w:val="00B86E5A"/>
    <w:rsid w:val="00B96B8E"/>
    <w:rsid w:val="00BA3F9F"/>
    <w:rsid w:val="00BC02F0"/>
    <w:rsid w:val="00BC2839"/>
    <w:rsid w:val="00BC5C68"/>
    <w:rsid w:val="00BC7648"/>
    <w:rsid w:val="00BC7E8E"/>
    <w:rsid w:val="00BD2DA7"/>
    <w:rsid w:val="00BE4931"/>
    <w:rsid w:val="00BE5FAB"/>
    <w:rsid w:val="00BF2016"/>
    <w:rsid w:val="00BF455E"/>
    <w:rsid w:val="00C00693"/>
    <w:rsid w:val="00C02CEF"/>
    <w:rsid w:val="00C064FC"/>
    <w:rsid w:val="00C108A7"/>
    <w:rsid w:val="00C117ED"/>
    <w:rsid w:val="00C1691A"/>
    <w:rsid w:val="00C1794D"/>
    <w:rsid w:val="00C201E6"/>
    <w:rsid w:val="00C21F0A"/>
    <w:rsid w:val="00C27FEA"/>
    <w:rsid w:val="00C370C3"/>
    <w:rsid w:val="00C4071A"/>
    <w:rsid w:val="00C462AC"/>
    <w:rsid w:val="00C54F8B"/>
    <w:rsid w:val="00C6481C"/>
    <w:rsid w:val="00C83274"/>
    <w:rsid w:val="00C8695E"/>
    <w:rsid w:val="00C873B0"/>
    <w:rsid w:val="00C94955"/>
    <w:rsid w:val="00CC0B51"/>
    <w:rsid w:val="00CC0EAB"/>
    <w:rsid w:val="00CC3CE8"/>
    <w:rsid w:val="00CF24C7"/>
    <w:rsid w:val="00D0365D"/>
    <w:rsid w:val="00D03A75"/>
    <w:rsid w:val="00D0434C"/>
    <w:rsid w:val="00D140AE"/>
    <w:rsid w:val="00D150D6"/>
    <w:rsid w:val="00D16B55"/>
    <w:rsid w:val="00D232D4"/>
    <w:rsid w:val="00D3182B"/>
    <w:rsid w:val="00D33301"/>
    <w:rsid w:val="00D34FA0"/>
    <w:rsid w:val="00D352D9"/>
    <w:rsid w:val="00D443E0"/>
    <w:rsid w:val="00D47512"/>
    <w:rsid w:val="00D54924"/>
    <w:rsid w:val="00D86A75"/>
    <w:rsid w:val="00D9001E"/>
    <w:rsid w:val="00D93285"/>
    <w:rsid w:val="00DA22AE"/>
    <w:rsid w:val="00DA7FBC"/>
    <w:rsid w:val="00DB471A"/>
    <w:rsid w:val="00DC0847"/>
    <w:rsid w:val="00DC703B"/>
    <w:rsid w:val="00DD2373"/>
    <w:rsid w:val="00DD4B3F"/>
    <w:rsid w:val="00DD4B9E"/>
    <w:rsid w:val="00DD6FE4"/>
    <w:rsid w:val="00DE3B42"/>
    <w:rsid w:val="00DE6A6C"/>
    <w:rsid w:val="00DF385B"/>
    <w:rsid w:val="00DF44CD"/>
    <w:rsid w:val="00DF7D5E"/>
    <w:rsid w:val="00E00854"/>
    <w:rsid w:val="00E0680B"/>
    <w:rsid w:val="00E1476E"/>
    <w:rsid w:val="00E21D59"/>
    <w:rsid w:val="00E31A07"/>
    <w:rsid w:val="00E31A1A"/>
    <w:rsid w:val="00E358D1"/>
    <w:rsid w:val="00E3662F"/>
    <w:rsid w:val="00E42FF9"/>
    <w:rsid w:val="00E433A8"/>
    <w:rsid w:val="00E45C89"/>
    <w:rsid w:val="00E51011"/>
    <w:rsid w:val="00E634B8"/>
    <w:rsid w:val="00E659EF"/>
    <w:rsid w:val="00E66958"/>
    <w:rsid w:val="00E67C0B"/>
    <w:rsid w:val="00E808FD"/>
    <w:rsid w:val="00E833E6"/>
    <w:rsid w:val="00E8425D"/>
    <w:rsid w:val="00E95866"/>
    <w:rsid w:val="00E96D76"/>
    <w:rsid w:val="00E97C26"/>
    <w:rsid w:val="00EA0583"/>
    <w:rsid w:val="00EA73CE"/>
    <w:rsid w:val="00EA7594"/>
    <w:rsid w:val="00EB4184"/>
    <w:rsid w:val="00EB6E89"/>
    <w:rsid w:val="00EB6FAE"/>
    <w:rsid w:val="00EC0482"/>
    <w:rsid w:val="00ED29AD"/>
    <w:rsid w:val="00ED4BB1"/>
    <w:rsid w:val="00EE2885"/>
    <w:rsid w:val="00EE79E0"/>
    <w:rsid w:val="00EF24BF"/>
    <w:rsid w:val="00F0227D"/>
    <w:rsid w:val="00F04D8D"/>
    <w:rsid w:val="00F12C1A"/>
    <w:rsid w:val="00F15B6A"/>
    <w:rsid w:val="00F16688"/>
    <w:rsid w:val="00F30086"/>
    <w:rsid w:val="00F3497C"/>
    <w:rsid w:val="00F35FAE"/>
    <w:rsid w:val="00F363C4"/>
    <w:rsid w:val="00F43A2F"/>
    <w:rsid w:val="00F5369E"/>
    <w:rsid w:val="00F66462"/>
    <w:rsid w:val="00F74058"/>
    <w:rsid w:val="00F81BE6"/>
    <w:rsid w:val="00F93153"/>
    <w:rsid w:val="00F94D9C"/>
    <w:rsid w:val="00F94F6F"/>
    <w:rsid w:val="00FA2AA7"/>
    <w:rsid w:val="00FB1DD2"/>
    <w:rsid w:val="00FB47A2"/>
    <w:rsid w:val="00FB58F5"/>
    <w:rsid w:val="00FB60D8"/>
    <w:rsid w:val="00FB6182"/>
    <w:rsid w:val="00FB7B8A"/>
    <w:rsid w:val="00FC6BE4"/>
    <w:rsid w:val="00FC76DA"/>
    <w:rsid w:val="00FD0C99"/>
    <w:rsid w:val="00FD1192"/>
    <w:rsid w:val="00FE2657"/>
    <w:rsid w:val="00FE4AA9"/>
    <w:rsid w:val="00FE7E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AE"/>
    <w:rPr>
      <w:sz w:val="24"/>
      <w:szCs w:val="24"/>
      <w:lang w:val="uk-UA"/>
    </w:rPr>
  </w:style>
  <w:style w:type="paragraph" w:styleId="Heading2">
    <w:name w:val="heading 2"/>
    <w:basedOn w:val="Normal"/>
    <w:link w:val="Heading2Char"/>
    <w:uiPriority w:val="99"/>
    <w:qFormat/>
    <w:rsid w:val="008C45AE"/>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8C45AE"/>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C45AE"/>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8C45AE"/>
    <w:rPr>
      <w:rFonts w:ascii="Cambria" w:hAnsi="Cambria" w:cs="Times New Roman"/>
      <w:b/>
      <w:bCs/>
      <w:color w:val="4F81BD"/>
      <w:sz w:val="24"/>
      <w:szCs w:val="24"/>
    </w:rPr>
  </w:style>
  <w:style w:type="paragraph" w:styleId="BalloonText">
    <w:name w:val="Balloon Text"/>
    <w:basedOn w:val="Normal"/>
    <w:link w:val="BalloonTextChar"/>
    <w:uiPriority w:val="99"/>
    <w:semiHidden/>
    <w:rsid w:val="007038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38CB"/>
    <w:rPr>
      <w:rFonts w:ascii="Tahoma" w:hAnsi="Tahoma" w:cs="Tahoma"/>
      <w:sz w:val="16"/>
      <w:szCs w:val="16"/>
    </w:rPr>
  </w:style>
  <w:style w:type="paragraph" w:styleId="NormalWeb">
    <w:name w:val="Normal (Web)"/>
    <w:basedOn w:val="Normal"/>
    <w:uiPriority w:val="99"/>
    <w:rsid w:val="008C45AE"/>
    <w:pPr>
      <w:spacing w:before="100" w:beforeAutospacing="1" w:after="100" w:afterAutospacing="1"/>
    </w:pPr>
  </w:style>
  <w:style w:type="paragraph" w:customStyle="1" w:styleId="1">
    <w:name w:val="Без интервала1"/>
    <w:uiPriority w:val="99"/>
    <w:rsid w:val="007038CB"/>
    <w:rPr>
      <w:rFonts w:ascii="Calibri" w:hAnsi="Calibri"/>
      <w:lang w:val="uk-UA" w:eastAsia="en-US"/>
    </w:rPr>
  </w:style>
  <w:style w:type="paragraph" w:customStyle="1" w:styleId="10">
    <w:name w:val="Абзац списка1"/>
    <w:basedOn w:val="Normal"/>
    <w:uiPriority w:val="99"/>
    <w:rsid w:val="00DF44CD"/>
    <w:pPr>
      <w:spacing w:after="200" w:line="276" w:lineRule="auto"/>
      <w:ind w:left="720"/>
    </w:pPr>
    <w:rPr>
      <w:rFonts w:ascii="Calibri" w:hAnsi="Calibri"/>
      <w:sz w:val="22"/>
      <w:szCs w:val="22"/>
      <w:lang w:eastAsia="en-US"/>
    </w:rPr>
  </w:style>
  <w:style w:type="paragraph" w:customStyle="1" w:styleId="StyleZakonu">
    <w:name w:val="StyleZakonu"/>
    <w:basedOn w:val="Normal"/>
    <w:link w:val="StyleZakonu0"/>
    <w:uiPriority w:val="99"/>
    <w:rsid w:val="00DF44CD"/>
    <w:pPr>
      <w:spacing w:after="60" w:line="220" w:lineRule="exact"/>
      <w:ind w:firstLine="284"/>
      <w:jc w:val="both"/>
    </w:pPr>
    <w:rPr>
      <w:sz w:val="20"/>
      <w:szCs w:val="20"/>
    </w:rPr>
  </w:style>
  <w:style w:type="character" w:customStyle="1" w:styleId="StyleZakonu0">
    <w:name w:val="StyleZakonu Знак"/>
    <w:basedOn w:val="DefaultParagraphFont"/>
    <w:link w:val="StyleZakonu"/>
    <w:uiPriority w:val="99"/>
    <w:locked/>
    <w:rsid w:val="00DF44CD"/>
    <w:rPr>
      <w:rFonts w:cs="Times New Roman"/>
      <w:lang w:val="uk-UA"/>
    </w:rPr>
  </w:style>
  <w:style w:type="paragraph" w:styleId="Header">
    <w:name w:val="header"/>
    <w:basedOn w:val="Normal"/>
    <w:link w:val="HeaderChar"/>
    <w:uiPriority w:val="99"/>
    <w:rsid w:val="00B96B8E"/>
    <w:pPr>
      <w:tabs>
        <w:tab w:val="center" w:pos="4677"/>
        <w:tab w:val="right" w:pos="9355"/>
      </w:tabs>
    </w:pPr>
  </w:style>
  <w:style w:type="character" w:customStyle="1" w:styleId="HeaderChar">
    <w:name w:val="Header Char"/>
    <w:basedOn w:val="DefaultParagraphFont"/>
    <w:link w:val="Header"/>
    <w:uiPriority w:val="99"/>
    <w:locked/>
    <w:rsid w:val="00B96B8E"/>
    <w:rPr>
      <w:rFonts w:eastAsia="Times New Roman" w:cs="Times New Roman"/>
      <w:sz w:val="24"/>
      <w:szCs w:val="24"/>
    </w:rPr>
  </w:style>
  <w:style w:type="paragraph" w:styleId="Footer">
    <w:name w:val="footer"/>
    <w:basedOn w:val="Normal"/>
    <w:link w:val="FooterChar"/>
    <w:uiPriority w:val="99"/>
    <w:rsid w:val="00B96B8E"/>
    <w:pPr>
      <w:tabs>
        <w:tab w:val="center" w:pos="4677"/>
        <w:tab w:val="right" w:pos="9355"/>
      </w:tabs>
    </w:pPr>
  </w:style>
  <w:style w:type="character" w:customStyle="1" w:styleId="FooterChar">
    <w:name w:val="Footer Char"/>
    <w:basedOn w:val="DefaultParagraphFont"/>
    <w:link w:val="Footer"/>
    <w:uiPriority w:val="99"/>
    <w:locked/>
    <w:rsid w:val="00B96B8E"/>
    <w:rPr>
      <w:rFonts w:eastAsia="Times New Roman" w:cs="Times New Roman"/>
      <w:sz w:val="24"/>
      <w:szCs w:val="24"/>
    </w:rPr>
  </w:style>
  <w:style w:type="character" w:styleId="CommentReference">
    <w:name w:val="annotation reference"/>
    <w:basedOn w:val="DefaultParagraphFont"/>
    <w:uiPriority w:val="99"/>
    <w:semiHidden/>
    <w:rsid w:val="00503342"/>
    <w:rPr>
      <w:rFonts w:cs="Times New Roman"/>
      <w:sz w:val="16"/>
      <w:szCs w:val="16"/>
    </w:rPr>
  </w:style>
  <w:style w:type="paragraph" w:styleId="CommentText">
    <w:name w:val="annotation text"/>
    <w:basedOn w:val="Normal"/>
    <w:link w:val="CommentTextChar"/>
    <w:uiPriority w:val="99"/>
    <w:semiHidden/>
    <w:rsid w:val="00503342"/>
    <w:rPr>
      <w:sz w:val="20"/>
      <w:szCs w:val="20"/>
    </w:rPr>
  </w:style>
  <w:style w:type="character" w:customStyle="1" w:styleId="CommentTextChar">
    <w:name w:val="Comment Text Char"/>
    <w:basedOn w:val="DefaultParagraphFont"/>
    <w:link w:val="CommentText"/>
    <w:uiPriority w:val="99"/>
    <w:semiHidden/>
    <w:locked/>
    <w:rsid w:val="00503342"/>
    <w:rPr>
      <w:rFonts w:eastAsia="Times New Roman" w:cs="Times New Roman"/>
    </w:rPr>
  </w:style>
  <w:style w:type="paragraph" w:styleId="CommentSubject">
    <w:name w:val="annotation subject"/>
    <w:basedOn w:val="CommentText"/>
    <w:next w:val="CommentText"/>
    <w:link w:val="CommentSubjectChar"/>
    <w:uiPriority w:val="99"/>
    <w:semiHidden/>
    <w:rsid w:val="00503342"/>
    <w:rPr>
      <w:b/>
      <w:bCs/>
    </w:rPr>
  </w:style>
  <w:style w:type="character" w:customStyle="1" w:styleId="CommentSubjectChar">
    <w:name w:val="Comment Subject Char"/>
    <w:basedOn w:val="CommentTextChar"/>
    <w:link w:val="CommentSubject"/>
    <w:uiPriority w:val="99"/>
    <w:semiHidden/>
    <w:locked/>
    <w:rsid w:val="00503342"/>
    <w:rPr>
      <w:b/>
      <w:bCs/>
    </w:rPr>
  </w:style>
  <w:style w:type="paragraph" w:customStyle="1" w:styleId="a">
    <w:name w:val="Вид документа"/>
    <w:basedOn w:val="Normal"/>
    <w:next w:val="Normal"/>
    <w:uiPriority w:val="99"/>
    <w:rsid w:val="00117D72"/>
    <w:pPr>
      <w:keepNext/>
      <w:keepLines/>
      <w:spacing w:after="240"/>
      <w:jc w:val="right"/>
    </w:pPr>
    <w:rPr>
      <w:rFonts w:ascii="Antiqua" w:hAnsi="Antiqua"/>
      <w:spacing w:val="20"/>
      <w:sz w:val="26"/>
      <w:szCs w:val="20"/>
    </w:rPr>
  </w:style>
  <w:style w:type="paragraph" w:styleId="HTMLPreformatted">
    <w:name w:val="HTML Preformatted"/>
    <w:basedOn w:val="Normal"/>
    <w:link w:val="HTMLPreformattedChar"/>
    <w:uiPriority w:val="99"/>
    <w:rsid w:val="0011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46D90"/>
    <w:rPr>
      <w:rFonts w:ascii="Courier New" w:hAnsi="Courier New" w:cs="Courier New"/>
      <w:lang w:eastAsia="ru-RU"/>
    </w:rPr>
  </w:style>
  <w:style w:type="character" w:customStyle="1" w:styleId="st24">
    <w:name w:val="st24"/>
    <w:uiPriority w:val="99"/>
    <w:rsid w:val="000859BA"/>
    <w:rPr>
      <w:rFonts w:ascii="Times New Roman" w:hAnsi="Times New Roman"/>
      <w:b/>
      <w:color w:val="000000"/>
      <w:sz w:val="32"/>
    </w:rPr>
  </w:style>
  <w:style w:type="character" w:customStyle="1" w:styleId="st44">
    <w:name w:val="st44"/>
    <w:uiPriority w:val="99"/>
    <w:rsid w:val="000859BA"/>
    <w:rPr>
      <w:rFonts w:ascii="Times New Roman" w:hAnsi="Times New Roman"/>
      <w:b/>
      <w:color w:val="000000"/>
    </w:rPr>
  </w:style>
  <w:style w:type="character" w:customStyle="1" w:styleId="st42">
    <w:name w:val="st42"/>
    <w:uiPriority w:val="99"/>
    <w:rsid w:val="00B271B4"/>
    <w:rPr>
      <w:rFonts w:ascii="Times New Roman" w:hAnsi="Times New Roman"/>
      <w:color w:val="000000"/>
    </w:rPr>
  </w:style>
  <w:style w:type="character" w:customStyle="1" w:styleId="st161">
    <w:name w:val="st161"/>
    <w:uiPriority w:val="99"/>
    <w:rsid w:val="00A05B1D"/>
    <w:rPr>
      <w:rFonts w:ascii="Times New Roman" w:hAnsi="Times New Roman"/>
      <w:b/>
      <w:color w:val="000000"/>
      <w:sz w:val="28"/>
    </w:rPr>
  </w:style>
  <w:style w:type="character" w:customStyle="1" w:styleId="FontStyle">
    <w:name w:val="Font Style"/>
    <w:uiPriority w:val="99"/>
    <w:rsid w:val="00DF385B"/>
    <w:rPr>
      <w:color w:val="000000"/>
      <w:sz w:val="20"/>
    </w:rPr>
  </w:style>
  <w:style w:type="paragraph" w:customStyle="1" w:styleId="StyleProp">
    <w:name w:val="StyleProp"/>
    <w:basedOn w:val="Normal"/>
    <w:link w:val="StyleProp0"/>
    <w:uiPriority w:val="99"/>
    <w:rsid w:val="00E97C26"/>
    <w:pPr>
      <w:spacing w:line="200" w:lineRule="exact"/>
      <w:ind w:firstLine="227"/>
      <w:jc w:val="both"/>
    </w:pPr>
    <w:rPr>
      <w:sz w:val="18"/>
      <w:szCs w:val="20"/>
    </w:rPr>
  </w:style>
  <w:style w:type="character" w:customStyle="1" w:styleId="StyleProp0">
    <w:name w:val="StyleProp Знак"/>
    <w:basedOn w:val="DefaultParagraphFont"/>
    <w:link w:val="StyleProp"/>
    <w:uiPriority w:val="99"/>
    <w:locked/>
    <w:rsid w:val="00E97C26"/>
    <w:rPr>
      <w:rFonts w:cs="Times New Roman"/>
      <w:sz w:val="18"/>
      <w:lang w:val="uk-UA" w:eastAsia="ru-RU" w:bidi="ar-SA"/>
    </w:rPr>
  </w:style>
  <w:style w:type="paragraph" w:customStyle="1" w:styleId="StyleOstRed">
    <w:name w:val="StyleOstRed"/>
    <w:basedOn w:val="Normal"/>
    <w:uiPriority w:val="99"/>
    <w:rsid w:val="0033367A"/>
    <w:pPr>
      <w:spacing w:after="120"/>
      <w:ind w:firstLine="720"/>
      <w:jc w:val="both"/>
    </w:pPr>
    <w:rPr>
      <w:sz w:val="28"/>
      <w:szCs w:val="20"/>
    </w:rPr>
  </w:style>
  <w:style w:type="character" w:styleId="Strong">
    <w:name w:val="Strong"/>
    <w:basedOn w:val="DefaultParagraphFont"/>
    <w:uiPriority w:val="99"/>
    <w:qFormat/>
    <w:locked/>
    <w:rsid w:val="00F81BE6"/>
    <w:rPr>
      <w:rFonts w:cs="Times New Roman"/>
      <w:b/>
      <w:bCs/>
    </w:rPr>
  </w:style>
  <w:style w:type="table" w:styleId="TableGrid">
    <w:name w:val="Table Grid"/>
    <w:basedOn w:val="TableNormal"/>
    <w:uiPriority w:val="99"/>
    <w:locked/>
    <w:rsid w:val="00284CD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0905517">
      <w:marLeft w:val="0"/>
      <w:marRight w:val="0"/>
      <w:marTop w:val="0"/>
      <w:marBottom w:val="0"/>
      <w:divBdr>
        <w:top w:val="none" w:sz="0" w:space="0" w:color="auto"/>
        <w:left w:val="none" w:sz="0" w:space="0" w:color="auto"/>
        <w:bottom w:val="none" w:sz="0" w:space="0" w:color="auto"/>
        <w:right w:val="none" w:sz="0" w:space="0" w:color="auto"/>
      </w:divBdr>
    </w:div>
    <w:div w:id="1330905518">
      <w:marLeft w:val="0"/>
      <w:marRight w:val="0"/>
      <w:marTop w:val="0"/>
      <w:marBottom w:val="0"/>
      <w:divBdr>
        <w:top w:val="none" w:sz="0" w:space="0" w:color="auto"/>
        <w:left w:val="none" w:sz="0" w:space="0" w:color="auto"/>
        <w:bottom w:val="none" w:sz="0" w:space="0" w:color="auto"/>
        <w:right w:val="none" w:sz="0" w:space="0" w:color="auto"/>
      </w:divBdr>
    </w:div>
    <w:div w:id="1330905519">
      <w:marLeft w:val="0"/>
      <w:marRight w:val="0"/>
      <w:marTop w:val="0"/>
      <w:marBottom w:val="0"/>
      <w:divBdr>
        <w:top w:val="none" w:sz="0" w:space="0" w:color="auto"/>
        <w:left w:val="none" w:sz="0" w:space="0" w:color="auto"/>
        <w:bottom w:val="none" w:sz="0" w:space="0" w:color="auto"/>
        <w:right w:val="none" w:sz="0" w:space="0" w:color="auto"/>
      </w:divBdr>
    </w:div>
    <w:div w:id="1330905520">
      <w:marLeft w:val="0"/>
      <w:marRight w:val="0"/>
      <w:marTop w:val="0"/>
      <w:marBottom w:val="0"/>
      <w:divBdr>
        <w:top w:val="none" w:sz="0" w:space="0" w:color="auto"/>
        <w:left w:val="none" w:sz="0" w:space="0" w:color="auto"/>
        <w:bottom w:val="none" w:sz="0" w:space="0" w:color="auto"/>
        <w:right w:val="none" w:sz="0" w:space="0" w:color="auto"/>
      </w:divBdr>
    </w:div>
    <w:div w:id="1330905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491</Words>
  <Characters>2799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3</cp:revision>
  <cp:lastPrinted>2014-06-19T12:30:00Z</cp:lastPrinted>
  <dcterms:created xsi:type="dcterms:W3CDTF">2014-11-13T15:35:00Z</dcterms:created>
  <dcterms:modified xsi:type="dcterms:W3CDTF">2014-11-17T11:01:00Z</dcterms:modified>
</cp:coreProperties>
</file>