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24" w:rsidRPr="00273107" w:rsidRDefault="004B0D24" w:rsidP="004B0D24">
      <w:pPr>
        <w:autoSpaceDE/>
        <w:autoSpaceDN/>
        <w:ind w:left="6096"/>
        <w:jc w:val="center"/>
        <w:rPr>
          <w:iCs/>
          <w:sz w:val="28"/>
          <w:szCs w:val="28"/>
          <w:lang w:val="uk-UA"/>
        </w:rPr>
      </w:pPr>
      <w:bookmarkStart w:id="0" w:name="_GoBack"/>
      <w:bookmarkEnd w:id="0"/>
      <w:r w:rsidRPr="00273107">
        <w:rPr>
          <w:iCs/>
          <w:sz w:val="28"/>
          <w:szCs w:val="28"/>
          <w:lang w:val="uk-UA"/>
        </w:rPr>
        <w:t>Додаток 2</w:t>
      </w:r>
    </w:p>
    <w:p w:rsidR="004B0D24" w:rsidRPr="00273107" w:rsidRDefault="004B0D24" w:rsidP="004B0D24">
      <w:pPr>
        <w:autoSpaceDE/>
        <w:autoSpaceDN/>
        <w:ind w:left="6096"/>
        <w:jc w:val="center"/>
        <w:rPr>
          <w:sz w:val="28"/>
          <w:szCs w:val="28"/>
          <w:lang w:val="uk-UA" w:eastAsia="ru-RU"/>
        </w:rPr>
      </w:pPr>
      <w:r w:rsidRPr="00273107">
        <w:rPr>
          <w:sz w:val="28"/>
          <w:szCs w:val="28"/>
          <w:lang w:val="uk-UA" w:eastAsia="ru-RU"/>
        </w:rPr>
        <w:t>до Технічного регламенту</w:t>
      </w:r>
    </w:p>
    <w:p w:rsidR="004B0D24" w:rsidRPr="00273107" w:rsidRDefault="004B0D24" w:rsidP="004B0D24">
      <w:pPr>
        <w:pStyle w:val="a3"/>
        <w:widowControl/>
        <w:jc w:val="center"/>
        <w:rPr>
          <w:spacing w:val="0"/>
          <w:kern w:val="0"/>
          <w:position w:val="0"/>
          <w:sz w:val="28"/>
          <w:szCs w:val="28"/>
          <w:lang w:val="uk-UA" w:eastAsia="ru-RU"/>
        </w:rPr>
      </w:pPr>
    </w:p>
    <w:p w:rsidR="004B0D24" w:rsidRDefault="00102E56" w:rsidP="004B0D24">
      <w:pPr>
        <w:pStyle w:val="a3"/>
        <w:widowControl/>
        <w:jc w:val="center"/>
        <w:rPr>
          <w:b/>
          <w:spacing w:val="0"/>
          <w:kern w:val="0"/>
          <w:position w:val="0"/>
          <w:sz w:val="28"/>
          <w:szCs w:val="28"/>
          <w:lang w:val="uk-UA" w:eastAsia="ru-RU"/>
        </w:rPr>
      </w:pPr>
      <w:r>
        <w:rPr>
          <w:b/>
          <w:spacing w:val="0"/>
          <w:kern w:val="0"/>
          <w:position w:val="0"/>
          <w:sz w:val="28"/>
          <w:szCs w:val="28"/>
          <w:lang w:val="uk-UA" w:eastAsia="ru-RU"/>
        </w:rPr>
        <w:t>Вимоги до екодизайну</w:t>
      </w:r>
      <w:r w:rsidR="00B3109F">
        <w:rPr>
          <w:b/>
          <w:spacing w:val="0"/>
          <w:kern w:val="0"/>
          <w:position w:val="0"/>
          <w:sz w:val="28"/>
          <w:szCs w:val="28"/>
          <w:lang w:val="uk-UA" w:eastAsia="ru-RU"/>
        </w:rPr>
        <w:t xml:space="preserve"> </w:t>
      </w:r>
    </w:p>
    <w:p w:rsidR="00B3109F" w:rsidRPr="003239D7" w:rsidRDefault="00B3109F" w:rsidP="004B0D24">
      <w:pPr>
        <w:pStyle w:val="a3"/>
        <w:widowControl/>
        <w:jc w:val="center"/>
        <w:rPr>
          <w:b/>
          <w:spacing w:val="0"/>
          <w:kern w:val="0"/>
          <w:position w:val="0"/>
          <w:sz w:val="28"/>
          <w:szCs w:val="28"/>
          <w:lang w:val="uk-UA" w:eastAsia="ru-RU"/>
        </w:rPr>
      </w:pPr>
    </w:p>
    <w:p w:rsidR="00737686" w:rsidRPr="00737686" w:rsidRDefault="00737686" w:rsidP="00E05B9E">
      <w:pPr>
        <w:pStyle w:val="Style34"/>
        <w:widowControl/>
        <w:numPr>
          <w:ilvl w:val="0"/>
          <w:numId w:val="8"/>
        </w:numPr>
        <w:tabs>
          <w:tab w:val="left" w:pos="851"/>
        </w:tabs>
        <w:spacing w:before="110" w:after="240" w:line="276" w:lineRule="auto"/>
        <w:ind w:right="-1"/>
        <w:rPr>
          <w:rFonts w:ascii="Times New Roman" w:hAnsi="Times New Roman"/>
          <w:sz w:val="28"/>
          <w:szCs w:val="28"/>
          <w:lang w:eastAsia="ru-RU"/>
        </w:rPr>
      </w:pPr>
      <w:r w:rsidRPr="00737686">
        <w:rPr>
          <w:rFonts w:ascii="Times New Roman" w:hAnsi="Times New Roman"/>
          <w:sz w:val="28"/>
          <w:szCs w:val="28"/>
          <w:lang w:eastAsia="ru-RU"/>
        </w:rPr>
        <w:t>Вимоги до сезонної енергоефективності</w:t>
      </w:r>
      <w:r w:rsidR="00A83C64">
        <w:rPr>
          <w:rFonts w:ascii="Times New Roman" w:hAnsi="Times New Roman"/>
          <w:sz w:val="28"/>
          <w:szCs w:val="28"/>
          <w:lang w:eastAsia="ru-RU"/>
        </w:rPr>
        <w:t xml:space="preserve"> (ККД)</w:t>
      </w:r>
      <w:r w:rsidRPr="00737686">
        <w:rPr>
          <w:rFonts w:ascii="Times New Roman" w:hAnsi="Times New Roman"/>
          <w:sz w:val="28"/>
          <w:szCs w:val="28"/>
          <w:lang w:eastAsia="ru-RU"/>
        </w:rPr>
        <w:t xml:space="preserve"> обігріву приміщень</w:t>
      </w:r>
    </w:p>
    <w:p w:rsidR="00737686" w:rsidRDefault="00737686" w:rsidP="00E05B9E">
      <w:pPr>
        <w:pStyle w:val="Style34"/>
        <w:widowControl/>
        <w:tabs>
          <w:tab w:val="left" w:pos="851"/>
        </w:tabs>
        <w:spacing w:before="110"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t>а</w:t>
      </w:r>
      <w:r w:rsidRPr="00737686">
        <w:rPr>
          <w:rFonts w:ascii="Times New Roman" w:hAnsi="Times New Roman"/>
          <w:sz w:val="28"/>
          <w:szCs w:val="28"/>
          <w:lang w:eastAsia="ru-RU"/>
        </w:rPr>
        <w:t xml:space="preserve">) </w:t>
      </w:r>
      <w:r>
        <w:rPr>
          <w:rFonts w:ascii="Times New Roman" w:hAnsi="Times New Roman"/>
          <w:sz w:val="28"/>
          <w:szCs w:val="28"/>
          <w:lang w:eastAsia="ru-RU"/>
        </w:rPr>
        <w:t>Через 2 роки з дати набрання чинності цим технічним регламентом</w:t>
      </w:r>
      <w:r w:rsidRPr="00737686">
        <w:rPr>
          <w:rFonts w:ascii="Times New Roman" w:hAnsi="Times New Roman"/>
          <w:sz w:val="28"/>
          <w:szCs w:val="28"/>
          <w:lang w:eastAsia="ru-RU"/>
        </w:rPr>
        <w:t xml:space="preserve"> сезонна енергоефективність</w:t>
      </w:r>
      <w:r w:rsidR="00D5637D">
        <w:rPr>
          <w:rFonts w:ascii="Times New Roman" w:hAnsi="Times New Roman"/>
          <w:sz w:val="28"/>
          <w:szCs w:val="28"/>
          <w:lang w:eastAsia="ru-RU"/>
        </w:rPr>
        <w:t xml:space="preserve"> (ККД)</w:t>
      </w:r>
      <w:r w:rsidRPr="00737686">
        <w:rPr>
          <w:rFonts w:ascii="Times New Roman" w:hAnsi="Times New Roman"/>
          <w:sz w:val="28"/>
          <w:szCs w:val="28"/>
          <w:lang w:eastAsia="ru-RU"/>
        </w:rPr>
        <w:t xml:space="preserve"> </w:t>
      </w:r>
      <w:r>
        <w:rPr>
          <w:rFonts w:ascii="Times New Roman" w:hAnsi="Times New Roman"/>
          <w:sz w:val="28"/>
          <w:szCs w:val="28"/>
          <w:lang w:eastAsia="ru-RU"/>
        </w:rPr>
        <w:t>обігріву</w:t>
      </w:r>
      <w:r w:rsidRPr="00737686">
        <w:rPr>
          <w:rFonts w:ascii="Times New Roman" w:hAnsi="Times New Roman"/>
          <w:sz w:val="28"/>
          <w:szCs w:val="28"/>
          <w:lang w:eastAsia="ru-RU"/>
        </w:rPr>
        <w:t xml:space="preserve"> приміщень та </w:t>
      </w:r>
      <w:r>
        <w:rPr>
          <w:rFonts w:ascii="Times New Roman" w:hAnsi="Times New Roman"/>
          <w:sz w:val="28"/>
          <w:szCs w:val="28"/>
          <w:lang w:eastAsia="ru-RU"/>
        </w:rPr>
        <w:t>енергоефективність (</w:t>
      </w:r>
      <w:r w:rsidRPr="00737686">
        <w:rPr>
          <w:rFonts w:ascii="Times New Roman" w:hAnsi="Times New Roman"/>
          <w:sz w:val="28"/>
          <w:szCs w:val="28"/>
          <w:lang w:eastAsia="ru-RU"/>
        </w:rPr>
        <w:t>ККД</w:t>
      </w:r>
      <w:r>
        <w:rPr>
          <w:rFonts w:ascii="Times New Roman" w:hAnsi="Times New Roman"/>
          <w:sz w:val="28"/>
          <w:szCs w:val="28"/>
          <w:lang w:eastAsia="ru-RU"/>
        </w:rPr>
        <w:t>)</w:t>
      </w:r>
      <w:r w:rsidRPr="00737686">
        <w:rPr>
          <w:rFonts w:ascii="Times New Roman" w:hAnsi="Times New Roman"/>
          <w:sz w:val="28"/>
          <w:szCs w:val="28"/>
          <w:lang w:eastAsia="ru-RU"/>
        </w:rPr>
        <w:t xml:space="preserve"> обігрівачів повинні бути не нижче наступних значень:</w:t>
      </w:r>
    </w:p>
    <w:p w:rsidR="00737686" w:rsidRDefault="00737686" w:rsidP="00E05B9E">
      <w:pPr>
        <w:pStyle w:val="Style34"/>
        <w:widowControl/>
        <w:tabs>
          <w:tab w:val="left" w:pos="851"/>
        </w:tabs>
        <w:spacing w:line="276" w:lineRule="auto"/>
        <w:ind w:right="-1" w:firstLine="567"/>
        <w:rPr>
          <w:rFonts w:ascii="Times New Roman" w:hAnsi="Times New Roman"/>
          <w:sz w:val="28"/>
          <w:szCs w:val="28"/>
          <w:lang w:eastAsia="ru-RU"/>
        </w:rPr>
      </w:pPr>
      <w:r w:rsidRPr="00737686">
        <w:rPr>
          <w:rFonts w:ascii="Times New Roman" w:hAnsi="Times New Roman"/>
          <w:sz w:val="28"/>
          <w:szCs w:val="28"/>
          <w:lang w:eastAsia="ru-RU"/>
        </w:rPr>
        <w:t>Паливні котельні обігрівачі приміщень з номінальною тепловою потужністю ≤ 70 кВт і комбіновані паливні котельні обігрівачі з номінальною тепловою потужністю ≤ 70 кВт, за винятком котлів типу B1 з номінальною тепловою потужністю ≤ 10 кВт і комбінованих котлів типу В1 з номінальною тепловою потужністю ≤ 30 кВт:</w:t>
      </w:r>
    </w:p>
    <w:p w:rsidR="00737686" w:rsidRDefault="00737686" w:rsidP="00E05B9E">
      <w:pPr>
        <w:pStyle w:val="Style34"/>
        <w:widowControl/>
        <w:tabs>
          <w:tab w:val="left" w:pos="851"/>
        </w:tabs>
        <w:spacing w:line="276" w:lineRule="auto"/>
        <w:ind w:right="-1" w:firstLine="567"/>
        <w:rPr>
          <w:rFonts w:ascii="Times New Roman" w:hAnsi="Times New Roman"/>
          <w:sz w:val="28"/>
          <w:szCs w:val="28"/>
          <w:lang w:eastAsia="ru-RU"/>
        </w:rPr>
      </w:pPr>
      <w:r w:rsidRPr="00737686">
        <w:rPr>
          <w:rFonts w:ascii="Times New Roman" w:hAnsi="Times New Roman"/>
          <w:sz w:val="28"/>
          <w:szCs w:val="28"/>
          <w:lang w:eastAsia="ru-RU"/>
        </w:rPr>
        <w:t>Сезонна енергоефективність</w:t>
      </w:r>
      <w:r>
        <w:rPr>
          <w:rFonts w:ascii="Times New Roman" w:hAnsi="Times New Roman"/>
          <w:sz w:val="28"/>
          <w:szCs w:val="28"/>
          <w:lang w:eastAsia="ru-RU"/>
        </w:rPr>
        <w:t xml:space="preserve"> (ККД)</w:t>
      </w:r>
      <w:r w:rsidRPr="00737686">
        <w:rPr>
          <w:rFonts w:ascii="Times New Roman" w:hAnsi="Times New Roman"/>
          <w:sz w:val="28"/>
          <w:szCs w:val="28"/>
          <w:lang w:eastAsia="ru-RU"/>
        </w:rPr>
        <w:t xml:space="preserve"> </w:t>
      </w:r>
      <w:r>
        <w:rPr>
          <w:rFonts w:ascii="Times New Roman" w:hAnsi="Times New Roman"/>
          <w:sz w:val="28"/>
          <w:szCs w:val="28"/>
          <w:lang w:eastAsia="ru-RU"/>
        </w:rPr>
        <w:t>обігріву</w:t>
      </w:r>
      <w:r w:rsidRPr="00737686">
        <w:rPr>
          <w:rFonts w:ascii="Times New Roman" w:hAnsi="Times New Roman"/>
          <w:sz w:val="28"/>
          <w:szCs w:val="28"/>
          <w:lang w:eastAsia="ru-RU"/>
        </w:rPr>
        <w:t xml:space="preserve"> приміщень повинна бути не нижче 86 %</w:t>
      </w:r>
      <w:r>
        <w:rPr>
          <w:rFonts w:ascii="Times New Roman" w:hAnsi="Times New Roman"/>
          <w:sz w:val="28"/>
          <w:szCs w:val="28"/>
          <w:lang w:eastAsia="ru-RU"/>
        </w:rPr>
        <w:t>.</w:t>
      </w:r>
    </w:p>
    <w:p w:rsidR="00737686" w:rsidRDefault="00737686" w:rsidP="00E05B9E">
      <w:pPr>
        <w:pStyle w:val="Style34"/>
        <w:widowControl/>
        <w:tabs>
          <w:tab w:val="left" w:pos="851"/>
        </w:tabs>
        <w:spacing w:before="240" w:line="276" w:lineRule="auto"/>
        <w:ind w:right="-1" w:firstLine="567"/>
        <w:rPr>
          <w:rFonts w:ascii="Times New Roman" w:hAnsi="Times New Roman"/>
          <w:sz w:val="28"/>
          <w:szCs w:val="28"/>
          <w:lang w:eastAsia="ru-RU"/>
        </w:rPr>
      </w:pPr>
      <w:r w:rsidRPr="00737686">
        <w:rPr>
          <w:rFonts w:ascii="Times New Roman" w:hAnsi="Times New Roman"/>
          <w:sz w:val="28"/>
          <w:szCs w:val="28"/>
          <w:lang w:eastAsia="ru-RU"/>
        </w:rPr>
        <w:t>Котли типу В1 з номінальною тепловою потужністю ≤ 10 кВт і комбіновані котли типу В1 з номінальною тепловою потужністю ≤ 30 кВт:</w:t>
      </w:r>
    </w:p>
    <w:p w:rsidR="00737686" w:rsidRDefault="00737686" w:rsidP="00E05B9E">
      <w:pPr>
        <w:pStyle w:val="Style34"/>
        <w:widowControl/>
        <w:tabs>
          <w:tab w:val="left" w:pos="851"/>
        </w:tabs>
        <w:spacing w:line="276" w:lineRule="auto"/>
        <w:ind w:right="-1" w:firstLine="567"/>
        <w:rPr>
          <w:rFonts w:ascii="Times New Roman" w:hAnsi="Times New Roman"/>
          <w:sz w:val="28"/>
          <w:szCs w:val="28"/>
          <w:lang w:eastAsia="ru-RU"/>
        </w:rPr>
      </w:pPr>
      <w:r w:rsidRPr="00737686">
        <w:rPr>
          <w:rFonts w:ascii="Times New Roman" w:hAnsi="Times New Roman"/>
          <w:sz w:val="28"/>
          <w:szCs w:val="28"/>
          <w:lang w:eastAsia="ru-RU"/>
        </w:rPr>
        <w:t>Сезонна енергоефективність</w:t>
      </w:r>
      <w:r w:rsidR="007C0C60">
        <w:rPr>
          <w:rFonts w:ascii="Times New Roman" w:hAnsi="Times New Roman"/>
          <w:sz w:val="28"/>
          <w:szCs w:val="28"/>
          <w:lang w:eastAsia="ru-RU"/>
        </w:rPr>
        <w:t xml:space="preserve"> (ККД)</w:t>
      </w:r>
      <w:r w:rsidRPr="00737686">
        <w:rPr>
          <w:rFonts w:ascii="Times New Roman" w:hAnsi="Times New Roman"/>
          <w:sz w:val="28"/>
          <w:szCs w:val="28"/>
          <w:lang w:eastAsia="ru-RU"/>
        </w:rPr>
        <w:t xml:space="preserve"> о</w:t>
      </w:r>
      <w:r w:rsidR="007C0C60">
        <w:rPr>
          <w:rFonts w:ascii="Times New Roman" w:hAnsi="Times New Roman"/>
          <w:sz w:val="28"/>
          <w:szCs w:val="28"/>
          <w:lang w:eastAsia="ru-RU"/>
        </w:rPr>
        <w:t>бігріву</w:t>
      </w:r>
      <w:r w:rsidRPr="00737686">
        <w:rPr>
          <w:rFonts w:ascii="Times New Roman" w:hAnsi="Times New Roman"/>
          <w:sz w:val="28"/>
          <w:szCs w:val="28"/>
          <w:lang w:eastAsia="ru-RU"/>
        </w:rPr>
        <w:t xml:space="preserve"> приміщень повинна бути не нижче 75 %.</w:t>
      </w:r>
    </w:p>
    <w:p w:rsidR="00737686" w:rsidRDefault="007C0C60"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7C0C60">
        <w:rPr>
          <w:rFonts w:ascii="Times New Roman" w:hAnsi="Times New Roman"/>
          <w:sz w:val="28"/>
          <w:szCs w:val="28"/>
          <w:lang w:eastAsia="ru-RU"/>
        </w:rPr>
        <w:t>Паливні котельні обігрівачі приміщень з номінальною тепловою потужністю ˃70 кВт і ≤ 400 кВт та комбіновані паливні котельні обігрівачі з номінальною тепловою потужністю ˃70 кВт і ≤ 400 кВт:</w:t>
      </w:r>
    </w:p>
    <w:p w:rsidR="007C0C60" w:rsidRDefault="009C049E"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корисна ефективність (</w:t>
      </w:r>
      <w:r w:rsidR="007C0C60" w:rsidRPr="007C0C60">
        <w:rPr>
          <w:rFonts w:ascii="Times New Roman" w:hAnsi="Times New Roman"/>
          <w:sz w:val="28"/>
          <w:szCs w:val="28"/>
          <w:lang w:eastAsia="ru-RU"/>
        </w:rPr>
        <w:t>ККД</w:t>
      </w:r>
      <w:r>
        <w:rPr>
          <w:rFonts w:ascii="Times New Roman" w:hAnsi="Times New Roman"/>
          <w:sz w:val="28"/>
          <w:szCs w:val="28"/>
          <w:lang w:eastAsia="ru-RU"/>
        </w:rPr>
        <w:t>)</w:t>
      </w:r>
      <w:r w:rsidR="007C0C60" w:rsidRPr="007C0C60">
        <w:rPr>
          <w:rFonts w:ascii="Times New Roman" w:hAnsi="Times New Roman"/>
          <w:sz w:val="28"/>
          <w:szCs w:val="28"/>
          <w:lang w:eastAsia="ru-RU"/>
        </w:rPr>
        <w:t xml:space="preserve"> при 100 % номінальної теплової поту</w:t>
      </w:r>
      <w:r w:rsidR="007C0C60">
        <w:rPr>
          <w:rFonts w:ascii="Times New Roman" w:hAnsi="Times New Roman"/>
          <w:sz w:val="28"/>
          <w:szCs w:val="28"/>
          <w:lang w:eastAsia="ru-RU"/>
        </w:rPr>
        <w:t>жності повинен бути не нижче 86</w:t>
      </w:r>
      <w:r w:rsidR="007C0C60" w:rsidRPr="007C0C60">
        <w:rPr>
          <w:rFonts w:ascii="Times New Roman" w:hAnsi="Times New Roman"/>
          <w:sz w:val="28"/>
          <w:szCs w:val="28"/>
          <w:lang w:eastAsia="ru-RU"/>
        </w:rPr>
        <w:t>%, а</w:t>
      </w:r>
      <w:r>
        <w:rPr>
          <w:rFonts w:ascii="Times New Roman" w:hAnsi="Times New Roman"/>
          <w:sz w:val="28"/>
          <w:szCs w:val="28"/>
          <w:lang w:eastAsia="ru-RU"/>
        </w:rPr>
        <w:t xml:space="preserve"> корисна ефективність</w:t>
      </w:r>
      <w:r w:rsidR="007C0C60" w:rsidRPr="007C0C60">
        <w:rPr>
          <w:rFonts w:ascii="Times New Roman" w:hAnsi="Times New Roman"/>
          <w:sz w:val="28"/>
          <w:szCs w:val="28"/>
          <w:lang w:eastAsia="ru-RU"/>
        </w:rPr>
        <w:t xml:space="preserve"> </w:t>
      </w:r>
      <w:r>
        <w:rPr>
          <w:rFonts w:ascii="Times New Roman" w:hAnsi="Times New Roman"/>
          <w:sz w:val="28"/>
          <w:szCs w:val="28"/>
          <w:lang w:eastAsia="ru-RU"/>
        </w:rPr>
        <w:t>(</w:t>
      </w:r>
      <w:r w:rsidR="007C0C60" w:rsidRPr="007C0C60">
        <w:rPr>
          <w:rFonts w:ascii="Times New Roman" w:hAnsi="Times New Roman"/>
          <w:sz w:val="28"/>
          <w:szCs w:val="28"/>
          <w:lang w:eastAsia="ru-RU"/>
        </w:rPr>
        <w:t>ККД</w:t>
      </w:r>
      <w:r>
        <w:rPr>
          <w:rFonts w:ascii="Times New Roman" w:hAnsi="Times New Roman"/>
          <w:sz w:val="28"/>
          <w:szCs w:val="28"/>
          <w:lang w:eastAsia="ru-RU"/>
        </w:rPr>
        <w:t>)</w:t>
      </w:r>
      <w:r w:rsidR="007C0C60" w:rsidRPr="007C0C60">
        <w:rPr>
          <w:rFonts w:ascii="Times New Roman" w:hAnsi="Times New Roman"/>
          <w:sz w:val="28"/>
          <w:szCs w:val="28"/>
          <w:lang w:eastAsia="ru-RU"/>
        </w:rPr>
        <w:t xml:space="preserve"> при 30% від номінальної теплової потужності повинен бути не нижче 94 %.</w:t>
      </w:r>
    </w:p>
    <w:p w:rsidR="007C0C60" w:rsidRDefault="007C0C60"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7C0C60">
        <w:rPr>
          <w:rFonts w:ascii="Times New Roman" w:hAnsi="Times New Roman"/>
          <w:sz w:val="28"/>
          <w:szCs w:val="28"/>
          <w:lang w:eastAsia="ru-RU"/>
        </w:rPr>
        <w:t>Електричні котельні обігрівачі приміщень та комбіновані електричні котельні обігрівачі</w:t>
      </w:r>
      <w:r>
        <w:rPr>
          <w:rFonts w:ascii="Times New Roman" w:hAnsi="Times New Roman"/>
          <w:sz w:val="28"/>
          <w:szCs w:val="28"/>
          <w:lang w:eastAsia="ru-RU"/>
        </w:rPr>
        <w:t>:</w:t>
      </w:r>
    </w:p>
    <w:p w:rsidR="00737686" w:rsidRDefault="007C0C60"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7C0C60">
        <w:rPr>
          <w:rFonts w:ascii="Times New Roman" w:hAnsi="Times New Roman"/>
          <w:sz w:val="28"/>
          <w:szCs w:val="28"/>
          <w:lang w:eastAsia="ru-RU"/>
        </w:rPr>
        <w:t>Сезонна енергоефективність</w:t>
      </w:r>
      <w:r>
        <w:rPr>
          <w:rFonts w:ascii="Times New Roman" w:hAnsi="Times New Roman"/>
          <w:sz w:val="28"/>
          <w:szCs w:val="28"/>
          <w:lang w:eastAsia="ru-RU"/>
        </w:rPr>
        <w:t xml:space="preserve"> (ККД)</w:t>
      </w:r>
      <w:r w:rsidRPr="007C0C60">
        <w:rPr>
          <w:rFonts w:ascii="Times New Roman" w:hAnsi="Times New Roman"/>
          <w:sz w:val="28"/>
          <w:szCs w:val="28"/>
          <w:lang w:eastAsia="ru-RU"/>
        </w:rPr>
        <w:t xml:space="preserve"> о</w:t>
      </w:r>
      <w:r>
        <w:rPr>
          <w:rFonts w:ascii="Times New Roman" w:hAnsi="Times New Roman"/>
          <w:sz w:val="28"/>
          <w:szCs w:val="28"/>
          <w:lang w:eastAsia="ru-RU"/>
        </w:rPr>
        <w:t>бігріву</w:t>
      </w:r>
      <w:r w:rsidRPr="007C0C60">
        <w:rPr>
          <w:rFonts w:ascii="Times New Roman" w:hAnsi="Times New Roman"/>
          <w:sz w:val="28"/>
          <w:szCs w:val="28"/>
          <w:lang w:eastAsia="ru-RU"/>
        </w:rPr>
        <w:t xml:space="preserve"> приміщень повинна бути не нижче 30 %.</w:t>
      </w:r>
    </w:p>
    <w:p w:rsidR="00737686" w:rsidRDefault="007C0C60"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7C0C60">
        <w:rPr>
          <w:rFonts w:ascii="Times New Roman" w:hAnsi="Times New Roman"/>
          <w:sz w:val="28"/>
          <w:szCs w:val="28"/>
          <w:lang w:eastAsia="ru-RU"/>
        </w:rPr>
        <w:t>Когенераційні обігрівачі приміщень:</w:t>
      </w:r>
    </w:p>
    <w:p w:rsidR="00737686" w:rsidRDefault="007C0C60" w:rsidP="00E05B9E">
      <w:pPr>
        <w:pStyle w:val="Style34"/>
        <w:widowControl/>
        <w:tabs>
          <w:tab w:val="left" w:pos="851"/>
        </w:tabs>
        <w:spacing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t>Сезонна енергоефективність (ККД)</w:t>
      </w:r>
      <w:r w:rsidRPr="007C0C60">
        <w:rPr>
          <w:rFonts w:ascii="Times New Roman" w:hAnsi="Times New Roman"/>
          <w:sz w:val="28"/>
          <w:szCs w:val="28"/>
          <w:lang w:eastAsia="ru-RU"/>
        </w:rPr>
        <w:t xml:space="preserve"> о</w:t>
      </w:r>
      <w:r>
        <w:rPr>
          <w:rFonts w:ascii="Times New Roman" w:hAnsi="Times New Roman"/>
          <w:sz w:val="28"/>
          <w:szCs w:val="28"/>
          <w:lang w:eastAsia="ru-RU"/>
        </w:rPr>
        <w:t>бігріву</w:t>
      </w:r>
      <w:r w:rsidRPr="007C0C60">
        <w:rPr>
          <w:rFonts w:ascii="Times New Roman" w:hAnsi="Times New Roman"/>
          <w:sz w:val="28"/>
          <w:szCs w:val="28"/>
          <w:lang w:eastAsia="ru-RU"/>
        </w:rPr>
        <w:t xml:space="preserve"> приміщень повинна бути не нижче 86 %.</w:t>
      </w:r>
    </w:p>
    <w:p w:rsidR="00737686" w:rsidRDefault="007C0C60"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7C0C60">
        <w:rPr>
          <w:rFonts w:ascii="Times New Roman" w:hAnsi="Times New Roman"/>
          <w:sz w:val="28"/>
          <w:szCs w:val="28"/>
          <w:lang w:eastAsia="ru-RU"/>
        </w:rPr>
        <w:t>Обігрівачі приміщень на основі теплових насосів та комбіновані обігрівачі на основі теплових насосів:</w:t>
      </w:r>
    </w:p>
    <w:p w:rsidR="007C0C60" w:rsidRDefault="007C0C60"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7C0C60">
        <w:rPr>
          <w:rFonts w:ascii="Times New Roman" w:hAnsi="Times New Roman"/>
          <w:sz w:val="28"/>
          <w:szCs w:val="28"/>
          <w:lang w:eastAsia="ru-RU"/>
        </w:rPr>
        <w:lastRenderedPageBreak/>
        <w:t xml:space="preserve">Сезонна енергоефективність </w:t>
      </w:r>
      <w:r>
        <w:rPr>
          <w:rFonts w:ascii="Times New Roman" w:hAnsi="Times New Roman"/>
          <w:sz w:val="28"/>
          <w:szCs w:val="28"/>
          <w:lang w:eastAsia="ru-RU"/>
        </w:rPr>
        <w:t>(ККД) обігріву</w:t>
      </w:r>
      <w:r w:rsidRPr="007C0C60">
        <w:rPr>
          <w:rFonts w:ascii="Times New Roman" w:hAnsi="Times New Roman"/>
          <w:sz w:val="28"/>
          <w:szCs w:val="28"/>
          <w:lang w:eastAsia="ru-RU"/>
        </w:rPr>
        <w:t xml:space="preserve"> приміщень повинна бути не нижче 100 %.</w:t>
      </w:r>
    </w:p>
    <w:p w:rsidR="00737686" w:rsidRDefault="00EA2DAC"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EA2DAC">
        <w:rPr>
          <w:rFonts w:ascii="Times New Roman" w:hAnsi="Times New Roman"/>
          <w:sz w:val="28"/>
          <w:szCs w:val="28"/>
          <w:lang w:eastAsia="ru-RU"/>
        </w:rPr>
        <w:t>Низькотемпературні теплові насоси:</w:t>
      </w:r>
    </w:p>
    <w:p w:rsidR="00737686" w:rsidRDefault="00EA2DAC"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EA2DAC">
        <w:rPr>
          <w:rFonts w:ascii="Times New Roman" w:hAnsi="Times New Roman"/>
          <w:sz w:val="28"/>
          <w:szCs w:val="28"/>
          <w:lang w:eastAsia="ru-RU"/>
        </w:rPr>
        <w:t xml:space="preserve">Сезонна енергоефективність </w:t>
      </w:r>
      <w:r>
        <w:rPr>
          <w:rFonts w:ascii="Times New Roman" w:hAnsi="Times New Roman"/>
          <w:sz w:val="28"/>
          <w:szCs w:val="28"/>
          <w:lang w:eastAsia="ru-RU"/>
        </w:rPr>
        <w:t xml:space="preserve">(ККД) </w:t>
      </w:r>
      <w:r w:rsidRPr="00EA2DAC">
        <w:rPr>
          <w:rFonts w:ascii="Times New Roman" w:hAnsi="Times New Roman"/>
          <w:sz w:val="28"/>
          <w:szCs w:val="28"/>
          <w:lang w:eastAsia="ru-RU"/>
        </w:rPr>
        <w:t>о</w:t>
      </w:r>
      <w:r>
        <w:rPr>
          <w:rFonts w:ascii="Times New Roman" w:hAnsi="Times New Roman"/>
          <w:sz w:val="28"/>
          <w:szCs w:val="28"/>
          <w:lang w:eastAsia="ru-RU"/>
        </w:rPr>
        <w:t>бігріву</w:t>
      </w:r>
      <w:r w:rsidRPr="00EA2DAC">
        <w:rPr>
          <w:rFonts w:ascii="Times New Roman" w:hAnsi="Times New Roman"/>
          <w:sz w:val="28"/>
          <w:szCs w:val="28"/>
          <w:lang w:eastAsia="ru-RU"/>
        </w:rPr>
        <w:t xml:space="preserve"> приміщень повинна бути не нижче 115 %.</w:t>
      </w:r>
    </w:p>
    <w:p w:rsidR="00737686" w:rsidRDefault="00EA2DAC" w:rsidP="00E05B9E">
      <w:pPr>
        <w:pStyle w:val="Style34"/>
        <w:widowControl/>
        <w:tabs>
          <w:tab w:val="left" w:pos="851"/>
        </w:tabs>
        <w:spacing w:before="110"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t>б</w:t>
      </w:r>
      <w:r w:rsidRPr="00EA2DAC">
        <w:rPr>
          <w:rFonts w:ascii="Times New Roman" w:hAnsi="Times New Roman"/>
          <w:sz w:val="28"/>
          <w:szCs w:val="28"/>
          <w:lang w:eastAsia="ru-RU"/>
        </w:rPr>
        <w:t xml:space="preserve">) </w:t>
      </w:r>
      <w:r>
        <w:rPr>
          <w:rFonts w:ascii="Times New Roman" w:hAnsi="Times New Roman"/>
          <w:sz w:val="28"/>
          <w:szCs w:val="28"/>
          <w:lang w:eastAsia="ru-RU"/>
        </w:rPr>
        <w:t xml:space="preserve">Через 4 роки з дати набрання чинності цим Технічним регламентом </w:t>
      </w:r>
      <w:r w:rsidRPr="00EA2DAC">
        <w:rPr>
          <w:rFonts w:ascii="Times New Roman" w:hAnsi="Times New Roman"/>
          <w:sz w:val="28"/>
          <w:szCs w:val="28"/>
          <w:lang w:eastAsia="ru-RU"/>
        </w:rPr>
        <w:t xml:space="preserve"> сезонна енергоефективність</w:t>
      </w:r>
      <w:r>
        <w:rPr>
          <w:rFonts w:ascii="Times New Roman" w:hAnsi="Times New Roman"/>
          <w:sz w:val="28"/>
          <w:szCs w:val="28"/>
          <w:lang w:eastAsia="ru-RU"/>
        </w:rPr>
        <w:t xml:space="preserve"> (ККД)</w:t>
      </w:r>
      <w:r w:rsidRPr="00EA2DAC">
        <w:rPr>
          <w:rFonts w:ascii="Times New Roman" w:hAnsi="Times New Roman"/>
          <w:sz w:val="28"/>
          <w:szCs w:val="28"/>
          <w:lang w:eastAsia="ru-RU"/>
        </w:rPr>
        <w:t xml:space="preserve"> о</w:t>
      </w:r>
      <w:r>
        <w:rPr>
          <w:rFonts w:ascii="Times New Roman" w:hAnsi="Times New Roman"/>
          <w:sz w:val="28"/>
          <w:szCs w:val="28"/>
          <w:lang w:eastAsia="ru-RU"/>
        </w:rPr>
        <w:t>бігріву</w:t>
      </w:r>
      <w:r w:rsidRPr="00EA2DAC">
        <w:rPr>
          <w:rFonts w:ascii="Times New Roman" w:hAnsi="Times New Roman"/>
          <w:sz w:val="28"/>
          <w:szCs w:val="28"/>
          <w:lang w:eastAsia="ru-RU"/>
        </w:rPr>
        <w:t xml:space="preserve"> приміщень електричних котельних обігрівачів приміщень, комбінованих електричних котельних обігрівачів, когенераційних обігрівачів приміщень, обігрівачів приміщень на основі теплових насосів та комбінованих обігрівачів на основі теплових насосів повинна бути не нижче наступних значень:</w:t>
      </w:r>
    </w:p>
    <w:p w:rsidR="00737686" w:rsidRDefault="00AA0EA0"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AA0EA0">
        <w:rPr>
          <w:rFonts w:ascii="Times New Roman" w:hAnsi="Times New Roman"/>
          <w:sz w:val="28"/>
          <w:szCs w:val="28"/>
          <w:lang w:eastAsia="ru-RU"/>
        </w:rPr>
        <w:t>Електричні котельні обігрівачі приміщень та комбіновані електричні котельні обігрівачі:</w:t>
      </w:r>
    </w:p>
    <w:p w:rsidR="00AA0EA0" w:rsidRDefault="00AA0EA0" w:rsidP="00E05B9E">
      <w:pPr>
        <w:pStyle w:val="Style34"/>
        <w:widowControl/>
        <w:tabs>
          <w:tab w:val="left" w:pos="851"/>
        </w:tabs>
        <w:spacing w:line="276" w:lineRule="auto"/>
        <w:ind w:right="-1" w:firstLine="567"/>
        <w:rPr>
          <w:rFonts w:ascii="Times New Roman" w:hAnsi="Times New Roman"/>
          <w:sz w:val="28"/>
          <w:szCs w:val="28"/>
          <w:lang w:eastAsia="ru-RU"/>
        </w:rPr>
      </w:pPr>
      <w:r w:rsidRPr="00AA0EA0">
        <w:rPr>
          <w:rFonts w:ascii="Times New Roman" w:hAnsi="Times New Roman"/>
          <w:sz w:val="28"/>
          <w:szCs w:val="28"/>
          <w:lang w:eastAsia="ru-RU"/>
        </w:rPr>
        <w:t>Сезонна енергоефективність</w:t>
      </w:r>
      <w:r>
        <w:rPr>
          <w:rFonts w:ascii="Times New Roman" w:hAnsi="Times New Roman"/>
          <w:sz w:val="28"/>
          <w:szCs w:val="28"/>
          <w:lang w:eastAsia="ru-RU"/>
        </w:rPr>
        <w:t xml:space="preserve"> (ККД)</w:t>
      </w:r>
      <w:r w:rsidRPr="00AA0EA0">
        <w:rPr>
          <w:rFonts w:ascii="Times New Roman" w:hAnsi="Times New Roman"/>
          <w:sz w:val="28"/>
          <w:szCs w:val="28"/>
          <w:lang w:eastAsia="ru-RU"/>
        </w:rPr>
        <w:t xml:space="preserve"> о</w:t>
      </w:r>
      <w:r>
        <w:rPr>
          <w:rFonts w:ascii="Times New Roman" w:hAnsi="Times New Roman"/>
          <w:sz w:val="28"/>
          <w:szCs w:val="28"/>
          <w:lang w:eastAsia="ru-RU"/>
        </w:rPr>
        <w:t>бігріву</w:t>
      </w:r>
      <w:r w:rsidRPr="00AA0EA0">
        <w:rPr>
          <w:rFonts w:ascii="Times New Roman" w:hAnsi="Times New Roman"/>
          <w:sz w:val="28"/>
          <w:szCs w:val="28"/>
          <w:lang w:eastAsia="ru-RU"/>
        </w:rPr>
        <w:t xml:space="preserve"> приміщень повинна бути не нижче 36 %.</w:t>
      </w:r>
    </w:p>
    <w:p w:rsidR="00737686" w:rsidRDefault="00AA0EA0"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AA0EA0">
        <w:rPr>
          <w:rFonts w:ascii="Times New Roman" w:hAnsi="Times New Roman"/>
          <w:sz w:val="28"/>
          <w:szCs w:val="28"/>
          <w:lang w:eastAsia="ru-RU"/>
        </w:rPr>
        <w:t>Когенераційні обігрівачі приміщень:</w:t>
      </w:r>
    </w:p>
    <w:p w:rsidR="00737686" w:rsidRDefault="00AA0EA0"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AA0EA0">
        <w:rPr>
          <w:rFonts w:ascii="Times New Roman" w:hAnsi="Times New Roman"/>
          <w:sz w:val="28"/>
          <w:szCs w:val="28"/>
          <w:lang w:eastAsia="ru-RU"/>
        </w:rPr>
        <w:t>Сезонна енергоефективність</w:t>
      </w:r>
      <w:r>
        <w:rPr>
          <w:rFonts w:ascii="Times New Roman" w:hAnsi="Times New Roman"/>
          <w:sz w:val="28"/>
          <w:szCs w:val="28"/>
          <w:lang w:eastAsia="ru-RU"/>
        </w:rPr>
        <w:t xml:space="preserve"> (ККД)</w:t>
      </w:r>
      <w:r w:rsidRPr="00AA0EA0">
        <w:rPr>
          <w:rFonts w:ascii="Times New Roman" w:hAnsi="Times New Roman"/>
          <w:sz w:val="28"/>
          <w:szCs w:val="28"/>
          <w:lang w:eastAsia="ru-RU"/>
        </w:rPr>
        <w:t xml:space="preserve"> о</w:t>
      </w:r>
      <w:r>
        <w:rPr>
          <w:rFonts w:ascii="Times New Roman" w:hAnsi="Times New Roman"/>
          <w:sz w:val="28"/>
          <w:szCs w:val="28"/>
          <w:lang w:eastAsia="ru-RU"/>
        </w:rPr>
        <w:t>бігріву</w:t>
      </w:r>
      <w:r w:rsidRPr="00AA0EA0">
        <w:rPr>
          <w:rFonts w:ascii="Times New Roman" w:hAnsi="Times New Roman"/>
          <w:sz w:val="28"/>
          <w:szCs w:val="28"/>
          <w:lang w:eastAsia="ru-RU"/>
        </w:rPr>
        <w:t xml:space="preserve"> приміщень повинна бути не нижче 100 %.</w:t>
      </w:r>
    </w:p>
    <w:p w:rsidR="00737686" w:rsidRDefault="00A83C64"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A83C64">
        <w:rPr>
          <w:rFonts w:ascii="Times New Roman" w:hAnsi="Times New Roman"/>
          <w:sz w:val="28"/>
          <w:szCs w:val="28"/>
          <w:lang w:eastAsia="ru-RU"/>
        </w:rPr>
        <w:t>Обігрівачі приміщень на основі теплових насосів та комбіновані обігрівачі на основі теплових насосів:</w:t>
      </w:r>
    </w:p>
    <w:p w:rsidR="00737686" w:rsidRDefault="00A83C64"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A83C64">
        <w:rPr>
          <w:rFonts w:ascii="Times New Roman" w:hAnsi="Times New Roman"/>
          <w:sz w:val="28"/>
          <w:szCs w:val="28"/>
          <w:lang w:eastAsia="ru-RU"/>
        </w:rPr>
        <w:t>Сезонна енергоефективність</w:t>
      </w:r>
      <w:r>
        <w:rPr>
          <w:rFonts w:ascii="Times New Roman" w:hAnsi="Times New Roman"/>
          <w:sz w:val="28"/>
          <w:szCs w:val="28"/>
          <w:lang w:eastAsia="ru-RU"/>
        </w:rPr>
        <w:t xml:space="preserve"> (ККД)</w:t>
      </w:r>
      <w:r w:rsidRPr="00A83C64">
        <w:rPr>
          <w:rFonts w:ascii="Times New Roman" w:hAnsi="Times New Roman"/>
          <w:sz w:val="28"/>
          <w:szCs w:val="28"/>
          <w:lang w:eastAsia="ru-RU"/>
        </w:rPr>
        <w:t xml:space="preserve"> о</w:t>
      </w:r>
      <w:r>
        <w:rPr>
          <w:rFonts w:ascii="Times New Roman" w:hAnsi="Times New Roman"/>
          <w:sz w:val="28"/>
          <w:szCs w:val="28"/>
          <w:lang w:eastAsia="ru-RU"/>
        </w:rPr>
        <w:t>бігріву</w:t>
      </w:r>
      <w:r w:rsidRPr="00A83C64">
        <w:rPr>
          <w:rFonts w:ascii="Times New Roman" w:hAnsi="Times New Roman"/>
          <w:sz w:val="28"/>
          <w:szCs w:val="28"/>
          <w:lang w:eastAsia="ru-RU"/>
        </w:rPr>
        <w:t xml:space="preserve"> приміщень повинна бути не нижче 110 %.</w:t>
      </w:r>
    </w:p>
    <w:p w:rsidR="00737686" w:rsidRDefault="00A83C64"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A83C64">
        <w:rPr>
          <w:rFonts w:ascii="Times New Roman" w:hAnsi="Times New Roman"/>
          <w:sz w:val="28"/>
          <w:szCs w:val="28"/>
          <w:lang w:eastAsia="ru-RU"/>
        </w:rPr>
        <w:t>Низькотемпературні теплові насоси:</w:t>
      </w:r>
    </w:p>
    <w:p w:rsidR="00A83C64" w:rsidRDefault="00A83C64"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A83C64">
        <w:rPr>
          <w:rFonts w:ascii="Times New Roman" w:hAnsi="Times New Roman"/>
          <w:sz w:val="28"/>
          <w:szCs w:val="28"/>
          <w:lang w:eastAsia="ru-RU"/>
        </w:rPr>
        <w:t>Сезонна енергоефективність</w:t>
      </w:r>
      <w:r>
        <w:rPr>
          <w:rFonts w:ascii="Times New Roman" w:hAnsi="Times New Roman"/>
          <w:sz w:val="28"/>
          <w:szCs w:val="28"/>
          <w:lang w:eastAsia="ru-RU"/>
        </w:rPr>
        <w:t xml:space="preserve"> (ККД)</w:t>
      </w:r>
      <w:r w:rsidRPr="00A83C64">
        <w:rPr>
          <w:rFonts w:ascii="Times New Roman" w:hAnsi="Times New Roman"/>
          <w:sz w:val="28"/>
          <w:szCs w:val="28"/>
          <w:lang w:eastAsia="ru-RU"/>
        </w:rPr>
        <w:t xml:space="preserve"> о</w:t>
      </w:r>
      <w:r>
        <w:rPr>
          <w:rFonts w:ascii="Times New Roman" w:hAnsi="Times New Roman"/>
          <w:sz w:val="28"/>
          <w:szCs w:val="28"/>
          <w:lang w:eastAsia="ru-RU"/>
        </w:rPr>
        <w:t>бігріву</w:t>
      </w:r>
      <w:r w:rsidRPr="00A83C64">
        <w:rPr>
          <w:rFonts w:ascii="Times New Roman" w:hAnsi="Times New Roman"/>
          <w:sz w:val="28"/>
          <w:szCs w:val="28"/>
          <w:lang w:eastAsia="ru-RU"/>
        </w:rPr>
        <w:t xml:space="preserve"> приміщень повинна бути не нижче 125 %.</w:t>
      </w:r>
    </w:p>
    <w:p w:rsidR="00737686" w:rsidRDefault="00A83C64" w:rsidP="00E05B9E">
      <w:pPr>
        <w:pStyle w:val="Style34"/>
        <w:widowControl/>
        <w:numPr>
          <w:ilvl w:val="0"/>
          <w:numId w:val="8"/>
        </w:numPr>
        <w:tabs>
          <w:tab w:val="left" w:pos="851"/>
        </w:tabs>
        <w:spacing w:before="110" w:after="240" w:line="276" w:lineRule="auto"/>
        <w:ind w:right="-1"/>
        <w:rPr>
          <w:rFonts w:ascii="Times New Roman" w:hAnsi="Times New Roman"/>
          <w:sz w:val="28"/>
          <w:szCs w:val="28"/>
          <w:lang w:eastAsia="ru-RU"/>
        </w:rPr>
      </w:pPr>
      <w:r>
        <w:rPr>
          <w:rFonts w:ascii="Times New Roman" w:hAnsi="Times New Roman"/>
          <w:sz w:val="28"/>
          <w:szCs w:val="28"/>
          <w:lang w:eastAsia="ru-RU"/>
        </w:rPr>
        <w:t>Вимоги до енергоефективності (ККД) нагріву води</w:t>
      </w:r>
    </w:p>
    <w:p w:rsidR="00737686" w:rsidRDefault="00A83C64" w:rsidP="00E05B9E">
      <w:pPr>
        <w:pStyle w:val="Style34"/>
        <w:widowControl/>
        <w:tabs>
          <w:tab w:val="left" w:pos="851"/>
        </w:tabs>
        <w:spacing w:before="110" w:after="240" w:line="276" w:lineRule="auto"/>
        <w:ind w:right="-1" w:firstLine="567"/>
        <w:rPr>
          <w:rFonts w:ascii="Times New Roman" w:hAnsi="Times New Roman"/>
          <w:sz w:val="28"/>
          <w:szCs w:val="28"/>
          <w:lang w:eastAsia="ru-RU"/>
        </w:rPr>
      </w:pPr>
      <w:r w:rsidRPr="00A83C64">
        <w:rPr>
          <w:rFonts w:ascii="Times New Roman" w:hAnsi="Times New Roman"/>
          <w:sz w:val="28"/>
          <w:szCs w:val="28"/>
          <w:lang w:eastAsia="ru-RU"/>
        </w:rPr>
        <w:t xml:space="preserve">a) </w:t>
      </w:r>
      <w:r>
        <w:rPr>
          <w:rFonts w:ascii="Times New Roman" w:hAnsi="Times New Roman"/>
          <w:sz w:val="28"/>
          <w:szCs w:val="28"/>
          <w:lang w:eastAsia="ru-RU"/>
        </w:rPr>
        <w:t>Через 2 роки з дати набрання чинності цим Технічним регламентом</w:t>
      </w:r>
      <w:r w:rsidRPr="00A83C64">
        <w:rPr>
          <w:rFonts w:ascii="Times New Roman" w:hAnsi="Times New Roman"/>
          <w:sz w:val="28"/>
          <w:szCs w:val="28"/>
          <w:lang w:eastAsia="ru-RU"/>
        </w:rPr>
        <w:t xml:space="preserve"> енергоефективність</w:t>
      </w:r>
      <w:r>
        <w:rPr>
          <w:rFonts w:ascii="Times New Roman" w:hAnsi="Times New Roman"/>
          <w:sz w:val="28"/>
          <w:szCs w:val="28"/>
          <w:lang w:eastAsia="ru-RU"/>
        </w:rPr>
        <w:t xml:space="preserve"> (ККД)</w:t>
      </w:r>
      <w:r w:rsidRPr="00A83C64">
        <w:rPr>
          <w:rFonts w:ascii="Times New Roman" w:hAnsi="Times New Roman"/>
          <w:sz w:val="28"/>
          <w:szCs w:val="28"/>
          <w:lang w:eastAsia="ru-RU"/>
        </w:rPr>
        <w:t xml:space="preserve"> нагріву води комбінованих обігрівачів повинна бути не нижче наступних значень:</w:t>
      </w:r>
    </w:p>
    <w:tbl>
      <w:tblPr>
        <w:tblStyle w:val="af"/>
        <w:tblW w:w="0" w:type="auto"/>
        <w:tblBorders>
          <w:left w:val="none" w:sz="0" w:space="0" w:color="auto"/>
          <w:right w:val="none" w:sz="0" w:space="0" w:color="auto"/>
        </w:tblBorders>
        <w:tblLook w:val="04A0" w:firstRow="1" w:lastRow="0" w:firstColumn="1" w:lastColumn="0" w:noHBand="0" w:noVBand="1"/>
      </w:tblPr>
      <w:tblGrid>
        <w:gridCol w:w="1941"/>
        <w:gridCol w:w="763"/>
        <w:gridCol w:w="763"/>
        <w:gridCol w:w="763"/>
        <w:gridCol w:w="763"/>
        <w:gridCol w:w="763"/>
        <w:gridCol w:w="763"/>
        <w:gridCol w:w="763"/>
        <w:gridCol w:w="763"/>
        <w:gridCol w:w="763"/>
        <w:gridCol w:w="763"/>
      </w:tblGrid>
      <w:tr w:rsidR="00A83C64" w:rsidRPr="00D47AF3" w:rsidTr="00A83C64">
        <w:tc>
          <w:tcPr>
            <w:tcW w:w="1941" w:type="dxa"/>
            <w:tcBorders>
              <w:left w:val="single" w:sz="4" w:space="0" w:color="auto"/>
            </w:tcBorders>
            <w:vAlign w:val="center"/>
          </w:tcPr>
          <w:p w:rsidR="00A83C64" w:rsidRPr="00A83C64" w:rsidRDefault="00A83C64" w:rsidP="00E05B9E">
            <w:pPr>
              <w:spacing w:line="276" w:lineRule="auto"/>
              <w:contextualSpacing/>
              <w:rPr>
                <w:lang w:val="uk-UA"/>
              </w:rPr>
            </w:pPr>
            <w:r w:rsidRPr="00A83C64">
              <w:rPr>
                <w:lang w:val="uk-UA"/>
              </w:rPr>
              <w:t>Заявлений профіль навантаження</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3XS</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XXS</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XS</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S</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M</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L</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XL</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XXL</w:t>
            </w:r>
          </w:p>
        </w:tc>
        <w:tc>
          <w:tcPr>
            <w:tcW w:w="763" w:type="dxa"/>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3XL</w:t>
            </w:r>
          </w:p>
        </w:tc>
        <w:tc>
          <w:tcPr>
            <w:tcW w:w="763" w:type="dxa"/>
            <w:tcBorders>
              <w:right w:val="single" w:sz="4" w:space="0" w:color="auto"/>
            </w:tcBorders>
            <w:vAlign w:val="center"/>
          </w:tcPr>
          <w:p w:rsidR="00A83C64" w:rsidRPr="00A83C64" w:rsidRDefault="00A83C64" w:rsidP="00E05B9E">
            <w:pPr>
              <w:pStyle w:val="Style16"/>
              <w:widowControl/>
              <w:spacing w:line="276" w:lineRule="auto"/>
              <w:jc w:val="center"/>
              <w:rPr>
                <w:rStyle w:val="FontStyle51"/>
                <w:rFonts w:ascii="Times New Roman" w:hAnsi="Times New Roman" w:cs="Times New Roman"/>
                <w:sz w:val="20"/>
                <w:szCs w:val="20"/>
                <w:lang w:val="uk-UA" w:eastAsia="en-US"/>
              </w:rPr>
            </w:pPr>
            <w:r w:rsidRPr="00A83C64">
              <w:rPr>
                <w:rStyle w:val="FontStyle51"/>
                <w:rFonts w:ascii="Times New Roman" w:hAnsi="Times New Roman" w:cs="Times New Roman"/>
                <w:sz w:val="20"/>
                <w:szCs w:val="20"/>
                <w:lang w:val="uk-UA" w:eastAsia="en-US"/>
              </w:rPr>
              <w:t>4XL</w:t>
            </w:r>
          </w:p>
        </w:tc>
      </w:tr>
      <w:tr w:rsidR="00A83C64" w:rsidRPr="00D47AF3" w:rsidTr="00A83C64">
        <w:tc>
          <w:tcPr>
            <w:tcW w:w="1941" w:type="dxa"/>
            <w:tcBorders>
              <w:left w:val="single" w:sz="4" w:space="0" w:color="auto"/>
            </w:tcBorders>
            <w:vAlign w:val="center"/>
          </w:tcPr>
          <w:p w:rsidR="00A83C64" w:rsidRPr="00A83C64" w:rsidRDefault="00A83C64" w:rsidP="00E05B9E">
            <w:pPr>
              <w:spacing w:line="276" w:lineRule="auto"/>
              <w:contextualSpacing/>
              <w:rPr>
                <w:lang w:val="uk-UA"/>
              </w:rPr>
            </w:pPr>
            <w:r w:rsidRPr="00A83C64">
              <w:rPr>
                <w:lang w:val="uk-UA"/>
              </w:rPr>
              <w:t>Енергоефективність</w:t>
            </w:r>
            <w:r w:rsidR="00DE277C">
              <w:rPr>
                <w:lang w:val="uk-UA"/>
              </w:rPr>
              <w:t xml:space="preserve"> (ККД)</w:t>
            </w:r>
            <w:r w:rsidRPr="00A83C64">
              <w:rPr>
                <w:lang w:val="uk-UA"/>
              </w:rPr>
              <w:t xml:space="preserve"> нагріву води</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22 %</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23 %</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26 %</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26 %</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30 %</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30 %</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30 %</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32 %</w:t>
            </w:r>
          </w:p>
        </w:tc>
        <w:tc>
          <w:tcPr>
            <w:tcW w:w="763" w:type="dxa"/>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32 %</w:t>
            </w:r>
          </w:p>
        </w:tc>
        <w:tc>
          <w:tcPr>
            <w:tcW w:w="763" w:type="dxa"/>
            <w:tcBorders>
              <w:right w:val="single" w:sz="4" w:space="0" w:color="auto"/>
            </w:tcBorders>
            <w:vAlign w:val="center"/>
          </w:tcPr>
          <w:p w:rsidR="00A83C64" w:rsidRPr="00A83C64" w:rsidRDefault="00A83C64" w:rsidP="00E05B9E">
            <w:pPr>
              <w:pStyle w:val="Style17"/>
              <w:widowControl/>
              <w:spacing w:line="276" w:lineRule="auto"/>
              <w:jc w:val="center"/>
              <w:rPr>
                <w:rStyle w:val="FontStyle57"/>
                <w:rFonts w:ascii="Times New Roman" w:hAnsi="Times New Roman" w:cs="Times New Roman"/>
                <w:sz w:val="20"/>
                <w:szCs w:val="20"/>
                <w:lang w:val="uk-UA" w:eastAsia="en-US"/>
              </w:rPr>
            </w:pPr>
            <w:r w:rsidRPr="00A83C64">
              <w:rPr>
                <w:rStyle w:val="FontStyle57"/>
                <w:rFonts w:ascii="Times New Roman" w:hAnsi="Times New Roman" w:cs="Times New Roman"/>
                <w:sz w:val="20"/>
                <w:szCs w:val="20"/>
                <w:lang w:val="uk-UA" w:eastAsia="en-US"/>
              </w:rPr>
              <w:t>32 %</w:t>
            </w:r>
          </w:p>
        </w:tc>
      </w:tr>
    </w:tbl>
    <w:p w:rsidR="00737686" w:rsidRDefault="00A83C64" w:rsidP="00E05B9E">
      <w:pPr>
        <w:pStyle w:val="Style34"/>
        <w:widowControl/>
        <w:tabs>
          <w:tab w:val="left" w:pos="851"/>
        </w:tabs>
        <w:spacing w:before="110"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lastRenderedPageBreak/>
        <w:t xml:space="preserve">б) </w:t>
      </w:r>
      <w:r w:rsidR="00DE277C">
        <w:rPr>
          <w:rFonts w:ascii="Times New Roman" w:hAnsi="Times New Roman"/>
          <w:sz w:val="28"/>
          <w:szCs w:val="28"/>
          <w:lang w:eastAsia="ru-RU"/>
        </w:rPr>
        <w:t>Через 4</w:t>
      </w:r>
      <w:r w:rsidR="00DE277C" w:rsidRPr="00DE277C">
        <w:rPr>
          <w:rFonts w:ascii="Times New Roman" w:hAnsi="Times New Roman"/>
          <w:sz w:val="28"/>
          <w:szCs w:val="28"/>
          <w:lang w:eastAsia="ru-RU"/>
        </w:rPr>
        <w:t xml:space="preserve"> роки з дати набрання чинності цим Технічним регламентом</w:t>
      </w:r>
      <w:r w:rsidRPr="00A83C64">
        <w:rPr>
          <w:rFonts w:ascii="Times New Roman" w:hAnsi="Times New Roman"/>
          <w:sz w:val="28"/>
          <w:szCs w:val="28"/>
          <w:lang w:eastAsia="ru-RU"/>
        </w:rPr>
        <w:t xml:space="preserve"> енергоефективність</w:t>
      </w:r>
      <w:r w:rsidR="00DE277C">
        <w:rPr>
          <w:rFonts w:ascii="Times New Roman" w:hAnsi="Times New Roman"/>
          <w:sz w:val="28"/>
          <w:szCs w:val="28"/>
          <w:lang w:eastAsia="ru-RU"/>
        </w:rPr>
        <w:t xml:space="preserve"> (ККД)</w:t>
      </w:r>
      <w:r w:rsidRPr="00A83C64">
        <w:rPr>
          <w:rFonts w:ascii="Times New Roman" w:hAnsi="Times New Roman"/>
          <w:sz w:val="28"/>
          <w:szCs w:val="28"/>
          <w:lang w:eastAsia="ru-RU"/>
        </w:rPr>
        <w:t xml:space="preserve"> нагріву води комбінованих обігрівачів повинна бути не нижче наступних значень:</w:t>
      </w:r>
    </w:p>
    <w:tbl>
      <w:tblPr>
        <w:tblStyle w:val="5"/>
        <w:tblW w:w="0" w:type="auto"/>
        <w:tblBorders>
          <w:left w:val="none" w:sz="0" w:space="0" w:color="auto"/>
          <w:right w:val="none" w:sz="0" w:space="0" w:color="auto"/>
        </w:tblBorders>
        <w:tblLook w:val="04A0" w:firstRow="1" w:lastRow="0" w:firstColumn="1" w:lastColumn="0" w:noHBand="0" w:noVBand="1"/>
      </w:tblPr>
      <w:tblGrid>
        <w:gridCol w:w="1941"/>
        <w:gridCol w:w="763"/>
        <w:gridCol w:w="763"/>
        <w:gridCol w:w="763"/>
        <w:gridCol w:w="763"/>
        <w:gridCol w:w="763"/>
        <w:gridCol w:w="763"/>
        <w:gridCol w:w="763"/>
        <w:gridCol w:w="763"/>
        <w:gridCol w:w="763"/>
        <w:gridCol w:w="763"/>
      </w:tblGrid>
      <w:tr w:rsidR="00DE277C" w:rsidRPr="00DE277C" w:rsidTr="00DE277C">
        <w:tc>
          <w:tcPr>
            <w:tcW w:w="1941" w:type="dxa"/>
            <w:tcBorders>
              <w:left w:val="single" w:sz="4" w:space="0" w:color="auto"/>
            </w:tcBorders>
            <w:vAlign w:val="center"/>
          </w:tcPr>
          <w:p w:rsidR="00DE277C" w:rsidRPr="00DE277C" w:rsidRDefault="00DE277C" w:rsidP="00E05B9E">
            <w:pPr>
              <w:autoSpaceDE/>
              <w:autoSpaceDN/>
              <w:spacing w:line="276" w:lineRule="auto"/>
              <w:contextualSpacing/>
              <w:rPr>
                <w:lang w:val="uk-UA"/>
              </w:rPr>
            </w:pPr>
            <w:r w:rsidRPr="00DE277C">
              <w:rPr>
                <w:lang w:val="uk-UA"/>
              </w:rPr>
              <w:t>Заявлений профіль навантаження</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3XS</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XXS</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XS</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S</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M</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L</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XL</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XXL</w:t>
            </w:r>
          </w:p>
        </w:tc>
        <w:tc>
          <w:tcPr>
            <w:tcW w:w="763" w:type="dxa"/>
            <w:vAlign w:val="center"/>
          </w:tcPr>
          <w:p w:rsidR="00DE277C" w:rsidRPr="00DE277C" w:rsidRDefault="00DE277C" w:rsidP="00E05B9E">
            <w:pPr>
              <w:adjustRightInd w:val="0"/>
              <w:spacing w:line="276" w:lineRule="auto"/>
              <w:jc w:val="center"/>
              <w:rPr>
                <w:b/>
                <w:bCs/>
                <w:lang w:val="uk-UA"/>
              </w:rPr>
            </w:pPr>
            <w:r w:rsidRPr="00DE277C">
              <w:rPr>
                <w:b/>
                <w:bCs/>
                <w:lang w:val="uk-UA"/>
              </w:rPr>
              <w:t>3XL</w:t>
            </w:r>
          </w:p>
        </w:tc>
        <w:tc>
          <w:tcPr>
            <w:tcW w:w="763" w:type="dxa"/>
            <w:tcBorders>
              <w:right w:val="single" w:sz="4" w:space="0" w:color="auto"/>
            </w:tcBorders>
            <w:vAlign w:val="center"/>
          </w:tcPr>
          <w:p w:rsidR="00DE277C" w:rsidRPr="00DE277C" w:rsidRDefault="00DE277C" w:rsidP="00E05B9E">
            <w:pPr>
              <w:adjustRightInd w:val="0"/>
              <w:spacing w:line="276" w:lineRule="auto"/>
              <w:jc w:val="center"/>
              <w:rPr>
                <w:b/>
                <w:bCs/>
                <w:lang w:val="uk-UA"/>
              </w:rPr>
            </w:pPr>
            <w:r w:rsidRPr="00DE277C">
              <w:rPr>
                <w:b/>
                <w:bCs/>
                <w:lang w:val="uk-UA"/>
              </w:rPr>
              <w:t>4XL</w:t>
            </w:r>
          </w:p>
        </w:tc>
      </w:tr>
      <w:tr w:rsidR="00DE277C" w:rsidRPr="00DE277C" w:rsidTr="00DE277C">
        <w:tc>
          <w:tcPr>
            <w:tcW w:w="1941" w:type="dxa"/>
            <w:tcBorders>
              <w:left w:val="single" w:sz="4" w:space="0" w:color="auto"/>
            </w:tcBorders>
            <w:vAlign w:val="center"/>
          </w:tcPr>
          <w:p w:rsidR="00DE277C" w:rsidRPr="00DE277C" w:rsidRDefault="00DE277C" w:rsidP="00E05B9E">
            <w:pPr>
              <w:autoSpaceDE/>
              <w:autoSpaceDN/>
              <w:spacing w:line="276" w:lineRule="auto"/>
              <w:contextualSpacing/>
              <w:rPr>
                <w:lang w:val="uk-UA"/>
              </w:rPr>
            </w:pPr>
            <w:r w:rsidRPr="00DE277C">
              <w:rPr>
                <w:lang w:val="uk-UA"/>
              </w:rPr>
              <w:t xml:space="preserve">Енергоефективність </w:t>
            </w:r>
            <w:r>
              <w:rPr>
                <w:lang w:val="uk-UA"/>
              </w:rPr>
              <w:t xml:space="preserve">(ККД) </w:t>
            </w:r>
            <w:r w:rsidRPr="00DE277C">
              <w:rPr>
                <w:lang w:val="uk-UA"/>
              </w:rPr>
              <w:t>нагріву води</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32 %</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32 %</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32 %</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32 %</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36 %</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37 %</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38 %</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60 %</w:t>
            </w:r>
          </w:p>
        </w:tc>
        <w:tc>
          <w:tcPr>
            <w:tcW w:w="763" w:type="dxa"/>
            <w:vAlign w:val="center"/>
          </w:tcPr>
          <w:p w:rsidR="00DE277C" w:rsidRPr="00DE277C" w:rsidRDefault="00DE277C" w:rsidP="00E05B9E">
            <w:pPr>
              <w:adjustRightInd w:val="0"/>
              <w:spacing w:line="276" w:lineRule="auto"/>
              <w:jc w:val="center"/>
              <w:rPr>
                <w:lang w:val="uk-UA"/>
              </w:rPr>
            </w:pPr>
            <w:r w:rsidRPr="00DE277C">
              <w:rPr>
                <w:lang w:val="uk-UA"/>
              </w:rPr>
              <w:t>64 %</w:t>
            </w:r>
          </w:p>
        </w:tc>
        <w:tc>
          <w:tcPr>
            <w:tcW w:w="763" w:type="dxa"/>
            <w:tcBorders>
              <w:right w:val="single" w:sz="4" w:space="0" w:color="auto"/>
            </w:tcBorders>
            <w:vAlign w:val="center"/>
          </w:tcPr>
          <w:p w:rsidR="00DE277C" w:rsidRPr="00DE277C" w:rsidRDefault="00DE277C" w:rsidP="00E05B9E">
            <w:pPr>
              <w:adjustRightInd w:val="0"/>
              <w:spacing w:line="276" w:lineRule="auto"/>
              <w:jc w:val="center"/>
              <w:rPr>
                <w:lang w:val="uk-UA"/>
              </w:rPr>
            </w:pPr>
            <w:r w:rsidRPr="00DE277C">
              <w:rPr>
                <w:lang w:val="uk-UA"/>
              </w:rPr>
              <w:t>64 %</w:t>
            </w:r>
          </w:p>
        </w:tc>
      </w:tr>
    </w:tbl>
    <w:p w:rsidR="00737686" w:rsidRDefault="002A50CD" w:rsidP="00E05B9E">
      <w:pPr>
        <w:pStyle w:val="Style34"/>
        <w:widowControl/>
        <w:numPr>
          <w:ilvl w:val="0"/>
          <w:numId w:val="8"/>
        </w:numPr>
        <w:tabs>
          <w:tab w:val="left" w:pos="851"/>
        </w:tabs>
        <w:spacing w:before="240" w:after="240" w:line="276" w:lineRule="auto"/>
        <w:ind w:right="-1"/>
        <w:rPr>
          <w:rFonts w:ascii="Times New Roman" w:hAnsi="Times New Roman"/>
          <w:sz w:val="28"/>
          <w:szCs w:val="28"/>
          <w:lang w:eastAsia="ru-RU"/>
        </w:rPr>
      </w:pPr>
      <w:r>
        <w:rPr>
          <w:rFonts w:ascii="Times New Roman" w:hAnsi="Times New Roman"/>
          <w:sz w:val="28"/>
          <w:szCs w:val="28"/>
          <w:lang w:eastAsia="ru-RU"/>
        </w:rPr>
        <w:t>Вимоги до рівня звукової потужності</w:t>
      </w:r>
    </w:p>
    <w:p w:rsidR="00737686" w:rsidRDefault="002A50CD" w:rsidP="00E05B9E">
      <w:pPr>
        <w:pStyle w:val="Style34"/>
        <w:widowControl/>
        <w:tabs>
          <w:tab w:val="left" w:pos="851"/>
        </w:tabs>
        <w:spacing w:before="110" w:after="240" w:line="276" w:lineRule="auto"/>
        <w:ind w:right="-1" w:firstLine="567"/>
        <w:rPr>
          <w:rFonts w:ascii="Times New Roman" w:hAnsi="Times New Roman"/>
          <w:sz w:val="28"/>
          <w:szCs w:val="28"/>
          <w:lang w:eastAsia="ru-RU"/>
        </w:rPr>
      </w:pPr>
      <w:r w:rsidRPr="002A50CD">
        <w:rPr>
          <w:rFonts w:ascii="Times New Roman" w:hAnsi="Times New Roman"/>
          <w:sz w:val="28"/>
          <w:szCs w:val="28"/>
          <w:lang w:eastAsia="ru-RU"/>
        </w:rPr>
        <w:t>a) Через 2 роки з дати набрання чинності цим Технічним регламентом рівень звукової потужності обігрівачів приміщень на основі теплових насосів та комбінованих обігрівачів на основі теплових насосів не повинен перевищувати наступних значень:</w:t>
      </w:r>
    </w:p>
    <w:tbl>
      <w:tblPr>
        <w:tblStyle w:val="6"/>
        <w:tblW w:w="0" w:type="auto"/>
        <w:tblBorders>
          <w:left w:val="none" w:sz="0" w:space="0" w:color="auto"/>
          <w:right w:val="none" w:sz="0" w:space="0" w:color="auto"/>
        </w:tblBorders>
        <w:tblLayout w:type="fixed"/>
        <w:tblLook w:val="04A0" w:firstRow="1" w:lastRow="0" w:firstColumn="1" w:lastColumn="0" w:noHBand="0" w:noVBand="1"/>
      </w:tblPr>
      <w:tblGrid>
        <w:gridCol w:w="1242"/>
        <w:gridCol w:w="1276"/>
        <w:gridCol w:w="1276"/>
        <w:gridCol w:w="1134"/>
        <w:gridCol w:w="1276"/>
        <w:gridCol w:w="1134"/>
        <w:gridCol w:w="1134"/>
        <w:gridCol w:w="1099"/>
      </w:tblGrid>
      <w:tr w:rsidR="002A50CD" w:rsidRPr="002A50CD" w:rsidTr="002A50CD">
        <w:tc>
          <w:tcPr>
            <w:tcW w:w="2518" w:type="dxa"/>
            <w:gridSpan w:val="2"/>
            <w:tcBorders>
              <w:left w:val="single" w:sz="4" w:space="0" w:color="auto"/>
            </w:tcBorders>
            <w:vAlign w:val="center"/>
          </w:tcPr>
          <w:p w:rsidR="002A50CD" w:rsidRPr="002A50CD" w:rsidRDefault="002A50CD" w:rsidP="00E05B9E">
            <w:pPr>
              <w:autoSpaceDE/>
              <w:autoSpaceDN/>
              <w:spacing w:line="276" w:lineRule="auto"/>
              <w:jc w:val="center"/>
              <w:rPr>
                <w:lang w:val="uk-UA"/>
              </w:rPr>
            </w:pPr>
            <w:r w:rsidRPr="002A50CD">
              <w:rPr>
                <w:lang w:val="uk-UA"/>
              </w:rPr>
              <w:t>Номінальна теплова потужність ≤ 6 кВт</w:t>
            </w:r>
          </w:p>
        </w:tc>
        <w:tc>
          <w:tcPr>
            <w:tcW w:w="2410" w:type="dxa"/>
            <w:gridSpan w:val="2"/>
            <w:vAlign w:val="center"/>
          </w:tcPr>
          <w:p w:rsidR="002A50CD" w:rsidRPr="002A50CD" w:rsidRDefault="002A50CD" w:rsidP="00E05B9E">
            <w:pPr>
              <w:autoSpaceDE/>
              <w:autoSpaceDN/>
              <w:spacing w:line="276" w:lineRule="auto"/>
              <w:jc w:val="center"/>
              <w:rPr>
                <w:lang w:val="uk-UA"/>
              </w:rPr>
            </w:pPr>
            <w:r w:rsidRPr="002A50CD">
              <w:rPr>
                <w:lang w:val="uk-UA"/>
              </w:rPr>
              <w:t xml:space="preserve"> Номінальна теплова потужність ˃ 6 кВт та</w:t>
            </w:r>
          </w:p>
          <w:p w:rsidR="002A50CD" w:rsidRPr="002A50CD" w:rsidRDefault="002A50CD" w:rsidP="00E05B9E">
            <w:pPr>
              <w:autoSpaceDE/>
              <w:autoSpaceDN/>
              <w:spacing w:line="276" w:lineRule="auto"/>
              <w:jc w:val="center"/>
              <w:rPr>
                <w:lang w:val="uk-UA"/>
              </w:rPr>
            </w:pPr>
            <w:r w:rsidRPr="002A50CD">
              <w:rPr>
                <w:lang w:val="uk-UA"/>
              </w:rPr>
              <w:t xml:space="preserve"> ≤ 12 кВт</w:t>
            </w:r>
          </w:p>
        </w:tc>
        <w:tc>
          <w:tcPr>
            <w:tcW w:w="2410" w:type="dxa"/>
            <w:gridSpan w:val="2"/>
            <w:vAlign w:val="center"/>
          </w:tcPr>
          <w:p w:rsidR="002A50CD" w:rsidRPr="002A50CD" w:rsidRDefault="002A50CD" w:rsidP="00E05B9E">
            <w:pPr>
              <w:autoSpaceDE/>
              <w:autoSpaceDN/>
              <w:spacing w:line="276" w:lineRule="auto"/>
              <w:jc w:val="center"/>
              <w:rPr>
                <w:lang w:val="uk-UA"/>
              </w:rPr>
            </w:pPr>
            <w:r w:rsidRPr="002A50CD">
              <w:rPr>
                <w:lang w:val="uk-UA"/>
              </w:rPr>
              <w:t>Номінальна теплова потужність ˃ 12 кВт та</w:t>
            </w:r>
          </w:p>
          <w:p w:rsidR="002A50CD" w:rsidRPr="002A50CD" w:rsidRDefault="002A50CD" w:rsidP="00E05B9E">
            <w:pPr>
              <w:autoSpaceDE/>
              <w:autoSpaceDN/>
              <w:spacing w:line="276" w:lineRule="auto"/>
              <w:jc w:val="center"/>
              <w:rPr>
                <w:lang w:val="uk-UA"/>
              </w:rPr>
            </w:pPr>
            <w:r w:rsidRPr="002A50CD">
              <w:rPr>
                <w:lang w:val="uk-UA"/>
              </w:rPr>
              <w:t xml:space="preserve"> ≤ 30 кВт</w:t>
            </w:r>
          </w:p>
        </w:tc>
        <w:tc>
          <w:tcPr>
            <w:tcW w:w="2233" w:type="dxa"/>
            <w:gridSpan w:val="2"/>
            <w:tcBorders>
              <w:right w:val="single" w:sz="4" w:space="0" w:color="auto"/>
            </w:tcBorders>
            <w:vAlign w:val="center"/>
          </w:tcPr>
          <w:p w:rsidR="002A50CD" w:rsidRPr="002A50CD" w:rsidRDefault="002A50CD" w:rsidP="00E05B9E">
            <w:pPr>
              <w:autoSpaceDE/>
              <w:autoSpaceDN/>
              <w:spacing w:line="276" w:lineRule="auto"/>
              <w:jc w:val="center"/>
              <w:rPr>
                <w:lang w:val="uk-UA"/>
              </w:rPr>
            </w:pPr>
            <w:r w:rsidRPr="002A50CD">
              <w:rPr>
                <w:lang w:val="uk-UA"/>
              </w:rPr>
              <w:t>Номінальна теплова потужність ˃ 30 кВт та ≤ 70 кВт</w:t>
            </w:r>
          </w:p>
        </w:tc>
      </w:tr>
      <w:tr w:rsidR="002A50CD" w:rsidRPr="002A50CD" w:rsidTr="002A50CD">
        <w:tc>
          <w:tcPr>
            <w:tcW w:w="1242" w:type="dxa"/>
            <w:tcBorders>
              <w:left w:val="single" w:sz="4" w:space="0" w:color="auto"/>
            </w:tcBorders>
            <w:vAlign w:val="center"/>
          </w:tcPr>
          <w:p w:rsidR="002A50CD" w:rsidRPr="002A50CD" w:rsidRDefault="002A50CD" w:rsidP="00E05B9E">
            <w:pPr>
              <w:autoSpaceDE/>
              <w:autoSpaceDN/>
              <w:spacing w:line="276" w:lineRule="auto"/>
              <w:jc w:val="center"/>
              <w:rPr>
                <w:lang w:val="uk-UA"/>
              </w:rPr>
            </w:pPr>
            <w:r w:rsidRPr="002A50CD">
              <w:rPr>
                <w:lang w:val="uk-UA"/>
              </w:rPr>
              <w:t>Рівень звукової потужності (</w:t>
            </w:r>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WA</m:t>
                  </m:r>
                </m:sub>
              </m:sSub>
            </m:oMath>
            <w:r w:rsidRPr="002A50CD">
              <w:rPr>
                <w:lang w:val="uk-UA"/>
              </w:rPr>
              <w:t>), у приміщенні</w:t>
            </w:r>
          </w:p>
        </w:tc>
        <w:tc>
          <w:tcPr>
            <w:tcW w:w="1276" w:type="dxa"/>
            <w:vAlign w:val="center"/>
          </w:tcPr>
          <w:p w:rsidR="002A50CD" w:rsidRPr="002A50CD" w:rsidRDefault="002A50CD" w:rsidP="00E05B9E">
            <w:pPr>
              <w:autoSpaceDE/>
              <w:autoSpaceDN/>
              <w:spacing w:line="276" w:lineRule="auto"/>
              <w:jc w:val="center"/>
              <w:rPr>
                <w:lang w:val="uk-UA"/>
              </w:rPr>
            </w:pPr>
            <w:r w:rsidRPr="002A50CD">
              <w:rPr>
                <w:lang w:val="uk-UA"/>
              </w:rPr>
              <w:t>Рівень звукової потужності (</w:t>
            </w:r>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WA</m:t>
                  </m:r>
                </m:sub>
              </m:sSub>
            </m:oMath>
            <w:r w:rsidRPr="002A50CD">
              <w:rPr>
                <w:lang w:val="uk-UA"/>
              </w:rPr>
              <w:t>), на вулиці</w:t>
            </w:r>
          </w:p>
        </w:tc>
        <w:tc>
          <w:tcPr>
            <w:tcW w:w="1276" w:type="dxa"/>
            <w:vAlign w:val="center"/>
          </w:tcPr>
          <w:p w:rsidR="002A50CD" w:rsidRPr="002A50CD" w:rsidRDefault="002A50CD" w:rsidP="00E05B9E">
            <w:pPr>
              <w:autoSpaceDE/>
              <w:autoSpaceDN/>
              <w:spacing w:line="276" w:lineRule="auto"/>
              <w:jc w:val="center"/>
              <w:rPr>
                <w:lang w:val="uk-UA"/>
              </w:rPr>
            </w:pPr>
            <w:r w:rsidRPr="002A50CD">
              <w:rPr>
                <w:lang w:val="uk-UA"/>
              </w:rPr>
              <w:t>Рівень звукової потужності (</w:t>
            </w:r>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WA</m:t>
                  </m:r>
                </m:sub>
              </m:sSub>
            </m:oMath>
            <w:r w:rsidRPr="002A50CD">
              <w:rPr>
                <w:lang w:val="uk-UA"/>
              </w:rPr>
              <w:t>), у приміщенні</w:t>
            </w:r>
          </w:p>
        </w:tc>
        <w:tc>
          <w:tcPr>
            <w:tcW w:w="1134" w:type="dxa"/>
            <w:vAlign w:val="center"/>
          </w:tcPr>
          <w:p w:rsidR="002A50CD" w:rsidRPr="002A50CD" w:rsidRDefault="002A50CD" w:rsidP="00E05B9E">
            <w:pPr>
              <w:autoSpaceDE/>
              <w:autoSpaceDN/>
              <w:spacing w:line="276" w:lineRule="auto"/>
              <w:jc w:val="center"/>
              <w:rPr>
                <w:lang w:val="uk-UA"/>
              </w:rPr>
            </w:pPr>
            <w:r w:rsidRPr="002A50CD">
              <w:rPr>
                <w:lang w:val="uk-UA"/>
              </w:rPr>
              <w:t>Рівень звукової потужності (</w:t>
            </w:r>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WA</m:t>
                  </m:r>
                </m:sub>
              </m:sSub>
            </m:oMath>
            <w:r w:rsidRPr="002A50CD">
              <w:rPr>
                <w:lang w:val="uk-UA"/>
              </w:rPr>
              <w:t>), на вулиці</w:t>
            </w:r>
          </w:p>
        </w:tc>
        <w:tc>
          <w:tcPr>
            <w:tcW w:w="1276" w:type="dxa"/>
            <w:vAlign w:val="center"/>
          </w:tcPr>
          <w:p w:rsidR="002A50CD" w:rsidRPr="002A50CD" w:rsidRDefault="002A50CD" w:rsidP="00E05B9E">
            <w:pPr>
              <w:autoSpaceDE/>
              <w:autoSpaceDN/>
              <w:spacing w:line="276" w:lineRule="auto"/>
              <w:jc w:val="center"/>
              <w:rPr>
                <w:lang w:val="uk-UA"/>
              </w:rPr>
            </w:pPr>
            <w:r w:rsidRPr="002A50CD">
              <w:rPr>
                <w:lang w:val="uk-UA"/>
              </w:rPr>
              <w:t>Рівень звукової потужності (</w:t>
            </w:r>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WA</m:t>
                  </m:r>
                </m:sub>
              </m:sSub>
            </m:oMath>
            <w:r w:rsidRPr="002A50CD">
              <w:rPr>
                <w:lang w:val="uk-UA"/>
              </w:rPr>
              <w:t>), у приміщенні</w:t>
            </w:r>
          </w:p>
        </w:tc>
        <w:tc>
          <w:tcPr>
            <w:tcW w:w="1134" w:type="dxa"/>
            <w:vAlign w:val="center"/>
          </w:tcPr>
          <w:p w:rsidR="002A50CD" w:rsidRPr="002A50CD" w:rsidRDefault="002A50CD" w:rsidP="00E05B9E">
            <w:pPr>
              <w:autoSpaceDE/>
              <w:autoSpaceDN/>
              <w:spacing w:line="276" w:lineRule="auto"/>
              <w:jc w:val="center"/>
              <w:rPr>
                <w:lang w:val="uk-UA"/>
              </w:rPr>
            </w:pPr>
            <w:r w:rsidRPr="002A50CD">
              <w:rPr>
                <w:lang w:val="uk-UA"/>
              </w:rPr>
              <w:t>Рівень звукової потужності (</w:t>
            </w:r>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WA</m:t>
                  </m:r>
                </m:sub>
              </m:sSub>
            </m:oMath>
            <w:r w:rsidRPr="002A50CD">
              <w:rPr>
                <w:lang w:val="uk-UA"/>
              </w:rPr>
              <w:t>), на вулиці</w:t>
            </w:r>
          </w:p>
        </w:tc>
        <w:tc>
          <w:tcPr>
            <w:tcW w:w="1134" w:type="dxa"/>
            <w:vAlign w:val="center"/>
          </w:tcPr>
          <w:p w:rsidR="002A50CD" w:rsidRPr="002A50CD" w:rsidRDefault="002A50CD" w:rsidP="00E05B9E">
            <w:pPr>
              <w:autoSpaceDE/>
              <w:autoSpaceDN/>
              <w:spacing w:line="276" w:lineRule="auto"/>
              <w:jc w:val="center"/>
              <w:rPr>
                <w:lang w:val="uk-UA"/>
              </w:rPr>
            </w:pPr>
            <w:r w:rsidRPr="002A50CD">
              <w:rPr>
                <w:lang w:val="uk-UA"/>
              </w:rPr>
              <w:t>Рівень звукової потужності (</w:t>
            </w:r>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WA</m:t>
                  </m:r>
                </m:sub>
              </m:sSub>
            </m:oMath>
            <w:r w:rsidRPr="002A50CD">
              <w:rPr>
                <w:lang w:val="uk-UA"/>
              </w:rPr>
              <w:t>), у приміщен</w:t>
            </w:r>
            <w:r>
              <w:rPr>
                <w:lang w:val="uk-UA"/>
              </w:rPr>
              <w:t>-</w:t>
            </w:r>
            <w:r w:rsidRPr="002A50CD">
              <w:rPr>
                <w:lang w:val="uk-UA"/>
              </w:rPr>
              <w:t>ні</w:t>
            </w:r>
          </w:p>
        </w:tc>
        <w:tc>
          <w:tcPr>
            <w:tcW w:w="1099" w:type="dxa"/>
            <w:tcBorders>
              <w:right w:val="single" w:sz="4" w:space="0" w:color="auto"/>
            </w:tcBorders>
            <w:vAlign w:val="center"/>
          </w:tcPr>
          <w:p w:rsidR="002A50CD" w:rsidRPr="002A50CD" w:rsidRDefault="002A50CD" w:rsidP="00E05B9E">
            <w:pPr>
              <w:autoSpaceDE/>
              <w:autoSpaceDN/>
              <w:spacing w:line="276" w:lineRule="auto"/>
              <w:jc w:val="center"/>
              <w:rPr>
                <w:lang w:val="uk-UA"/>
              </w:rPr>
            </w:pPr>
            <w:r w:rsidRPr="002A50CD">
              <w:rPr>
                <w:lang w:val="uk-UA"/>
              </w:rPr>
              <w:t>Рівень звукової потужності (</w:t>
            </w:r>
            <m:oMath>
              <m:sSub>
                <m:sSubPr>
                  <m:ctrlPr>
                    <w:rPr>
                      <w:rFonts w:ascii="Cambria Math" w:hAnsi="Cambria Math"/>
                      <w:i/>
                      <w:lang w:val="uk-UA"/>
                    </w:rPr>
                  </m:ctrlPr>
                </m:sSubPr>
                <m:e>
                  <m:r>
                    <w:rPr>
                      <w:rFonts w:ascii="Cambria Math" w:hAnsi="Cambria Math"/>
                      <w:lang w:val="uk-UA"/>
                    </w:rPr>
                    <m:t>L</m:t>
                  </m:r>
                </m:e>
                <m:sub>
                  <m:r>
                    <w:rPr>
                      <w:rFonts w:ascii="Cambria Math" w:hAnsi="Cambria Math"/>
                      <w:lang w:val="uk-UA"/>
                    </w:rPr>
                    <m:t>WA</m:t>
                  </m:r>
                </m:sub>
              </m:sSub>
            </m:oMath>
            <w:r w:rsidRPr="002A50CD">
              <w:rPr>
                <w:lang w:val="uk-UA"/>
              </w:rPr>
              <w:t>), на вулиці</w:t>
            </w:r>
          </w:p>
        </w:tc>
      </w:tr>
      <w:tr w:rsidR="002A50CD" w:rsidRPr="002A50CD" w:rsidTr="002A50CD">
        <w:tc>
          <w:tcPr>
            <w:tcW w:w="1242" w:type="dxa"/>
            <w:tcBorders>
              <w:left w:val="single" w:sz="4" w:space="0" w:color="auto"/>
            </w:tcBorders>
            <w:vAlign w:val="center"/>
          </w:tcPr>
          <w:p w:rsidR="002A50CD" w:rsidRPr="002A50CD" w:rsidRDefault="002A50CD" w:rsidP="00E05B9E">
            <w:pPr>
              <w:autoSpaceDE/>
              <w:autoSpaceDN/>
              <w:spacing w:line="276" w:lineRule="auto"/>
              <w:jc w:val="center"/>
              <w:rPr>
                <w:lang w:val="uk-UA"/>
              </w:rPr>
            </w:pPr>
            <w:r w:rsidRPr="002A50CD">
              <w:rPr>
                <w:lang w:val="uk-UA"/>
              </w:rPr>
              <w:t>60 дБ</w:t>
            </w:r>
          </w:p>
        </w:tc>
        <w:tc>
          <w:tcPr>
            <w:tcW w:w="1276" w:type="dxa"/>
            <w:vAlign w:val="center"/>
          </w:tcPr>
          <w:p w:rsidR="002A50CD" w:rsidRPr="002A50CD" w:rsidRDefault="002A50CD" w:rsidP="00E05B9E">
            <w:pPr>
              <w:autoSpaceDE/>
              <w:autoSpaceDN/>
              <w:spacing w:line="276" w:lineRule="auto"/>
              <w:jc w:val="center"/>
              <w:rPr>
                <w:lang w:val="uk-UA"/>
              </w:rPr>
            </w:pPr>
            <w:r w:rsidRPr="002A50CD">
              <w:rPr>
                <w:lang w:val="uk-UA"/>
              </w:rPr>
              <w:t>65 дБ</w:t>
            </w:r>
          </w:p>
        </w:tc>
        <w:tc>
          <w:tcPr>
            <w:tcW w:w="1276" w:type="dxa"/>
            <w:vAlign w:val="center"/>
          </w:tcPr>
          <w:p w:rsidR="002A50CD" w:rsidRPr="002A50CD" w:rsidRDefault="002A50CD" w:rsidP="00E05B9E">
            <w:pPr>
              <w:autoSpaceDE/>
              <w:autoSpaceDN/>
              <w:spacing w:line="276" w:lineRule="auto"/>
              <w:jc w:val="center"/>
              <w:rPr>
                <w:lang w:val="uk-UA"/>
              </w:rPr>
            </w:pPr>
            <w:r w:rsidRPr="002A50CD">
              <w:rPr>
                <w:lang w:val="uk-UA"/>
              </w:rPr>
              <w:t>65 дБ</w:t>
            </w:r>
          </w:p>
        </w:tc>
        <w:tc>
          <w:tcPr>
            <w:tcW w:w="1134" w:type="dxa"/>
            <w:vAlign w:val="center"/>
          </w:tcPr>
          <w:p w:rsidR="002A50CD" w:rsidRPr="002A50CD" w:rsidRDefault="002A50CD" w:rsidP="00E05B9E">
            <w:pPr>
              <w:autoSpaceDE/>
              <w:autoSpaceDN/>
              <w:spacing w:line="276" w:lineRule="auto"/>
              <w:jc w:val="center"/>
              <w:rPr>
                <w:lang w:val="uk-UA"/>
              </w:rPr>
            </w:pPr>
            <w:r w:rsidRPr="002A50CD">
              <w:rPr>
                <w:lang w:val="uk-UA"/>
              </w:rPr>
              <w:t>70 дБ</w:t>
            </w:r>
          </w:p>
        </w:tc>
        <w:tc>
          <w:tcPr>
            <w:tcW w:w="1276" w:type="dxa"/>
            <w:vAlign w:val="center"/>
          </w:tcPr>
          <w:p w:rsidR="002A50CD" w:rsidRPr="002A50CD" w:rsidRDefault="002A50CD" w:rsidP="00E05B9E">
            <w:pPr>
              <w:autoSpaceDE/>
              <w:autoSpaceDN/>
              <w:spacing w:line="276" w:lineRule="auto"/>
              <w:jc w:val="center"/>
              <w:rPr>
                <w:lang w:val="uk-UA"/>
              </w:rPr>
            </w:pPr>
            <w:r w:rsidRPr="002A50CD">
              <w:rPr>
                <w:lang w:val="uk-UA"/>
              </w:rPr>
              <w:t>70 дБ</w:t>
            </w:r>
          </w:p>
        </w:tc>
        <w:tc>
          <w:tcPr>
            <w:tcW w:w="1134" w:type="dxa"/>
            <w:vAlign w:val="center"/>
          </w:tcPr>
          <w:p w:rsidR="002A50CD" w:rsidRPr="002A50CD" w:rsidRDefault="002A50CD" w:rsidP="00E05B9E">
            <w:pPr>
              <w:autoSpaceDE/>
              <w:autoSpaceDN/>
              <w:spacing w:line="276" w:lineRule="auto"/>
              <w:jc w:val="center"/>
              <w:rPr>
                <w:lang w:val="uk-UA"/>
              </w:rPr>
            </w:pPr>
            <w:r w:rsidRPr="002A50CD">
              <w:rPr>
                <w:lang w:val="uk-UA"/>
              </w:rPr>
              <w:t>78 дБ</w:t>
            </w:r>
          </w:p>
        </w:tc>
        <w:tc>
          <w:tcPr>
            <w:tcW w:w="1134" w:type="dxa"/>
            <w:vAlign w:val="center"/>
          </w:tcPr>
          <w:p w:rsidR="002A50CD" w:rsidRPr="002A50CD" w:rsidRDefault="002A50CD" w:rsidP="00E05B9E">
            <w:pPr>
              <w:autoSpaceDE/>
              <w:autoSpaceDN/>
              <w:spacing w:line="276" w:lineRule="auto"/>
              <w:jc w:val="center"/>
              <w:rPr>
                <w:lang w:val="uk-UA"/>
              </w:rPr>
            </w:pPr>
            <w:r w:rsidRPr="002A50CD">
              <w:rPr>
                <w:lang w:val="uk-UA"/>
              </w:rPr>
              <w:t>80 дБ</w:t>
            </w:r>
          </w:p>
        </w:tc>
        <w:tc>
          <w:tcPr>
            <w:tcW w:w="1099" w:type="dxa"/>
            <w:tcBorders>
              <w:right w:val="single" w:sz="4" w:space="0" w:color="auto"/>
            </w:tcBorders>
            <w:vAlign w:val="center"/>
          </w:tcPr>
          <w:p w:rsidR="002A50CD" w:rsidRPr="002A50CD" w:rsidRDefault="002A50CD" w:rsidP="00E05B9E">
            <w:pPr>
              <w:autoSpaceDE/>
              <w:autoSpaceDN/>
              <w:spacing w:line="276" w:lineRule="auto"/>
              <w:jc w:val="center"/>
              <w:rPr>
                <w:lang w:val="uk-UA"/>
              </w:rPr>
            </w:pPr>
            <w:r w:rsidRPr="002A50CD">
              <w:rPr>
                <w:lang w:val="uk-UA"/>
              </w:rPr>
              <w:t>88 дБ</w:t>
            </w:r>
          </w:p>
        </w:tc>
      </w:tr>
    </w:tbl>
    <w:p w:rsidR="00737686" w:rsidRDefault="00E37662" w:rsidP="00E05B9E">
      <w:pPr>
        <w:pStyle w:val="Style34"/>
        <w:widowControl/>
        <w:numPr>
          <w:ilvl w:val="0"/>
          <w:numId w:val="8"/>
        </w:numPr>
        <w:tabs>
          <w:tab w:val="left" w:pos="851"/>
        </w:tabs>
        <w:spacing w:before="240" w:after="240" w:line="276" w:lineRule="auto"/>
        <w:ind w:right="-1"/>
        <w:rPr>
          <w:rFonts w:ascii="Times New Roman" w:hAnsi="Times New Roman"/>
          <w:sz w:val="28"/>
          <w:szCs w:val="28"/>
          <w:lang w:eastAsia="ru-RU"/>
        </w:rPr>
      </w:pPr>
      <w:r>
        <w:rPr>
          <w:rFonts w:ascii="Times New Roman" w:hAnsi="Times New Roman"/>
          <w:sz w:val="28"/>
          <w:szCs w:val="28"/>
          <w:lang w:eastAsia="ru-RU"/>
        </w:rPr>
        <w:t>Вимоги до викидів оксидів азоту</w:t>
      </w:r>
    </w:p>
    <w:p w:rsidR="00737686" w:rsidRDefault="00E37662" w:rsidP="00E05B9E">
      <w:pPr>
        <w:pStyle w:val="Style34"/>
        <w:widowControl/>
        <w:tabs>
          <w:tab w:val="left" w:pos="851"/>
        </w:tabs>
        <w:spacing w:before="110" w:line="276" w:lineRule="auto"/>
        <w:ind w:right="-1" w:firstLine="567"/>
        <w:rPr>
          <w:rFonts w:ascii="Times New Roman" w:hAnsi="Times New Roman"/>
          <w:sz w:val="28"/>
          <w:szCs w:val="28"/>
          <w:lang w:eastAsia="ru-RU"/>
        </w:rPr>
      </w:pPr>
      <w:r w:rsidRPr="00E37662">
        <w:rPr>
          <w:rFonts w:ascii="Times New Roman" w:hAnsi="Times New Roman"/>
          <w:sz w:val="28"/>
          <w:szCs w:val="28"/>
          <w:lang w:eastAsia="ru-RU"/>
        </w:rPr>
        <w:t xml:space="preserve">a) </w:t>
      </w:r>
      <w:r>
        <w:rPr>
          <w:rFonts w:ascii="Times New Roman" w:hAnsi="Times New Roman"/>
          <w:sz w:val="28"/>
          <w:szCs w:val="28"/>
          <w:lang w:eastAsia="ru-RU"/>
        </w:rPr>
        <w:t>Через 5 років з дати набрання чинності цим Технічним регламентом</w:t>
      </w:r>
      <w:r w:rsidRPr="00E37662">
        <w:rPr>
          <w:rFonts w:ascii="Times New Roman" w:hAnsi="Times New Roman"/>
          <w:sz w:val="28"/>
          <w:szCs w:val="28"/>
          <w:lang w:eastAsia="ru-RU"/>
        </w:rPr>
        <w:t xml:space="preserve"> викиди оксидів азоту (в перерахунку на діоксид азоту) обігрівачів не повинні перевищувати наступні значення:</w:t>
      </w:r>
    </w:p>
    <w:p w:rsidR="00737686" w:rsidRDefault="00BD0D01" w:rsidP="00E05B9E">
      <w:pPr>
        <w:pStyle w:val="Style34"/>
        <w:widowControl/>
        <w:tabs>
          <w:tab w:val="left" w:pos="851"/>
        </w:tabs>
        <w:spacing w:line="276" w:lineRule="auto"/>
        <w:ind w:right="-1" w:firstLine="567"/>
        <w:rPr>
          <w:rFonts w:ascii="Times New Roman" w:hAnsi="Times New Roman"/>
          <w:sz w:val="28"/>
          <w:szCs w:val="28"/>
          <w:lang w:eastAsia="ru-RU"/>
        </w:rPr>
      </w:pPr>
      <w:r w:rsidRPr="00BD0D01">
        <w:rPr>
          <w:rFonts w:ascii="Times New Roman" w:hAnsi="Times New Roman"/>
          <w:sz w:val="28"/>
          <w:szCs w:val="28"/>
          <w:lang w:eastAsia="ru-RU"/>
        </w:rPr>
        <w:t xml:space="preserve"> паливні котельні обігрівачі приміщень та комбіновані паливні котельні обігрівачі з використанням газоподібного палива: 56 мг/кВт·год споживання палива на основі вищої теплотворної здатності (</w:t>
      </w:r>
      <w:r w:rsidRPr="00BD0D01">
        <w:rPr>
          <w:rFonts w:ascii="Times New Roman" w:hAnsi="Times New Roman"/>
          <w:i/>
          <w:sz w:val="28"/>
          <w:szCs w:val="28"/>
          <w:lang w:eastAsia="ru-RU"/>
        </w:rPr>
        <w:t>GCV</w:t>
      </w:r>
      <w:r w:rsidRPr="00BD0D01">
        <w:rPr>
          <w:rFonts w:ascii="Times New Roman" w:hAnsi="Times New Roman"/>
          <w:sz w:val="28"/>
          <w:szCs w:val="28"/>
          <w:lang w:eastAsia="ru-RU"/>
        </w:rPr>
        <w:t>);</w:t>
      </w:r>
    </w:p>
    <w:p w:rsidR="00BD0D01" w:rsidRDefault="00BD0D01"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 xml:space="preserve"> </w:t>
      </w:r>
      <w:r w:rsidRPr="00BD0D01">
        <w:rPr>
          <w:rFonts w:ascii="Times New Roman" w:hAnsi="Times New Roman"/>
          <w:sz w:val="28"/>
          <w:szCs w:val="28"/>
          <w:lang w:eastAsia="ru-RU"/>
        </w:rPr>
        <w:t>паливні котельні обігрівачі приміщень та комбіновані паливні котельні обігрівачі з використанням рідкого палива: 120 мг/кВт·год споживання палива на основі вищої теплотворної здатності (</w:t>
      </w:r>
      <w:r w:rsidRPr="00BD0D01">
        <w:rPr>
          <w:rFonts w:ascii="Times New Roman" w:hAnsi="Times New Roman"/>
          <w:i/>
          <w:sz w:val="28"/>
          <w:szCs w:val="28"/>
          <w:lang w:eastAsia="ru-RU"/>
        </w:rPr>
        <w:t>GCV</w:t>
      </w:r>
      <w:r w:rsidRPr="00BD0D01">
        <w:rPr>
          <w:rFonts w:ascii="Times New Roman" w:hAnsi="Times New Roman"/>
          <w:sz w:val="28"/>
          <w:szCs w:val="28"/>
          <w:lang w:eastAsia="ru-RU"/>
        </w:rPr>
        <w:t>);</w:t>
      </w:r>
    </w:p>
    <w:p w:rsidR="00BD0D01" w:rsidRDefault="0067724F"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к</w:t>
      </w:r>
      <w:r w:rsidRPr="0067724F">
        <w:rPr>
          <w:rFonts w:ascii="Times New Roman" w:hAnsi="Times New Roman"/>
          <w:sz w:val="28"/>
          <w:szCs w:val="28"/>
          <w:lang w:eastAsia="ru-RU"/>
        </w:rPr>
        <w:t xml:space="preserve">огенераційні обігрівачі приміщень </w:t>
      </w:r>
      <w:r>
        <w:rPr>
          <w:rFonts w:ascii="Times New Roman" w:hAnsi="Times New Roman"/>
          <w:sz w:val="28"/>
          <w:szCs w:val="28"/>
          <w:lang w:eastAsia="ru-RU"/>
        </w:rPr>
        <w:t>оснащені системою зовнішнього згорання</w:t>
      </w:r>
      <w:r w:rsidRPr="0067724F">
        <w:rPr>
          <w:rFonts w:ascii="Times New Roman" w:hAnsi="Times New Roman"/>
          <w:sz w:val="28"/>
          <w:szCs w:val="28"/>
          <w:lang w:eastAsia="ru-RU"/>
        </w:rPr>
        <w:t xml:space="preserve"> з використанням газоподібного палива: 70 мг/кВт·год споживання палива на основі вищої теплотворної здатності (</w:t>
      </w:r>
      <w:r w:rsidRPr="0067724F">
        <w:rPr>
          <w:rFonts w:ascii="Times New Roman" w:hAnsi="Times New Roman"/>
          <w:i/>
          <w:sz w:val="28"/>
          <w:szCs w:val="28"/>
          <w:lang w:eastAsia="ru-RU"/>
        </w:rPr>
        <w:t>GCV</w:t>
      </w:r>
      <w:r w:rsidRPr="0067724F">
        <w:rPr>
          <w:rFonts w:ascii="Times New Roman" w:hAnsi="Times New Roman"/>
          <w:sz w:val="28"/>
          <w:szCs w:val="28"/>
          <w:lang w:eastAsia="ru-RU"/>
        </w:rPr>
        <w:t>);</w:t>
      </w:r>
    </w:p>
    <w:p w:rsidR="0067724F" w:rsidRDefault="0067724F"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к</w:t>
      </w:r>
      <w:r w:rsidRPr="0067724F">
        <w:rPr>
          <w:rFonts w:ascii="Times New Roman" w:hAnsi="Times New Roman"/>
          <w:sz w:val="28"/>
          <w:szCs w:val="28"/>
          <w:lang w:eastAsia="ru-RU"/>
        </w:rPr>
        <w:t xml:space="preserve">огенераційні обігрівачі приміщень </w:t>
      </w:r>
      <w:r>
        <w:rPr>
          <w:rFonts w:ascii="Times New Roman" w:hAnsi="Times New Roman"/>
          <w:sz w:val="28"/>
          <w:szCs w:val="28"/>
          <w:lang w:eastAsia="ru-RU"/>
        </w:rPr>
        <w:t>оснащені системою зовнішнього згорання</w:t>
      </w:r>
      <w:r w:rsidRPr="0067724F">
        <w:rPr>
          <w:rFonts w:ascii="Times New Roman" w:hAnsi="Times New Roman"/>
          <w:sz w:val="28"/>
          <w:szCs w:val="28"/>
          <w:lang w:eastAsia="ru-RU"/>
        </w:rPr>
        <w:t xml:space="preserve"> з використанням рідкого палива: 120 мг/кВт·год споживання палива на основі вищої теплотворної здатності (</w:t>
      </w:r>
      <w:r w:rsidRPr="0067724F">
        <w:rPr>
          <w:rFonts w:ascii="Times New Roman" w:hAnsi="Times New Roman"/>
          <w:i/>
          <w:sz w:val="28"/>
          <w:szCs w:val="28"/>
          <w:lang w:eastAsia="ru-RU"/>
        </w:rPr>
        <w:t>GCV</w:t>
      </w:r>
      <w:r w:rsidRPr="0067724F">
        <w:rPr>
          <w:rFonts w:ascii="Times New Roman" w:hAnsi="Times New Roman"/>
          <w:sz w:val="28"/>
          <w:szCs w:val="28"/>
          <w:lang w:eastAsia="ru-RU"/>
        </w:rPr>
        <w:t>);</w:t>
      </w:r>
    </w:p>
    <w:p w:rsidR="0067724F" w:rsidRDefault="0067724F"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lastRenderedPageBreak/>
        <w:t>к</w:t>
      </w:r>
      <w:r w:rsidRPr="0067724F">
        <w:rPr>
          <w:rFonts w:ascii="Times New Roman" w:hAnsi="Times New Roman"/>
          <w:sz w:val="28"/>
          <w:szCs w:val="28"/>
          <w:lang w:eastAsia="ru-RU"/>
        </w:rPr>
        <w:t xml:space="preserve">огенераційні обігрівачі приміщень оснащені системою </w:t>
      </w:r>
      <w:r>
        <w:rPr>
          <w:rFonts w:ascii="Times New Roman" w:hAnsi="Times New Roman"/>
          <w:sz w:val="28"/>
          <w:szCs w:val="28"/>
          <w:lang w:eastAsia="ru-RU"/>
        </w:rPr>
        <w:t>внутрішнього</w:t>
      </w:r>
      <w:r w:rsidRPr="0067724F">
        <w:rPr>
          <w:rFonts w:ascii="Times New Roman" w:hAnsi="Times New Roman"/>
          <w:sz w:val="28"/>
          <w:szCs w:val="28"/>
          <w:lang w:eastAsia="ru-RU"/>
        </w:rPr>
        <w:t xml:space="preserve"> згорання з використанням газоподібного палива: 240 мг/кВт·год споживання палива на основі вищої теплотворної здатності (</w:t>
      </w:r>
      <w:r w:rsidRPr="0067724F">
        <w:rPr>
          <w:rFonts w:ascii="Times New Roman" w:hAnsi="Times New Roman"/>
          <w:i/>
          <w:sz w:val="28"/>
          <w:szCs w:val="28"/>
          <w:lang w:eastAsia="ru-RU"/>
        </w:rPr>
        <w:t>GCV</w:t>
      </w:r>
      <w:r w:rsidRPr="0067724F">
        <w:rPr>
          <w:rFonts w:ascii="Times New Roman" w:hAnsi="Times New Roman"/>
          <w:sz w:val="28"/>
          <w:szCs w:val="28"/>
          <w:lang w:eastAsia="ru-RU"/>
        </w:rPr>
        <w:t>);</w:t>
      </w:r>
    </w:p>
    <w:p w:rsidR="0067724F" w:rsidRDefault="0067724F"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к</w:t>
      </w:r>
      <w:r w:rsidRPr="0067724F">
        <w:rPr>
          <w:rFonts w:ascii="Times New Roman" w:hAnsi="Times New Roman"/>
          <w:sz w:val="28"/>
          <w:szCs w:val="28"/>
          <w:lang w:eastAsia="ru-RU"/>
        </w:rPr>
        <w:t>огенераційні обігрівачі приміщень оснащені системою внутрішнього згорання з використанням рідкого палива: 420 мг/кВт·год споживання палива на основі вищої теплотворної здатності (</w:t>
      </w:r>
      <w:r w:rsidRPr="0067724F">
        <w:rPr>
          <w:rFonts w:ascii="Times New Roman" w:hAnsi="Times New Roman"/>
          <w:i/>
          <w:sz w:val="28"/>
          <w:szCs w:val="28"/>
          <w:lang w:eastAsia="ru-RU"/>
        </w:rPr>
        <w:t>GCV</w:t>
      </w:r>
      <w:r w:rsidRPr="0067724F">
        <w:rPr>
          <w:rFonts w:ascii="Times New Roman" w:hAnsi="Times New Roman"/>
          <w:sz w:val="28"/>
          <w:szCs w:val="28"/>
          <w:lang w:eastAsia="ru-RU"/>
        </w:rPr>
        <w:t>);</w:t>
      </w:r>
    </w:p>
    <w:p w:rsidR="0067724F" w:rsidRDefault="0067724F"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о</w:t>
      </w:r>
      <w:r w:rsidRPr="0067724F">
        <w:rPr>
          <w:rFonts w:ascii="Times New Roman" w:hAnsi="Times New Roman"/>
          <w:sz w:val="28"/>
          <w:szCs w:val="28"/>
          <w:lang w:eastAsia="ru-RU"/>
        </w:rPr>
        <w:t>бігрівачі приміщень на основі теплових насосів та комбіновані обігрів</w:t>
      </w:r>
      <w:r>
        <w:rPr>
          <w:rFonts w:ascii="Times New Roman" w:hAnsi="Times New Roman"/>
          <w:sz w:val="28"/>
          <w:szCs w:val="28"/>
          <w:lang w:eastAsia="ru-RU"/>
        </w:rPr>
        <w:t xml:space="preserve">ачі на основі теплових насосів </w:t>
      </w:r>
      <w:r w:rsidRPr="0067724F">
        <w:rPr>
          <w:rFonts w:ascii="Times New Roman" w:hAnsi="Times New Roman"/>
          <w:sz w:val="28"/>
          <w:szCs w:val="28"/>
          <w:lang w:eastAsia="ru-RU"/>
        </w:rPr>
        <w:t>з системою зовнішнього згорання з використанням газоподібного палива: 70 мг/кВт·год споживання палива на основі вищої теплотворної здатності (</w:t>
      </w:r>
      <w:r w:rsidRPr="0067724F">
        <w:rPr>
          <w:rFonts w:ascii="Times New Roman" w:hAnsi="Times New Roman"/>
          <w:i/>
          <w:sz w:val="28"/>
          <w:szCs w:val="28"/>
          <w:lang w:eastAsia="ru-RU"/>
        </w:rPr>
        <w:t>GCV</w:t>
      </w:r>
      <w:r w:rsidRPr="0067724F">
        <w:rPr>
          <w:rFonts w:ascii="Times New Roman" w:hAnsi="Times New Roman"/>
          <w:sz w:val="28"/>
          <w:szCs w:val="28"/>
          <w:lang w:eastAsia="ru-RU"/>
        </w:rPr>
        <w:t>);</w:t>
      </w:r>
    </w:p>
    <w:p w:rsidR="0067724F" w:rsidRDefault="0067724F"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о</w:t>
      </w:r>
      <w:r w:rsidRPr="0067724F">
        <w:rPr>
          <w:rFonts w:ascii="Times New Roman" w:hAnsi="Times New Roman"/>
          <w:sz w:val="28"/>
          <w:szCs w:val="28"/>
          <w:lang w:eastAsia="ru-RU"/>
        </w:rPr>
        <w:t>бігрівачі приміщень на основі теплових насосів та комбіновані обігрів</w:t>
      </w:r>
      <w:r>
        <w:rPr>
          <w:rFonts w:ascii="Times New Roman" w:hAnsi="Times New Roman"/>
          <w:sz w:val="28"/>
          <w:szCs w:val="28"/>
          <w:lang w:eastAsia="ru-RU"/>
        </w:rPr>
        <w:t xml:space="preserve">ачі на основі теплових насосів </w:t>
      </w:r>
      <w:r w:rsidRPr="0067724F">
        <w:rPr>
          <w:rFonts w:ascii="Times New Roman" w:hAnsi="Times New Roman"/>
          <w:sz w:val="28"/>
          <w:szCs w:val="28"/>
          <w:lang w:eastAsia="ru-RU"/>
        </w:rPr>
        <w:t>з системою зовнішнього згорання з використанням рідкого палива: 120 мг/кВт·год споживання палива на основі вищої теплотворної здатності (</w:t>
      </w:r>
      <w:r w:rsidRPr="0067724F">
        <w:rPr>
          <w:rFonts w:ascii="Times New Roman" w:hAnsi="Times New Roman"/>
          <w:i/>
          <w:sz w:val="28"/>
          <w:szCs w:val="28"/>
          <w:lang w:eastAsia="ru-RU"/>
        </w:rPr>
        <w:t>GCV</w:t>
      </w:r>
      <w:r w:rsidRPr="0067724F">
        <w:rPr>
          <w:rFonts w:ascii="Times New Roman" w:hAnsi="Times New Roman"/>
          <w:sz w:val="28"/>
          <w:szCs w:val="28"/>
          <w:lang w:eastAsia="ru-RU"/>
        </w:rPr>
        <w:t>);</w:t>
      </w:r>
    </w:p>
    <w:p w:rsidR="0067724F" w:rsidRDefault="0067724F"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о</w:t>
      </w:r>
      <w:r w:rsidRPr="0067724F">
        <w:rPr>
          <w:rFonts w:ascii="Times New Roman" w:hAnsi="Times New Roman"/>
          <w:sz w:val="28"/>
          <w:szCs w:val="28"/>
          <w:lang w:eastAsia="ru-RU"/>
        </w:rPr>
        <w:t>бігрівачі приміщень на основі теплових насосів та комбіновані обігрівачі на основі теплових насосів з системою внутрішнього згорання з використанням газоподібного палива: 240 мг/кВт·год споживання палива на основі вищої теплотворної здатності (</w:t>
      </w:r>
      <w:r w:rsidRPr="0067724F">
        <w:rPr>
          <w:rFonts w:ascii="Times New Roman" w:hAnsi="Times New Roman"/>
          <w:i/>
          <w:sz w:val="28"/>
          <w:szCs w:val="28"/>
          <w:lang w:eastAsia="ru-RU"/>
        </w:rPr>
        <w:t>GCV</w:t>
      </w:r>
      <w:r w:rsidRPr="0067724F">
        <w:rPr>
          <w:rFonts w:ascii="Times New Roman" w:hAnsi="Times New Roman"/>
          <w:sz w:val="28"/>
          <w:szCs w:val="28"/>
          <w:lang w:eastAsia="ru-RU"/>
        </w:rPr>
        <w:t>);</w:t>
      </w:r>
    </w:p>
    <w:p w:rsidR="00CB24A5" w:rsidRDefault="0067724F"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о</w:t>
      </w:r>
      <w:r w:rsidRPr="0067724F">
        <w:rPr>
          <w:rFonts w:ascii="Times New Roman" w:hAnsi="Times New Roman"/>
          <w:sz w:val="28"/>
          <w:szCs w:val="28"/>
          <w:lang w:eastAsia="ru-RU"/>
        </w:rPr>
        <w:t>бігрівачі приміщень на основі теплових насосів та комбіновані обігрівачі на основі теплових насосів з системою внутрішнього згорання з використанням рідкого палива: 420 мг/кВт·год споживання палива на основі вищої теплотворної здатності (</w:t>
      </w:r>
      <w:r w:rsidRPr="0067724F">
        <w:rPr>
          <w:rFonts w:ascii="Times New Roman" w:hAnsi="Times New Roman"/>
          <w:i/>
          <w:sz w:val="28"/>
          <w:szCs w:val="28"/>
          <w:lang w:eastAsia="ru-RU"/>
        </w:rPr>
        <w:t>GCV</w:t>
      </w:r>
      <w:r w:rsidR="00CB24A5">
        <w:rPr>
          <w:rFonts w:ascii="Times New Roman" w:hAnsi="Times New Roman"/>
          <w:sz w:val="28"/>
          <w:szCs w:val="28"/>
          <w:lang w:eastAsia="ru-RU"/>
        </w:rPr>
        <w:t>).</w:t>
      </w:r>
    </w:p>
    <w:p w:rsidR="00CB24A5" w:rsidRDefault="00CB24A5" w:rsidP="00E05B9E">
      <w:pPr>
        <w:pStyle w:val="Style34"/>
        <w:widowControl/>
        <w:tabs>
          <w:tab w:val="left" w:pos="851"/>
        </w:tabs>
        <w:spacing w:before="240"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t>5.Вимоги до надання інформації про виріб</w:t>
      </w:r>
    </w:p>
    <w:p w:rsidR="0067724F" w:rsidRDefault="00CB24A5" w:rsidP="00E05B9E">
      <w:pPr>
        <w:pStyle w:val="Style34"/>
        <w:widowControl/>
        <w:tabs>
          <w:tab w:val="left" w:pos="851"/>
        </w:tabs>
        <w:spacing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t>Через 2 роки з дати набрання чинності цим Технічним регламентом</w:t>
      </w:r>
      <w:r w:rsidRPr="00CB24A5">
        <w:rPr>
          <w:rFonts w:ascii="Times New Roman" w:hAnsi="Times New Roman"/>
          <w:sz w:val="28"/>
          <w:szCs w:val="28"/>
          <w:lang w:eastAsia="ru-RU"/>
        </w:rPr>
        <w:t xml:space="preserve"> повинна надаватися наступна інформація про обігрівачі:</w:t>
      </w:r>
    </w:p>
    <w:p w:rsidR="00CB24A5" w:rsidRDefault="00CB24A5" w:rsidP="00E05B9E">
      <w:pPr>
        <w:pStyle w:val="Style34"/>
        <w:widowControl/>
        <w:tabs>
          <w:tab w:val="left" w:pos="851"/>
        </w:tabs>
        <w:spacing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t>а) і</w:t>
      </w:r>
      <w:r w:rsidRPr="00CB24A5">
        <w:rPr>
          <w:rFonts w:ascii="Times New Roman" w:hAnsi="Times New Roman"/>
          <w:sz w:val="28"/>
          <w:szCs w:val="28"/>
          <w:lang w:eastAsia="ru-RU"/>
        </w:rPr>
        <w:t xml:space="preserve">нструкції з експлуатації для </w:t>
      </w:r>
      <w:r>
        <w:rPr>
          <w:rFonts w:ascii="Times New Roman" w:hAnsi="Times New Roman"/>
          <w:sz w:val="28"/>
          <w:szCs w:val="28"/>
          <w:lang w:eastAsia="ru-RU"/>
        </w:rPr>
        <w:t>монтажників</w:t>
      </w:r>
      <w:r w:rsidRPr="00CB24A5">
        <w:rPr>
          <w:rFonts w:ascii="Times New Roman" w:hAnsi="Times New Roman"/>
          <w:sz w:val="28"/>
          <w:szCs w:val="28"/>
          <w:lang w:eastAsia="ru-RU"/>
        </w:rPr>
        <w:t xml:space="preserve"> </w:t>
      </w:r>
      <w:r w:rsidR="00373E74">
        <w:rPr>
          <w:rFonts w:ascii="Times New Roman" w:hAnsi="Times New Roman"/>
          <w:sz w:val="28"/>
          <w:szCs w:val="28"/>
          <w:lang w:eastAsia="ru-RU"/>
        </w:rPr>
        <w:t>та</w:t>
      </w:r>
      <w:r w:rsidRPr="00CB24A5">
        <w:rPr>
          <w:rFonts w:ascii="Times New Roman" w:hAnsi="Times New Roman"/>
          <w:sz w:val="28"/>
          <w:szCs w:val="28"/>
          <w:lang w:eastAsia="ru-RU"/>
        </w:rPr>
        <w:t xml:space="preserve"> кінцевих користувачів, а також сайти </w:t>
      </w:r>
      <w:r>
        <w:rPr>
          <w:rFonts w:ascii="Times New Roman" w:hAnsi="Times New Roman"/>
          <w:sz w:val="28"/>
          <w:szCs w:val="28"/>
          <w:lang w:eastAsia="ru-RU"/>
        </w:rPr>
        <w:t xml:space="preserve">вільного доступу </w:t>
      </w:r>
      <w:r w:rsidRPr="00CB24A5">
        <w:rPr>
          <w:rFonts w:ascii="Times New Roman" w:hAnsi="Times New Roman"/>
          <w:sz w:val="28"/>
          <w:szCs w:val="28"/>
          <w:lang w:eastAsia="ru-RU"/>
        </w:rPr>
        <w:t xml:space="preserve">виробників, їх уповноважених представників та імпортерів повинні містити </w:t>
      </w:r>
      <w:r w:rsidRPr="00373E74">
        <w:rPr>
          <w:rFonts w:ascii="Times New Roman" w:hAnsi="Times New Roman"/>
          <w:sz w:val="28"/>
          <w:szCs w:val="28"/>
          <w:lang w:eastAsia="ru-RU"/>
        </w:rPr>
        <w:t>наступн</w:t>
      </w:r>
      <w:r w:rsidR="00373E74" w:rsidRPr="00373E74">
        <w:rPr>
          <w:rFonts w:ascii="Times New Roman" w:hAnsi="Times New Roman"/>
          <w:sz w:val="28"/>
          <w:szCs w:val="28"/>
          <w:lang w:eastAsia="ru-RU"/>
        </w:rPr>
        <w:t>у</w:t>
      </w:r>
      <w:r w:rsidRPr="00373E74">
        <w:rPr>
          <w:rFonts w:ascii="Times New Roman" w:hAnsi="Times New Roman"/>
          <w:sz w:val="28"/>
          <w:szCs w:val="28"/>
          <w:lang w:eastAsia="ru-RU"/>
        </w:rPr>
        <w:t xml:space="preserve"> </w:t>
      </w:r>
      <w:r w:rsidR="00373E74" w:rsidRPr="00373E74">
        <w:rPr>
          <w:rFonts w:ascii="Times New Roman" w:hAnsi="Times New Roman"/>
          <w:sz w:val="28"/>
          <w:szCs w:val="28"/>
          <w:lang w:eastAsia="ru-RU"/>
        </w:rPr>
        <w:t>інформацію</w:t>
      </w:r>
      <w:r w:rsidRPr="00373E74">
        <w:rPr>
          <w:rFonts w:ascii="Times New Roman" w:hAnsi="Times New Roman"/>
          <w:sz w:val="28"/>
          <w:szCs w:val="28"/>
          <w:lang w:eastAsia="ru-RU"/>
        </w:rPr>
        <w:t>:</w:t>
      </w:r>
    </w:p>
    <w:p w:rsidR="00CB24A5" w:rsidRDefault="00CB24A5"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CB24A5">
        <w:rPr>
          <w:rFonts w:ascii="Times New Roman" w:hAnsi="Times New Roman"/>
          <w:sz w:val="28"/>
          <w:szCs w:val="28"/>
          <w:lang w:eastAsia="ru-RU"/>
        </w:rPr>
        <w:t>для котельних обігрівачів приміщень, комбінованих котельних обігрівачів і когенераційних обігрівачів приміщень: т</w:t>
      </w:r>
      <w:r>
        <w:rPr>
          <w:rFonts w:ascii="Times New Roman" w:hAnsi="Times New Roman"/>
          <w:sz w:val="28"/>
          <w:szCs w:val="28"/>
          <w:lang w:eastAsia="ru-RU"/>
        </w:rPr>
        <w:t>ехнічні параметри, визначені у т</w:t>
      </w:r>
      <w:r w:rsidRPr="00CB24A5">
        <w:rPr>
          <w:rFonts w:ascii="Times New Roman" w:hAnsi="Times New Roman"/>
          <w:sz w:val="28"/>
          <w:szCs w:val="28"/>
          <w:lang w:eastAsia="ru-RU"/>
        </w:rPr>
        <w:t>аблиці 1, вимір</w:t>
      </w:r>
      <w:r>
        <w:rPr>
          <w:rFonts w:ascii="Times New Roman" w:hAnsi="Times New Roman"/>
          <w:sz w:val="28"/>
          <w:szCs w:val="28"/>
          <w:lang w:eastAsia="ru-RU"/>
        </w:rPr>
        <w:t>яні та обчислені відповідно до д</w:t>
      </w:r>
      <w:r w:rsidRPr="00CB24A5">
        <w:rPr>
          <w:rFonts w:ascii="Times New Roman" w:hAnsi="Times New Roman"/>
          <w:sz w:val="28"/>
          <w:szCs w:val="28"/>
          <w:lang w:eastAsia="ru-RU"/>
        </w:rPr>
        <w:t xml:space="preserve">одатку </w:t>
      </w:r>
      <w:r>
        <w:rPr>
          <w:rFonts w:ascii="Times New Roman" w:hAnsi="Times New Roman"/>
          <w:sz w:val="28"/>
          <w:szCs w:val="28"/>
          <w:lang w:eastAsia="ru-RU"/>
        </w:rPr>
        <w:t>3 до цього Технічного регламенту</w:t>
      </w:r>
      <w:r w:rsidRPr="00CB24A5">
        <w:rPr>
          <w:rFonts w:ascii="Times New Roman" w:hAnsi="Times New Roman"/>
          <w:sz w:val="28"/>
          <w:szCs w:val="28"/>
          <w:lang w:eastAsia="ru-RU"/>
        </w:rPr>
        <w:t>;</w:t>
      </w:r>
    </w:p>
    <w:p w:rsidR="00CB24A5" w:rsidRDefault="00CB24A5"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CB24A5">
        <w:rPr>
          <w:rFonts w:ascii="Times New Roman" w:hAnsi="Times New Roman"/>
          <w:sz w:val="28"/>
          <w:szCs w:val="28"/>
          <w:lang w:eastAsia="ru-RU"/>
        </w:rPr>
        <w:t>для обігрівачів приміщень на основі теплових насосів та комбінованих обігрівачів на основі теплових насосів: т</w:t>
      </w:r>
      <w:r>
        <w:rPr>
          <w:rFonts w:ascii="Times New Roman" w:hAnsi="Times New Roman"/>
          <w:sz w:val="28"/>
          <w:szCs w:val="28"/>
          <w:lang w:eastAsia="ru-RU"/>
        </w:rPr>
        <w:t>ехнічні параметри, визначені у т</w:t>
      </w:r>
      <w:r w:rsidRPr="00CB24A5">
        <w:rPr>
          <w:rFonts w:ascii="Times New Roman" w:hAnsi="Times New Roman"/>
          <w:sz w:val="28"/>
          <w:szCs w:val="28"/>
          <w:lang w:eastAsia="ru-RU"/>
        </w:rPr>
        <w:t>аблиці 2, вимір</w:t>
      </w:r>
      <w:r>
        <w:rPr>
          <w:rFonts w:ascii="Times New Roman" w:hAnsi="Times New Roman"/>
          <w:sz w:val="28"/>
          <w:szCs w:val="28"/>
          <w:lang w:eastAsia="ru-RU"/>
        </w:rPr>
        <w:t>яні та обчислені відповідно до д</w:t>
      </w:r>
      <w:r w:rsidRPr="00CB24A5">
        <w:rPr>
          <w:rFonts w:ascii="Times New Roman" w:hAnsi="Times New Roman"/>
          <w:sz w:val="28"/>
          <w:szCs w:val="28"/>
          <w:lang w:eastAsia="ru-RU"/>
        </w:rPr>
        <w:t xml:space="preserve">одатку </w:t>
      </w:r>
      <w:r>
        <w:rPr>
          <w:rFonts w:ascii="Times New Roman" w:hAnsi="Times New Roman"/>
          <w:sz w:val="28"/>
          <w:szCs w:val="28"/>
          <w:lang w:eastAsia="ru-RU"/>
        </w:rPr>
        <w:t>3 до цього Технічного регламенту</w:t>
      </w:r>
      <w:r w:rsidRPr="00CB24A5">
        <w:rPr>
          <w:rFonts w:ascii="Times New Roman" w:hAnsi="Times New Roman"/>
          <w:sz w:val="28"/>
          <w:szCs w:val="28"/>
          <w:lang w:eastAsia="ru-RU"/>
        </w:rPr>
        <w:t>;</w:t>
      </w:r>
    </w:p>
    <w:p w:rsidR="00CB24A5" w:rsidRDefault="00CB24A5"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CB24A5">
        <w:rPr>
          <w:rFonts w:ascii="Times New Roman" w:hAnsi="Times New Roman"/>
          <w:sz w:val="28"/>
          <w:szCs w:val="28"/>
          <w:lang w:eastAsia="ru-RU"/>
        </w:rPr>
        <w:lastRenderedPageBreak/>
        <w:t>усі конкретні заходи, які повинні бути проведені при монтажі, установці та технічному обслуговуванні обігрівача;</w:t>
      </w:r>
    </w:p>
    <w:p w:rsidR="00B1592D" w:rsidRDefault="00CB24A5"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CB24A5">
        <w:rPr>
          <w:rFonts w:ascii="Times New Roman" w:hAnsi="Times New Roman"/>
          <w:sz w:val="28"/>
          <w:szCs w:val="28"/>
          <w:lang w:eastAsia="ru-RU"/>
        </w:rPr>
        <w:t xml:space="preserve">для котлів типу B1 та комбінованих котлів типу В1: їх характеристики та </w:t>
      </w:r>
      <w:r w:rsidRPr="00B1592D">
        <w:rPr>
          <w:rFonts w:ascii="Times New Roman" w:hAnsi="Times New Roman"/>
          <w:sz w:val="28"/>
          <w:szCs w:val="28"/>
          <w:lang w:eastAsia="ru-RU"/>
        </w:rPr>
        <w:t xml:space="preserve">наступний стандартний текст: «Цей котел із природною тягою призначений для </w:t>
      </w:r>
      <w:r w:rsidR="00B1592D" w:rsidRPr="00B1592D">
        <w:rPr>
          <w:rFonts w:ascii="Times New Roman" w:hAnsi="Times New Roman"/>
          <w:sz w:val="28"/>
          <w:szCs w:val="28"/>
          <w:lang w:eastAsia="ru-RU"/>
        </w:rPr>
        <w:t xml:space="preserve">використання з </w:t>
      </w:r>
      <w:r w:rsidRPr="00B1592D">
        <w:rPr>
          <w:rFonts w:ascii="Times New Roman" w:hAnsi="Times New Roman"/>
          <w:sz w:val="28"/>
          <w:szCs w:val="28"/>
          <w:lang w:eastAsia="ru-RU"/>
        </w:rPr>
        <w:t>підключення</w:t>
      </w:r>
      <w:r w:rsidR="00B1592D" w:rsidRPr="00B1592D">
        <w:rPr>
          <w:rFonts w:ascii="Times New Roman" w:hAnsi="Times New Roman"/>
          <w:sz w:val="28"/>
          <w:szCs w:val="28"/>
          <w:lang w:eastAsia="ru-RU"/>
        </w:rPr>
        <w:t>м</w:t>
      </w:r>
      <w:r w:rsidR="00C524C0" w:rsidRPr="00B1592D">
        <w:rPr>
          <w:rFonts w:ascii="Times New Roman" w:hAnsi="Times New Roman"/>
          <w:sz w:val="28"/>
          <w:szCs w:val="28"/>
          <w:lang w:eastAsia="ru-RU"/>
        </w:rPr>
        <w:t xml:space="preserve"> до</w:t>
      </w:r>
      <w:r w:rsidRPr="00B1592D">
        <w:rPr>
          <w:rFonts w:ascii="Times New Roman" w:hAnsi="Times New Roman"/>
          <w:sz w:val="28"/>
          <w:szCs w:val="28"/>
          <w:lang w:eastAsia="ru-RU"/>
        </w:rPr>
        <w:t xml:space="preserve"> </w:t>
      </w:r>
      <w:r w:rsidR="00C524C0" w:rsidRPr="00B1592D">
        <w:rPr>
          <w:rFonts w:ascii="Times New Roman" w:hAnsi="Times New Roman"/>
          <w:sz w:val="28"/>
          <w:szCs w:val="28"/>
          <w:lang w:eastAsia="ru-RU"/>
        </w:rPr>
        <w:t>димоходу,</w:t>
      </w:r>
      <w:r w:rsidR="009C049E">
        <w:rPr>
          <w:rFonts w:ascii="Times New Roman" w:hAnsi="Times New Roman"/>
          <w:sz w:val="28"/>
          <w:szCs w:val="28"/>
          <w:lang w:eastAsia="ru-RU"/>
        </w:rPr>
        <w:t xml:space="preserve"> загального для багатьох</w:t>
      </w:r>
      <w:r w:rsidR="00B1592D">
        <w:rPr>
          <w:rFonts w:ascii="Times New Roman" w:hAnsi="Times New Roman"/>
          <w:sz w:val="28"/>
          <w:szCs w:val="28"/>
          <w:lang w:eastAsia="ru-RU"/>
        </w:rPr>
        <w:t xml:space="preserve"> приміщень будівлі,</w:t>
      </w:r>
      <w:r w:rsidR="00C524C0" w:rsidRPr="00B1592D">
        <w:t xml:space="preserve"> </w:t>
      </w:r>
      <w:r w:rsidR="00C524C0" w:rsidRPr="00B1592D">
        <w:rPr>
          <w:rFonts w:ascii="Times New Roman" w:hAnsi="Times New Roman"/>
          <w:sz w:val="28"/>
          <w:szCs w:val="28"/>
          <w:lang w:eastAsia="ru-RU"/>
        </w:rPr>
        <w:t>що виводить продукти згоряння з приміщення, в якому знаходиться котел</w:t>
      </w:r>
      <w:r w:rsidRPr="00B1592D">
        <w:rPr>
          <w:rFonts w:ascii="Times New Roman" w:hAnsi="Times New Roman"/>
          <w:sz w:val="28"/>
          <w:szCs w:val="28"/>
          <w:lang w:eastAsia="ru-RU"/>
        </w:rPr>
        <w:t xml:space="preserve">. </w:t>
      </w:r>
      <w:r w:rsidR="00C524C0" w:rsidRPr="00B1592D">
        <w:rPr>
          <w:rFonts w:ascii="Times New Roman" w:hAnsi="Times New Roman"/>
          <w:sz w:val="28"/>
          <w:szCs w:val="28"/>
          <w:lang w:eastAsia="ru-RU"/>
        </w:rPr>
        <w:t>Димохід</w:t>
      </w:r>
      <w:r w:rsidRPr="00B1592D">
        <w:rPr>
          <w:rFonts w:ascii="Times New Roman" w:hAnsi="Times New Roman"/>
          <w:sz w:val="28"/>
          <w:szCs w:val="28"/>
          <w:lang w:eastAsia="ru-RU"/>
        </w:rPr>
        <w:t xml:space="preserve"> </w:t>
      </w:r>
      <w:r w:rsidR="00C524C0" w:rsidRPr="00B1592D">
        <w:rPr>
          <w:rFonts w:ascii="Times New Roman" w:hAnsi="Times New Roman"/>
          <w:sz w:val="28"/>
          <w:szCs w:val="28"/>
          <w:lang w:eastAsia="ru-RU"/>
        </w:rPr>
        <w:t>витягує</w:t>
      </w:r>
      <w:r w:rsidRPr="00B1592D">
        <w:rPr>
          <w:rFonts w:ascii="Times New Roman" w:hAnsi="Times New Roman"/>
          <w:sz w:val="28"/>
          <w:szCs w:val="28"/>
          <w:lang w:eastAsia="ru-RU"/>
        </w:rPr>
        <w:t xml:space="preserve"> </w:t>
      </w:r>
      <w:r w:rsidR="00B1592D" w:rsidRPr="00B1592D">
        <w:rPr>
          <w:rFonts w:ascii="Times New Roman" w:hAnsi="Times New Roman"/>
          <w:sz w:val="28"/>
          <w:szCs w:val="28"/>
          <w:lang w:eastAsia="ru-RU"/>
        </w:rPr>
        <w:t>повітря з продуктами згорання</w:t>
      </w:r>
      <w:r w:rsidRPr="00B1592D">
        <w:rPr>
          <w:rFonts w:ascii="Times New Roman" w:hAnsi="Times New Roman"/>
          <w:sz w:val="28"/>
          <w:szCs w:val="28"/>
          <w:lang w:eastAsia="ru-RU"/>
        </w:rPr>
        <w:t xml:space="preserve"> </w:t>
      </w:r>
      <w:r w:rsidR="00B1592D" w:rsidRPr="00B1592D">
        <w:rPr>
          <w:rFonts w:ascii="Times New Roman" w:hAnsi="Times New Roman"/>
          <w:sz w:val="28"/>
          <w:szCs w:val="28"/>
          <w:lang w:eastAsia="ru-RU"/>
        </w:rPr>
        <w:t>безпосередньо</w:t>
      </w:r>
      <w:r w:rsidRPr="00B1592D">
        <w:rPr>
          <w:rFonts w:ascii="Times New Roman" w:hAnsi="Times New Roman"/>
          <w:sz w:val="28"/>
          <w:szCs w:val="28"/>
          <w:lang w:eastAsia="ru-RU"/>
        </w:rPr>
        <w:t xml:space="preserve"> з приміщення</w:t>
      </w:r>
      <w:r w:rsidR="00B1592D" w:rsidRPr="00B1592D">
        <w:rPr>
          <w:rFonts w:ascii="Times New Roman" w:hAnsi="Times New Roman"/>
          <w:sz w:val="28"/>
          <w:szCs w:val="28"/>
          <w:lang w:eastAsia="ru-RU"/>
        </w:rPr>
        <w:t>, в якому знаходиться котел</w:t>
      </w:r>
      <w:r w:rsidRPr="00B1592D">
        <w:rPr>
          <w:rFonts w:ascii="Times New Roman" w:hAnsi="Times New Roman"/>
          <w:sz w:val="28"/>
          <w:szCs w:val="28"/>
          <w:lang w:eastAsia="ru-RU"/>
        </w:rPr>
        <w:t xml:space="preserve"> </w:t>
      </w:r>
      <w:r w:rsidR="00C524C0" w:rsidRPr="00B1592D">
        <w:rPr>
          <w:rFonts w:ascii="Times New Roman" w:hAnsi="Times New Roman"/>
          <w:sz w:val="28"/>
          <w:szCs w:val="28"/>
          <w:lang w:eastAsia="ru-RU"/>
        </w:rPr>
        <w:t>та</w:t>
      </w:r>
      <w:r w:rsidRPr="00B1592D">
        <w:rPr>
          <w:rFonts w:ascii="Times New Roman" w:hAnsi="Times New Roman"/>
          <w:sz w:val="28"/>
          <w:szCs w:val="28"/>
          <w:lang w:eastAsia="ru-RU"/>
        </w:rPr>
        <w:t xml:space="preserve"> оснащений регулятором тяги. У зв'язку з низькою ефективністю слід уникати </w:t>
      </w:r>
      <w:r w:rsidR="00C524C0" w:rsidRPr="00B1592D">
        <w:rPr>
          <w:rFonts w:ascii="Times New Roman" w:hAnsi="Times New Roman"/>
          <w:sz w:val="28"/>
          <w:szCs w:val="28"/>
          <w:lang w:eastAsia="ru-RU"/>
        </w:rPr>
        <w:t xml:space="preserve">будь якого іншого </w:t>
      </w:r>
      <w:r w:rsidRPr="00B1592D">
        <w:rPr>
          <w:rFonts w:ascii="Times New Roman" w:hAnsi="Times New Roman"/>
          <w:sz w:val="28"/>
          <w:szCs w:val="28"/>
          <w:lang w:eastAsia="ru-RU"/>
        </w:rPr>
        <w:t>використання цього котла</w:t>
      </w:r>
      <w:r w:rsidR="00B1592D" w:rsidRPr="00B1592D">
        <w:rPr>
          <w:rFonts w:ascii="Times New Roman" w:hAnsi="Times New Roman"/>
          <w:sz w:val="28"/>
          <w:szCs w:val="28"/>
          <w:lang w:eastAsia="ru-RU"/>
        </w:rPr>
        <w:t>,</w:t>
      </w:r>
      <w:r w:rsidR="00B1592D" w:rsidRPr="00B1592D">
        <w:t xml:space="preserve"> </w:t>
      </w:r>
      <w:r w:rsidR="00B1592D" w:rsidRPr="00B1592D">
        <w:rPr>
          <w:rFonts w:ascii="Times New Roman" w:hAnsi="Times New Roman"/>
          <w:sz w:val="28"/>
          <w:szCs w:val="28"/>
          <w:lang w:eastAsia="ru-RU"/>
        </w:rPr>
        <w:t>що може призвести до більшого енергоспоживання та вищих експлуатаційних затрат</w:t>
      </w:r>
      <w:r w:rsidRPr="00B1592D">
        <w:rPr>
          <w:rFonts w:ascii="Times New Roman" w:hAnsi="Times New Roman"/>
          <w:sz w:val="28"/>
          <w:szCs w:val="28"/>
          <w:lang w:eastAsia="ru-RU"/>
        </w:rPr>
        <w:t>»;</w:t>
      </w:r>
      <w:r w:rsidR="00B1592D" w:rsidRPr="00B1592D">
        <w:t xml:space="preserve"> </w:t>
      </w:r>
    </w:p>
    <w:p w:rsidR="00CB24A5" w:rsidRDefault="00CB24A5"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CB24A5">
        <w:rPr>
          <w:rFonts w:ascii="Times New Roman" w:hAnsi="Times New Roman"/>
          <w:sz w:val="28"/>
          <w:szCs w:val="28"/>
          <w:lang w:eastAsia="ru-RU"/>
        </w:rPr>
        <w:t xml:space="preserve">для теплогенераторів, призначених для обігрівачів і корпусів обігрівачів, оснащених такими теплогенераторами: їх характеристики та вимоги до монтажу для того, щоб забезпечити дотримання вимог </w:t>
      </w:r>
      <w:r>
        <w:rPr>
          <w:rFonts w:ascii="Times New Roman" w:hAnsi="Times New Roman"/>
          <w:sz w:val="28"/>
          <w:szCs w:val="28"/>
          <w:lang w:eastAsia="ru-RU"/>
        </w:rPr>
        <w:t>екодизайну</w:t>
      </w:r>
      <w:r w:rsidRPr="00CB24A5">
        <w:rPr>
          <w:rFonts w:ascii="Times New Roman" w:hAnsi="Times New Roman"/>
          <w:sz w:val="28"/>
          <w:szCs w:val="28"/>
          <w:lang w:eastAsia="ru-RU"/>
        </w:rPr>
        <w:t xml:space="preserve"> для обігрівачів і, у відповідних випадках, список поєднуваного обладнання, рекомендованого виробником;</w:t>
      </w:r>
    </w:p>
    <w:p w:rsidR="00724188" w:rsidRDefault="00724188"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724188">
        <w:rPr>
          <w:rFonts w:ascii="Times New Roman" w:hAnsi="Times New Roman"/>
          <w:sz w:val="28"/>
          <w:szCs w:val="28"/>
          <w:lang w:eastAsia="ru-RU"/>
        </w:rPr>
        <w:t>інформаці</w:t>
      </w:r>
      <w:r>
        <w:rPr>
          <w:rFonts w:ascii="Times New Roman" w:hAnsi="Times New Roman"/>
          <w:sz w:val="28"/>
          <w:szCs w:val="28"/>
          <w:lang w:eastAsia="ru-RU"/>
        </w:rPr>
        <w:t>ю</w:t>
      </w:r>
      <w:r w:rsidRPr="00724188">
        <w:rPr>
          <w:rFonts w:ascii="Times New Roman" w:hAnsi="Times New Roman"/>
          <w:sz w:val="28"/>
          <w:szCs w:val="28"/>
          <w:lang w:eastAsia="ru-RU"/>
        </w:rPr>
        <w:t xml:space="preserve"> щодо демонтажу, переробки та/або утилізації в кінці терміну </w:t>
      </w:r>
      <w:r>
        <w:rPr>
          <w:rFonts w:ascii="Times New Roman" w:hAnsi="Times New Roman"/>
          <w:sz w:val="28"/>
          <w:szCs w:val="28"/>
          <w:lang w:eastAsia="ru-RU"/>
        </w:rPr>
        <w:t>експлуатації</w:t>
      </w:r>
      <w:r w:rsidRPr="00724188">
        <w:rPr>
          <w:rFonts w:ascii="Times New Roman" w:hAnsi="Times New Roman"/>
          <w:sz w:val="28"/>
          <w:szCs w:val="28"/>
          <w:lang w:eastAsia="ru-RU"/>
        </w:rPr>
        <w:t>;</w:t>
      </w:r>
    </w:p>
    <w:p w:rsidR="0067724F" w:rsidRDefault="00724188" w:rsidP="00E05B9E">
      <w:pPr>
        <w:pStyle w:val="Style34"/>
        <w:widowControl/>
        <w:tabs>
          <w:tab w:val="left" w:pos="851"/>
        </w:tabs>
        <w:spacing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t>б</w:t>
      </w:r>
      <w:r w:rsidRPr="00724188">
        <w:rPr>
          <w:rFonts w:ascii="Times New Roman" w:hAnsi="Times New Roman"/>
          <w:sz w:val="28"/>
          <w:szCs w:val="28"/>
          <w:lang w:eastAsia="ru-RU"/>
        </w:rPr>
        <w:t xml:space="preserve">) </w:t>
      </w:r>
      <w:r>
        <w:rPr>
          <w:rFonts w:ascii="Times New Roman" w:hAnsi="Times New Roman"/>
          <w:sz w:val="28"/>
          <w:szCs w:val="28"/>
          <w:lang w:eastAsia="ru-RU"/>
        </w:rPr>
        <w:t xml:space="preserve">з метою </w:t>
      </w:r>
      <w:r w:rsidRPr="00724188">
        <w:rPr>
          <w:rFonts w:ascii="Times New Roman" w:hAnsi="Times New Roman"/>
          <w:sz w:val="28"/>
          <w:szCs w:val="28"/>
          <w:lang w:eastAsia="ru-RU"/>
        </w:rPr>
        <w:t>оцінки відповідності</w:t>
      </w:r>
      <w:r w:rsidR="009C049E">
        <w:rPr>
          <w:rFonts w:ascii="Times New Roman" w:hAnsi="Times New Roman"/>
          <w:sz w:val="28"/>
          <w:szCs w:val="28"/>
          <w:lang w:eastAsia="ru-RU"/>
        </w:rPr>
        <w:t>,</w:t>
      </w:r>
      <w:r w:rsidRPr="00724188">
        <w:rPr>
          <w:rFonts w:ascii="Times New Roman" w:hAnsi="Times New Roman"/>
          <w:sz w:val="28"/>
          <w:szCs w:val="28"/>
          <w:lang w:eastAsia="ru-RU"/>
        </w:rPr>
        <w:t xml:space="preserve"> </w:t>
      </w:r>
      <w:r w:rsidR="009C049E">
        <w:rPr>
          <w:rFonts w:ascii="Times New Roman" w:hAnsi="Times New Roman"/>
          <w:sz w:val="28"/>
          <w:szCs w:val="28"/>
          <w:lang w:eastAsia="ru-RU"/>
        </w:rPr>
        <w:t>згідно</w:t>
      </w:r>
      <w:r>
        <w:rPr>
          <w:rFonts w:ascii="Times New Roman" w:hAnsi="Times New Roman"/>
          <w:sz w:val="28"/>
          <w:szCs w:val="28"/>
          <w:lang w:eastAsia="ru-RU"/>
        </w:rPr>
        <w:t xml:space="preserve"> </w:t>
      </w:r>
      <w:r w:rsidRPr="00373E74">
        <w:rPr>
          <w:rFonts w:ascii="Times New Roman" w:hAnsi="Times New Roman"/>
          <w:sz w:val="28"/>
          <w:szCs w:val="28"/>
          <w:lang w:eastAsia="ru-RU"/>
        </w:rPr>
        <w:t>пункту 5 цього Технічного регламенту технічна документація повинна містити наступні складові:</w:t>
      </w:r>
    </w:p>
    <w:p w:rsidR="00724188" w:rsidRDefault="00724188"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724188">
        <w:rPr>
          <w:rFonts w:ascii="Times New Roman" w:hAnsi="Times New Roman"/>
          <w:sz w:val="28"/>
          <w:szCs w:val="28"/>
          <w:lang w:eastAsia="ru-RU"/>
        </w:rPr>
        <w:t xml:space="preserve">інформацію, зазначену в </w:t>
      </w:r>
      <w:r>
        <w:rPr>
          <w:rFonts w:ascii="Times New Roman" w:hAnsi="Times New Roman"/>
          <w:sz w:val="28"/>
          <w:szCs w:val="28"/>
          <w:lang w:eastAsia="ru-RU"/>
        </w:rPr>
        <w:t>під</w:t>
      </w:r>
      <w:r w:rsidRPr="00724188">
        <w:rPr>
          <w:rFonts w:ascii="Times New Roman" w:hAnsi="Times New Roman"/>
          <w:sz w:val="28"/>
          <w:szCs w:val="28"/>
          <w:lang w:eastAsia="ru-RU"/>
        </w:rPr>
        <w:t>пункті (а)</w:t>
      </w:r>
      <w:r>
        <w:rPr>
          <w:rFonts w:ascii="Times New Roman" w:hAnsi="Times New Roman"/>
          <w:sz w:val="28"/>
          <w:szCs w:val="28"/>
          <w:lang w:eastAsia="ru-RU"/>
        </w:rPr>
        <w:t xml:space="preserve"> пункту 5 додатку 2 до цього Технічного регламенту</w:t>
      </w:r>
      <w:r w:rsidRPr="00724188">
        <w:rPr>
          <w:rFonts w:ascii="Times New Roman" w:hAnsi="Times New Roman"/>
          <w:sz w:val="28"/>
          <w:szCs w:val="28"/>
          <w:lang w:eastAsia="ru-RU"/>
        </w:rPr>
        <w:t>;</w:t>
      </w:r>
    </w:p>
    <w:p w:rsidR="0067724F" w:rsidRDefault="00724188"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724188">
        <w:rPr>
          <w:rFonts w:ascii="Times New Roman" w:hAnsi="Times New Roman"/>
          <w:sz w:val="28"/>
          <w:szCs w:val="28"/>
          <w:lang w:eastAsia="ru-RU"/>
        </w:rPr>
        <w:t>для обігрівачів приміщень на основі теплових насосів та комбінованих обігрівачів на основі теплових насосів, якщо інформація про конкретну модель, що включає в себе комбінацію внутрішнього і зовнішнього блоків, була отримана шляхом розрахунків на основі конструкції та/або екстраполяції інших комбінацій: деталі таких розрахунків та/або екстраполяції, а також випробувань, проведених для перевірки точності розрахунків, у тому числі деталей математичної моделі для розрахунку експлуатаційних характеристик таких комбінацій та детальна інформація про вимірювання, проведені для перевірки цієї моделі;</w:t>
      </w:r>
    </w:p>
    <w:p w:rsidR="00724188" w:rsidRDefault="00724188" w:rsidP="00E05B9E">
      <w:pPr>
        <w:pStyle w:val="Style34"/>
        <w:widowControl/>
        <w:tabs>
          <w:tab w:val="left" w:pos="851"/>
        </w:tabs>
        <w:spacing w:line="276" w:lineRule="auto"/>
        <w:ind w:right="-1" w:firstLine="567"/>
        <w:rPr>
          <w:rFonts w:ascii="Times New Roman" w:hAnsi="Times New Roman"/>
          <w:sz w:val="28"/>
          <w:szCs w:val="28"/>
          <w:lang w:eastAsia="ru-RU"/>
        </w:rPr>
      </w:pPr>
      <w:r>
        <w:rPr>
          <w:rFonts w:ascii="Times New Roman" w:hAnsi="Times New Roman"/>
          <w:sz w:val="28"/>
          <w:szCs w:val="28"/>
          <w:lang w:eastAsia="ru-RU"/>
        </w:rPr>
        <w:t xml:space="preserve">в) </w:t>
      </w:r>
      <w:r w:rsidRPr="00724188">
        <w:rPr>
          <w:rFonts w:ascii="Times New Roman" w:hAnsi="Times New Roman"/>
          <w:sz w:val="28"/>
          <w:szCs w:val="28"/>
          <w:lang w:eastAsia="ru-RU"/>
        </w:rPr>
        <w:t>на обігрівачі у довговічний спосіб повинна бути зазначена наступна інформація:</w:t>
      </w:r>
    </w:p>
    <w:p w:rsidR="0067724F" w:rsidRDefault="008772F9" w:rsidP="00E05B9E">
      <w:pPr>
        <w:pStyle w:val="Style34"/>
        <w:widowControl/>
        <w:tabs>
          <w:tab w:val="left" w:pos="851"/>
        </w:tabs>
        <w:spacing w:line="276" w:lineRule="auto"/>
        <w:ind w:right="-1" w:firstLine="567"/>
        <w:rPr>
          <w:rFonts w:ascii="Times New Roman" w:hAnsi="Times New Roman"/>
          <w:sz w:val="28"/>
          <w:szCs w:val="28"/>
          <w:lang w:eastAsia="ru-RU"/>
        </w:rPr>
      </w:pPr>
      <w:r w:rsidRPr="008772F9">
        <w:rPr>
          <w:rFonts w:ascii="Times New Roman" w:hAnsi="Times New Roman"/>
          <w:sz w:val="28"/>
          <w:szCs w:val="28"/>
          <w:lang w:eastAsia="ru-RU"/>
        </w:rPr>
        <w:t>- у відповідних випадках, «котел типу В1» або «комбінований котел типу В1»;</w:t>
      </w:r>
    </w:p>
    <w:p w:rsidR="00373E74" w:rsidRDefault="008772F9" w:rsidP="00E05B9E">
      <w:pPr>
        <w:pStyle w:val="Style34"/>
        <w:widowControl/>
        <w:tabs>
          <w:tab w:val="left" w:pos="851"/>
        </w:tabs>
        <w:spacing w:line="276" w:lineRule="auto"/>
        <w:ind w:right="-1" w:firstLine="567"/>
        <w:rPr>
          <w:rFonts w:ascii="Times New Roman" w:hAnsi="Times New Roman"/>
          <w:sz w:val="28"/>
          <w:szCs w:val="28"/>
          <w:lang w:eastAsia="ru-RU"/>
        </w:rPr>
      </w:pPr>
      <w:r w:rsidRPr="008772F9">
        <w:rPr>
          <w:rFonts w:ascii="Times New Roman" w:hAnsi="Times New Roman"/>
          <w:sz w:val="28"/>
          <w:szCs w:val="28"/>
          <w:lang w:eastAsia="ru-RU"/>
        </w:rPr>
        <w:lastRenderedPageBreak/>
        <w:t>- для когенераційних обігрівачів приміщень: електрична потужність.</w:t>
      </w:r>
    </w:p>
    <w:p w:rsidR="0067724F" w:rsidRDefault="008772F9" w:rsidP="00E05B9E">
      <w:pPr>
        <w:pStyle w:val="Style34"/>
        <w:widowControl/>
        <w:tabs>
          <w:tab w:val="left" w:pos="851"/>
        </w:tabs>
        <w:spacing w:before="240" w:line="276" w:lineRule="auto"/>
        <w:ind w:right="-1" w:firstLine="567"/>
        <w:jc w:val="right"/>
        <w:rPr>
          <w:rFonts w:ascii="Times New Roman" w:hAnsi="Times New Roman"/>
          <w:sz w:val="28"/>
          <w:szCs w:val="28"/>
          <w:lang w:eastAsia="ru-RU"/>
        </w:rPr>
      </w:pPr>
      <w:r w:rsidRPr="008772F9">
        <w:rPr>
          <w:rFonts w:ascii="Times New Roman" w:hAnsi="Times New Roman"/>
          <w:sz w:val="28"/>
          <w:szCs w:val="28"/>
          <w:lang w:eastAsia="ru-RU"/>
        </w:rPr>
        <w:t>Таблиця 1</w:t>
      </w:r>
    </w:p>
    <w:p w:rsidR="008772F9" w:rsidRDefault="001B778D" w:rsidP="00E05B9E">
      <w:pPr>
        <w:pStyle w:val="Style34"/>
        <w:widowControl/>
        <w:tabs>
          <w:tab w:val="left" w:pos="851"/>
        </w:tabs>
        <w:spacing w:after="240" w:line="276" w:lineRule="auto"/>
        <w:ind w:right="-1" w:firstLine="567"/>
        <w:rPr>
          <w:rFonts w:ascii="Times New Roman" w:hAnsi="Times New Roman"/>
          <w:sz w:val="28"/>
          <w:szCs w:val="28"/>
          <w:lang w:eastAsia="ru-RU"/>
        </w:rPr>
      </w:pPr>
      <w:r>
        <w:rPr>
          <w:rFonts w:ascii="Times New Roman" w:hAnsi="Times New Roman"/>
          <w:sz w:val="28"/>
          <w:szCs w:val="28"/>
          <w:lang w:eastAsia="ru-RU"/>
        </w:rPr>
        <w:t xml:space="preserve">Вимоги </w:t>
      </w:r>
      <w:r w:rsidR="008772F9" w:rsidRPr="008772F9">
        <w:rPr>
          <w:rFonts w:ascii="Times New Roman" w:hAnsi="Times New Roman"/>
          <w:sz w:val="28"/>
          <w:szCs w:val="28"/>
          <w:lang w:eastAsia="ru-RU"/>
        </w:rPr>
        <w:t>до надання інформації про котельні обігрівачі приміщень, комбіновані котельні обігрівачі та когенераційні обігрівачі приміщень</w:t>
      </w:r>
    </w:p>
    <w:tbl>
      <w:tblPr>
        <w:tblStyle w:val="af"/>
        <w:tblW w:w="9597" w:type="dxa"/>
        <w:tblBorders>
          <w:left w:val="none" w:sz="0" w:space="0" w:color="auto"/>
          <w:right w:val="none" w:sz="0" w:space="0" w:color="auto"/>
        </w:tblBorders>
        <w:tblLook w:val="04A0" w:firstRow="1" w:lastRow="0" w:firstColumn="1" w:lastColumn="0" w:noHBand="0" w:noVBand="1"/>
      </w:tblPr>
      <w:tblGrid>
        <w:gridCol w:w="1946"/>
        <w:gridCol w:w="325"/>
        <w:gridCol w:w="1102"/>
        <w:gridCol w:w="669"/>
        <w:gridCol w:w="754"/>
        <w:gridCol w:w="226"/>
        <w:gridCol w:w="2225"/>
        <w:gridCol w:w="930"/>
        <w:gridCol w:w="666"/>
        <w:gridCol w:w="754"/>
      </w:tblGrid>
      <w:tr w:rsidR="0044226D" w:rsidRPr="00D47AF3" w:rsidTr="0044226D">
        <w:tc>
          <w:tcPr>
            <w:tcW w:w="9597" w:type="dxa"/>
            <w:gridSpan w:val="10"/>
            <w:tcBorders>
              <w:left w:val="single" w:sz="4" w:space="0" w:color="auto"/>
              <w:bottom w:val="single" w:sz="4" w:space="0" w:color="auto"/>
              <w:right w:val="single" w:sz="4" w:space="0" w:color="auto"/>
            </w:tcBorders>
          </w:tcPr>
          <w:p w:rsidR="0044226D" w:rsidRPr="008772F9" w:rsidRDefault="0044226D" w:rsidP="00E05B9E">
            <w:pPr>
              <w:spacing w:line="276" w:lineRule="auto"/>
              <w:jc w:val="both"/>
              <w:rPr>
                <w:lang w:val="uk-UA"/>
              </w:rPr>
            </w:pPr>
            <w:r>
              <w:rPr>
                <w:lang w:val="uk-UA"/>
              </w:rPr>
              <w:t xml:space="preserve">Модель(-і): </w:t>
            </w:r>
            <w:r w:rsidRPr="008772F9">
              <w:rPr>
                <w:lang w:val="uk-UA"/>
              </w:rPr>
              <w:t>відмінні ознаки моделі(-ей), яких стосується інформація</w:t>
            </w:r>
          </w:p>
        </w:tc>
      </w:tr>
      <w:tr w:rsidR="0044226D" w:rsidRPr="00D47AF3" w:rsidTr="0044226D">
        <w:tc>
          <w:tcPr>
            <w:tcW w:w="9597" w:type="dxa"/>
            <w:gridSpan w:val="10"/>
            <w:tcBorders>
              <w:top w:val="single" w:sz="4" w:space="0" w:color="auto"/>
              <w:left w:val="single" w:sz="4" w:space="0" w:color="auto"/>
              <w:right w:val="single" w:sz="4" w:space="0" w:color="auto"/>
            </w:tcBorders>
          </w:tcPr>
          <w:p w:rsidR="0044226D" w:rsidRPr="008772F9" w:rsidRDefault="0044226D" w:rsidP="00E05B9E">
            <w:pPr>
              <w:spacing w:line="276" w:lineRule="auto"/>
              <w:contextualSpacing/>
              <w:jc w:val="both"/>
              <w:rPr>
                <w:lang w:val="uk-UA"/>
              </w:rPr>
            </w:pPr>
            <w:r>
              <w:rPr>
                <w:lang w:val="uk-UA"/>
              </w:rPr>
              <w:t>Конденсаційний котел: так/ні</w:t>
            </w:r>
          </w:p>
        </w:tc>
      </w:tr>
      <w:tr w:rsidR="0044226D" w:rsidRPr="00D47AF3" w:rsidTr="0044226D">
        <w:tc>
          <w:tcPr>
            <w:tcW w:w="9597" w:type="dxa"/>
            <w:gridSpan w:val="10"/>
            <w:tcBorders>
              <w:left w:val="single" w:sz="4" w:space="0" w:color="auto"/>
              <w:right w:val="single" w:sz="4" w:space="0" w:color="auto"/>
            </w:tcBorders>
          </w:tcPr>
          <w:p w:rsidR="0044226D" w:rsidRPr="003A3A06" w:rsidRDefault="0044226D" w:rsidP="00E05B9E">
            <w:pPr>
              <w:spacing w:line="276" w:lineRule="auto"/>
              <w:contextualSpacing/>
              <w:jc w:val="both"/>
              <w:rPr>
                <w:lang w:val="uk-UA"/>
              </w:rPr>
            </w:pPr>
            <w:r w:rsidRPr="003A3A06">
              <w:rPr>
                <w:lang w:val="uk-UA"/>
              </w:rPr>
              <w:t>Низькотемпературний (**) котел: так/ні</w:t>
            </w:r>
          </w:p>
        </w:tc>
      </w:tr>
      <w:tr w:rsidR="0044226D" w:rsidRPr="00D47AF3" w:rsidTr="0044226D">
        <w:tc>
          <w:tcPr>
            <w:tcW w:w="9597" w:type="dxa"/>
            <w:gridSpan w:val="10"/>
            <w:tcBorders>
              <w:left w:val="single" w:sz="4" w:space="0" w:color="auto"/>
              <w:right w:val="single" w:sz="4" w:space="0" w:color="auto"/>
            </w:tcBorders>
          </w:tcPr>
          <w:p w:rsidR="0044226D" w:rsidRPr="003A3A06" w:rsidRDefault="0044226D" w:rsidP="00E05B9E">
            <w:pPr>
              <w:spacing w:line="276" w:lineRule="auto"/>
              <w:contextualSpacing/>
              <w:jc w:val="both"/>
              <w:rPr>
                <w:lang w:val="uk-UA"/>
              </w:rPr>
            </w:pPr>
            <w:r w:rsidRPr="003A3A06">
              <w:rPr>
                <w:lang w:val="uk-UA"/>
              </w:rPr>
              <w:t>Котел В1: так/ні</w:t>
            </w:r>
          </w:p>
        </w:tc>
      </w:tr>
      <w:tr w:rsidR="0044226D" w:rsidRPr="00D47AF3" w:rsidTr="0044226D">
        <w:tc>
          <w:tcPr>
            <w:tcW w:w="9597" w:type="dxa"/>
            <w:gridSpan w:val="10"/>
            <w:tcBorders>
              <w:left w:val="single" w:sz="4" w:space="0" w:color="auto"/>
              <w:right w:val="single" w:sz="4" w:space="0" w:color="auto"/>
            </w:tcBorders>
          </w:tcPr>
          <w:p w:rsidR="0044226D" w:rsidRPr="003A3A06" w:rsidRDefault="0044226D" w:rsidP="00E05B9E">
            <w:pPr>
              <w:spacing w:line="276" w:lineRule="auto"/>
              <w:contextualSpacing/>
              <w:jc w:val="both"/>
              <w:rPr>
                <w:lang w:val="uk-UA"/>
              </w:rPr>
            </w:pPr>
            <w:r w:rsidRPr="003A3A06">
              <w:rPr>
                <w:lang w:val="uk-UA"/>
              </w:rPr>
              <w:t>Когенераційний обігрівач приміщення: так/ні</w:t>
            </w:r>
            <w:r w:rsidRPr="003A3A06">
              <w:rPr>
                <w:lang w:val="uk-UA"/>
              </w:rPr>
              <w:tab/>
              <w:t>Якщо так: наявність додаткового обігрівача: так/ні</w:t>
            </w:r>
          </w:p>
        </w:tc>
      </w:tr>
      <w:tr w:rsidR="0044226D" w:rsidRPr="00D47AF3" w:rsidTr="0044226D">
        <w:tc>
          <w:tcPr>
            <w:tcW w:w="9597" w:type="dxa"/>
            <w:gridSpan w:val="10"/>
            <w:tcBorders>
              <w:left w:val="single" w:sz="4" w:space="0" w:color="auto"/>
              <w:right w:val="single" w:sz="4" w:space="0" w:color="auto"/>
            </w:tcBorders>
          </w:tcPr>
          <w:p w:rsidR="0044226D" w:rsidRPr="003A3A06" w:rsidRDefault="0044226D" w:rsidP="00E05B9E">
            <w:pPr>
              <w:spacing w:line="276" w:lineRule="auto"/>
              <w:contextualSpacing/>
              <w:jc w:val="both"/>
              <w:rPr>
                <w:lang w:val="uk-UA"/>
              </w:rPr>
            </w:pPr>
            <w:r w:rsidRPr="003A3A06">
              <w:rPr>
                <w:lang w:val="uk-UA"/>
              </w:rPr>
              <w:t>Когенераційний обігрівач: так/ні</w:t>
            </w:r>
          </w:p>
        </w:tc>
      </w:tr>
      <w:tr w:rsidR="003A3A06" w:rsidRPr="00D47AF3" w:rsidTr="003A3A06">
        <w:tc>
          <w:tcPr>
            <w:tcW w:w="2277" w:type="dxa"/>
            <w:gridSpan w:val="2"/>
            <w:tcBorders>
              <w:left w:val="single" w:sz="4" w:space="0" w:color="auto"/>
              <w:bottom w:val="single" w:sz="4" w:space="0" w:color="auto"/>
              <w:right w:val="nil"/>
            </w:tcBorders>
          </w:tcPr>
          <w:p w:rsidR="0044226D" w:rsidRPr="00AB1B87" w:rsidRDefault="0044226D" w:rsidP="00E05B9E">
            <w:pPr>
              <w:spacing w:line="276" w:lineRule="auto"/>
              <w:jc w:val="center"/>
              <w:rPr>
                <w:b/>
                <w:lang w:val="uk-UA"/>
              </w:rPr>
            </w:pPr>
            <w:r w:rsidRPr="00AB1B87">
              <w:rPr>
                <w:b/>
                <w:lang w:val="uk-UA"/>
              </w:rPr>
              <w:t>Характеристика</w:t>
            </w:r>
          </w:p>
        </w:tc>
        <w:tc>
          <w:tcPr>
            <w:tcW w:w="1105" w:type="dxa"/>
            <w:tcBorders>
              <w:left w:val="nil"/>
              <w:bottom w:val="single" w:sz="4" w:space="0" w:color="auto"/>
              <w:right w:val="nil"/>
            </w:tcBorders>
          </w:tcPr>
          <w:p w:rsidR="0044226D" w:rsidRPr="00AB1B87" w:rsidRDefault="0044226D" w:rsidP="00E05B9E">
            <w:pPr>
              <w:spacing w:line="276" w:lineRule="auto"/>
              <w:jc w:val="center"/>
              <w:rPr>
                <w:b/>
                <w:lang w:val="uk-UA"/>
              </w:rPr>
            </w:pPr>
            <w:r w:rsidRPr="00AB1B87">
              <w:rPr>
                <w:b/>
                <w:lang w:val="uk-UA"/>
              </w:rPr>
              <w:t>Познач.</w:t>
            </w:r>
          </w:p>
        </w:tc>
        <w:tc>
          <w:tcPr>
            <w:tcW w:w="669" w:type="dxa"/>
            <w:tcBorders>
              <w:left w:val="nil"/>
              <w:right w:val="nil"/>
            </w:tcBorders>
          </w:tcPr>
          <w:p w:rsidR="0044226D" w:rsidRPr="00AB1B87" w:rsidRDefault="0044226D" w:rsidP="00E05B9E">
            <w:pPr>
              <w:spacing w:line="276" w:lineRule="auto"/>
              <w:jc w:val="center"/>
              <w:rPr>
                <w:b/>
                <w:lang w:val="uk-UA"/>
              </w:rPr>
            </w:pPr>
            <w:r w:rsidRPr="00AB1B87">
              <w:rPr>
                <w:b/>
                <w:lang w:val="uk-UA"/>
              </w:rPr>
              <w:t>Знач</w:t>
            </w:r>
          </w:p>
        </w:tc>
        <w:tc>
          <w:tcPr>
            <w:tcW w:w="754" w:type="dxa"/>
            <w:tcBorders>
              <w:left w:val="nil"/>
              <w:right w:val="nil"/>
            </w:tcBorders>
          </w:tcPr>
          <w:p w:rsidR="0044226D" w:rsidRPr="00AB1B87" w:rsidRDefault="0044226D" w:rsidP="00E05B9E">
            <w:pPr>
              <w:spacing w:line="276" w:lineRule="auto"/>
              <w:jc w:val="center"/>
              <w:rPr>
                <w:b/>
                <w:lang w:val="uk-UA"/>
              </w:rPr>
            </w:pPr>
            <w:r w:rsidRPr="00AB1B87">
              <w:rPr>
                <w:b/>
                <w:lang w:val="uk-UA"/>
              </w:rPr>
              <w:t>Один.</w:t>
            </w:r>
          </w:p>
        </w:tc>
        <w:tc>
          <w:tcPr>
            <w:tcW w:w="226" w:type="dxa"/>
            <w:tcBorders>
              <w:left w:val="nil"/>
              <w:bottom w:val="nil"/>
              <w:right w:val="nil"/>
            </w:tcBorders>
          </w:tcPr>
          <w:p w:rsidR="0044226D" w:rsidRPr="00AB1B87" w:rsidRDefault="0044226D" w:rsidP="00E05B9E">
            <w:pPr>
              <w:spacing w:line="276" w:lineRule="auto"/>
              <w:contextualSpacing/>
              <w:jc w:val="both"/>
              <w:rPr>
                <w:b/>
                <w:lang w:val="uk-UA"/>
              </w:rPr>
            </w:pPr>
          </w:p>
        </w:tc>
        <w:tc>
          <w:tcPr>
            <w:tcW w:w="2226" w:type="dxa"/>
            <w:tcBorders>
              <w:left w:val="nil"/>
              <w:bottom w:val="single" w:sz="4" w:space="0" w:color="auto"/>
              <w:right w:val="nil"/>
            </w:tcBorders>
          </w:tcPr>
          <w:p w:rsidR="0044226D" w:rsidRPr="00AB1B87" w:rsidRDefault="0044226D" w:rsidP="00E05B9E">
            <w:pPr>
              <w:spacing w:line="276" w:lineRule="auto"/>
              <w:jc w:val="center"/>
              <w:rPr>
                <w:b/>
                <w:lang w:val="uk-UA"/>
              </w:rPr>
            </w:pPr>
            <w:r w:rsidRPr="00AB1B87">
              <w:rPr>
                <w:b/>
                <w:lang w:val="uk-UA"/>
              </w:rPr>
              <w:t>Характеристика</w:t>
            </w:r>
          </w:p>
        </w:tc>
        <w:tc>
          <w:tcPr>
            <w:tcW w:w="930" w:type="dxa"/>
            <w:tcBorders>
              <w:left w:val="nil"/>
              <w:bottom w:val="single" w:sz="4" w:space="0" w:color="auto"/>
              <w:right w:val="nil"/>
            </w:tcBorders>
          </w:tcPr>
          <w:p w:rsidR="0044226D" w:rsidRPr="00AB1B87" w:rsidRDefault="0044226D" w:rsidP="00E05B9E">
            <w:pPr>
              <w:spacing w:line="276" w:lineRule="auto"/>
              <w:jc w:val="center"/>
              <w:rPr>
                <w:b/>
                <w:lang w:val="uk-UA"/>
              </w:rPr>
            </w:pPr>
            <w:r w:rsidRPr="00AB1B87">
              <w:rPr>
                <w:b/>
                <w:lang w:val="uk-UA"/>
              </w:rPr>
              <w:t>Познач.</w:t>
            </w:r>
          </w:p>
        </w:tc>
        <w:tc>
          <w:tcPr>
            <w:tcW w:w="656" w:type="dxa"/>
            <w:tcBorders>
              <w:left w:val="nil"/>
              <w:right w:val="nil"/>
            </w:tcBorders>
          </w:tcPr>
          <w:p w:rsidR="0044226D" w:rsidRPr="00AB1B87" w:rsidRDefault="0044226D" w:rsidP="00E05B9E">
            <w:pPr>
              <w:spacing w:line="276" w:lineRule="auto"/>
              <w:jc w:val="center"/>
              <w:rPr>
                <w:b/>
                <w:lang w:val="uk-UA"/>
              </w:rPr>
            </w:pPr>
            <w:r w:rsidRPr="00AB1B87">
              <w:rPr>
                <w:b/>
                <w:lang w:val="uk-UA"/>
              </w:rPr>
              <w:t>Знач</w:t>
            </w:r>
          </w:p>
        </w:tc>
        <w:tc>
          <w:tcPr>
            <w:tcW w:w="754" w:type="dxa"/>
            <w:tcBorders>
              <w:left w:val="nil"/>
              <w:right w:val="single" w:sz="4" w:space="0" w:color="auto"/>
            </w:tcBorders>
          </w:tcPr>
          <w:p w:rsidR="0044226D" w:rsidRPr="00AB1B87" w:rsidRDefault="0044226D" w:rsidP="00E05B9E">
            <w:pPr>
              <w:spacing w:line="276" w:lineRule="auto"/>
              <w:jc w:val="center"/>
              <w:rPr>
                <w:b/>
                <w:lang w:val="uk-UA"/>
              </w:rPr>
            </w:pPr>
            <w:r w:rsidRPr="00AB1B87">
              <w:rPr>
                <w:b/>
                <w:lang w:val="uk-UA"/>
              </w:rPr>
              <w:t>Один.</w:t>
            </w:r>
          </w:p>
        </w:tc>
      </w:tr>
      <w:tr w:rsidR="003A3A06" w:rsidRPr="00D47AF3" w:rsidTr="003A3A06">
        <w:tc>
          <w:tcPr>
            <w:tcW w:w="2277" w:type="dxa"/>
            <w:gridSpan w:val="2"/>
            <w:tcBorders>
              <w:left w:val="single" w:sz="4" w:space="0" w:color="auto"/>
              <w:right w:val="nil"/>
            </w:tcBorders>
          </w:tcPr>
          <w:p w:rsidR="0044226D" w:rsidRPr="00AB1B87" w:rsidRDefault="0044226D" w:rsidP="00E05B9E">
            <w:pPr>
              <w:spacing w:line="276" w:lineRule="auto"/>
              <w:contextualSpacing/>
              <w:rPr>
                <w:b/>
                <w:lang w:val="uk-UA"/>
              </w:rPr>
            </w:pPr>
            <w:r w:rsidRPr="00AB1B87">
              <w:rPr>
                <w:b/>
                <w:lang w:val="uk-UA"/>
              </w:rPr>
              <w:t>Номінальна теплова потужність</w:t>
            </w:r>
          </w:p>
        </w:tc>
        <w:tc>
          <w:tcPr>
            <w:tcW w:w="1105" w:type="dxa"/>
            <w:tcBorders>
              <w:left w:val="nil"/>
            </w:tcBorders>
          </w:tcPr>
          <w:p w:rsidR="0044226D" w:rsidRPr="00AB1B87" w:rsidRDefault="00A54A46" w:rsidP="00E05B9E">
            <w:pPr>
              <w:spacing w:line="276" w:lineRule="auto"/>
              <w:contextualSpacing/>
              <w:jc w:val="center"/>
              <w:rPr>
                <w:b/>
                <w:lang w:val="uk-UA"/>
              </w:rPr>
            </w:pPr>
            <m:oMathPara>
              <m:oMath>
                <m:sSub>
                  <m:sSubPr>
                    <m:ctrlPr>
                      <w:rPr>
                        <w:rFonts w:ascii="Cambria Math" w:hAnsi="Cambria Math"/>
                        <w:b/>
                        <w:i/>
                        <w:lang w:val="uk-UA"/>
                      </w:rPr>
                    </m:ctrlPr>
                  </m:sSubPr>
                  <m:e>
                    <m:r>
                      <m:rPr>
                        <m:sty m:val="bi"/>
                      </m:rPr>
                      <w:rPr>
                        <w:rFonts w:ascii="Cambria Math" w:hAnsi="Cambria Math"/>
                        <w:lang w:val="uk-UA"/>
                      </w:rPr>
                      <m:t>P</m:t>
                    </m:r>
                  </m:e>
                  <m:sub>
                    <m:r>
                      <m:rPr>
                        <m:sty m:val="bi"/>
                      </m:rPr>
                      <w:rPr>
                        <w:rFonts w:ascii="Cambria Math" w:hAnsi="Cambria Math"/>
                        <w:lang w:val="uk-UA"/>
                      </w:rPr>
                      <m:t>rated</m:t>
                    </m:r>
                  </m:sub>
                </m:sSub>
              </m:oMath>
            </m:oMathPara>
          </w:p>
        </w:tc>
        <w:tc>
          <w:tcPr>
            <w:tcW w:w="669" w:type="dxa"/>
          </w:tcPr>
          <w:p w:rsidR="0044226D" w:rsidRPr="00AB1B87" w:rsidRDefault="0044226D" w:rsidP="00E05B9E">
            <w:pPr>
              <w:spacing w:line="276" w:lineRule="auto"/>
              <w:contextualSpacing/>
              <w:jc w:val="center"/>
              <w:rPr>
                <w:b/>
                <w:lang w:val="uk-UA"/>
              </w:rPr>
            </w:pPr>
            <w:r w:rsidRPr="00AB1B87">
              <w:rPr>
                <w:b/>
                <w:lang w:val="uk-UA"/>
              </w:rPr>
              <w:t>х</w:t>
            </w:r>
          </w:p>
        </w:tc>
        <w:tc>
          <w:tcPr>
            <w:tcW w:w="754" w:type="dxa"/>
          </w:tcPr>
          <w:p w:rsidR="0044226D" w:rsidRPr="00AB1B87" w:rsidRDefault="0044226D" w:rsidP="00E05B9E">
            <w:pPr>
              <w:spacing w:line="276" w:lineRule="auto"/>
              <w:contextualSpacing/>
              <w:jc w:val="center"/>
              <w:rPr>
                <w:b/>
                <w:lang w:val="uk-UA"/>
              </w:rPr>
            </w:pPr>
            <w:r w:rsidRPr="00AB1B87">
              <w:rPr>
                <w:b/>
                <w:lang w:val="uk-UA"/>
              </w:rPr>
              <w:t>кВт</w:t>
            </w:r>
          </w:p>
        </w:tc>
        <w:tc>
          <w:tcPr>
            <w:tcW w:w="226" w:type="dxa"/>
            <w:tcBorders>
              <w:top w:val="nil"/>
              <w:bottom w:val="nil"/>
            </w:tcBorders>
          </w:tcPr>
          <w:p w:rsidR="0044226D" w:rsidRPr="00AB1B87" w:rsidRDefault="0044226D" w:rsidP="00E05B9E">
            <w:pPr>
              <w:spacing w:line="276" w:lineRule="auto"/>
              <w:contextualSpacing/>
              <w:jc w:val="center"/>
              <w:rPr>
                <w:b/>
                <w:lang w:val="uk-UA"/>
              </w:rPr>
            </w:pPr>
          </w:p>
        </w:tc>
        <w:tc>
          <w:tcPr>
            <w:tcW w:w="2226" w:type="dxa"/>
            <w:tcBorders>
              <w:bottom w:val="single" w:sz="4" w:space="0" w:color="auto"/>
            </w:tcBorders>
          </w:tcPr>
          <w:p w:rsidR="0044226D" w:rsidRPr="00AB1B87" w:rsidRDefault="00AB1B87" w:rsidP="002A32D4">
            <w:pPr>
              <w:spacing w:line="276" w:lineRule="auto"/>
              <w:contextualSpacing/>
              <w:rPr>
                <w:b/>
                <w:lang w:val="uk-UA"/>
              </w:rPr>
            </w:pPr>
            <w:r w:rsidRPr="00AB1B87">
              <w:rPr>
                <w:b/>
                <w:lang w:val="uk-UA"/>
              </w:rPr>
              <w:t xml:space="preserve">Сезонна енергоефективність </w:t>
            </w:r>
            <w:r w:rsidR="002A32D4" w:rsidRPr="003352BC">
              <w:rPr>
                <w:b/>
                <w:lang w:val="uk-UA"/>
              </w:rPr>
              <w:t>обігріву</w:t>
            </w:r>
            <w:r w:rsidR="0044226D" w:rsidRPr="003352BC">
              <w:rPr>
                <w:b/>
                <w:lang w:val="uk-UA"/>
              </w:rPr>
              <w:t xml:space="preserve"> приміщень</w:t>
            </w:r>
            <w:r w:rsidR="0044226D" w:rsidRPr="00AB1B87">
              <w:rPr>
                <w:b/>
                <w:lang w:val="uk-UA"/>
              </w:rPr>
              <w:t xml:space="preserve"> </w:t>
            </w:r>
          </w:p>
        </w:tc>
        <w:tc>
          <w:tcPr>
            <w:tcW w:w="930" w:type="dxa"/>
            <w:tcBorders>
              <w:bottom w:val="single" w:sz="4" w:space="0" w:color="auto"/>
            </w:tcBorders>
          </w:tcPr>
          <w:p w:rsidR="0044226D" w:rsidRPr="00AB1B87" w:rsidRDefault="00A54A46" w:rsidP="00E05B9E">
            <w:pPr>
              <w:spacing w:line="276" w:lineRule="auto"/>
              <w:contextualSpacing/>
              <w:jc w:val="center"/>
              <w:rPr>
                <w:b/>
                <w:lang w:val="uk-UA"/>
              </w:rPr>
            </w:pPr>
            <m:oMathPara>
              <m:oMath>
                <m:sSub>
                  <m:sSubPr>
                    <m:ctrlPr>
                      <w:rPr>
                        <w:rFonts w:ascii="Cambria Math" w:hAnsi="Cambria Math"/>
                        <w:b/>
                        <w:i/>
                        <w:lang w:val="uk-UA"/>
                      </w:rPr>
                    </m:ctrlPr>
                  </m:sSubPr>
                  <m:e>
                    <m:r>
                      <m:rPr>
                        <m:sty m:val="bi"/>
                      </m:rPr>
                      <w:rPr>
                        <w:rFonts w:ascii="Cambria Math" w:hAnsi="Cambria Math"/>
                        <w:lang w:val="uk-UA"/>
                      </w:rPr>
                      <m:t>η</m:t>
                    </m:r>
                  </m:e>
                  <m:sub>
                    <m:r>
                      <m:rPr>
                        <m:sty m:val="bi"/>
                      </m:rPr>
                      <w:rPr>
                        <w:rFonts w:ascii="Cambria Math" w:hAnsi="Cambria Math"/>
                        <w:lang w:val="uk-UA"/>
                      </w:rPr>
                      <m:t>s</m:t>
                    </m:r>
                  </m:sub>
                </m:sSub>
              </m:oMath>
            </m:oMathPara>
          </w:p>
        </w:tc>
        <w:tc>
          <w:tcPr>
            <w:tcW w:w="656" w:type="dxa"/>
            <w:tcBorders>
              <w:bottom w:val="single" w:sz="4" w:space="0" w:color="auto"/>
            </w:tcBorders>
          </w:tcPr>
          <w:p w:rsidR="0044226D" w:rsidRPr="00AB1B87" w:rsidRDefault="0044226D" w:rsidP="00E05B9E">
            <w:pPr>
              <w:spacing w:line="276" w:lineRule="auto"/>
              <w:contextualSpacing/>
              <w:jc w:val="center"/>
              <w:rPr>
                <w:b/>
                <w:lang w:val="uk-UA"/>
              </w:rPr>
            </w:pPr>
            <w:r w:rsidRPr="00AB1B87">
              <w:rPr>
                <w:b/>
                <w:lang w:val="uk-UA"/>
              </w:rPr>
              <w:t>х</w:t>
            </w:r>
          </w:p>
        </w:tc>
        <w:tc>
          <w:tcPr>
            <w:tcW w:w="754" w:type="dxa"/>
            <w:tcBorders>
              <w:bottom w:val="single" w:sz="4" w:space="0" w:color="auto"/>
              <w:right w:val="single" w:sz="4" w:space="0" w:color="auto"/>
            </w:tcBorders>
          </w:tcPr>
          <w:p w:rsidR="0044226D" w:rsidRPr="00AB1B87" w:rsidRDefault="0044226D" w:rsidP="00E05B9E">
            <w:pPr>
              <w:spacing w:line="276" w:lineRule="auto"/>
              <w:contextualSpacing/>
              <w:jc w:val="center"/>
              <w:rPr>
                <w:b/>
                <w:lang w:val="uk-UA"/>
              </w:rPr>
            </w:pPr>
            <w:r w:rsidRPr="00AB1B87">
              <w:rPr>
                <w:b/>
                <w:lang w:val="uk-UA"/>
              </w:rPr>
              <w:t>%</w:t>
            </w:r>
          </w:p>
        </w:tc>
      </w:tr>
      <w:tr w:rsidR="003A3A06" w:rsidRPr="00D47AF3" w:rsidTr="003A3A06">
        <w:tc>
          <w:tcPr>
            <w:tcW w:w="4805" w:type="dxa"/>
            <w:gridSpan w:val="5"/>
            <w:tcBorders>
              <w:left w:val="single" w:sz="4" w:space="0" w:color="auto"/>
              <w:bottom w:val="nil"/>
            </w:tcBorders>
          </w:tcPr>
          <w:p w:rsidR="0044226D" w:rsidRPr="003A3A06" w:rsidRDefault="0044226D" w:rsidP="00E05B9E">
            <w:pPr>
              <w:spacing w:line="276" w:lineRule="auto"/>
              <w:contextualSpacing/>
              <w:jc w:val="both"/>
              <w:rPr>
                <w:lang w:val="uk-UA"/>
              </w:rPr>
            </w:pPr>
            <w:r w:rsidRPr="003A3A06">
              <w:rPr>
                <w:lang w:val="uk-UA"/>
              </w:rPr>
              <w:t xml:space="preserve">Для котельних обігрівачів приміщень та комбінованих котельних обігрівачів: </w:t>
            </w:r>
          </w:p>
          <w:p w:rsidR="0044226D" w:rsidRPr="003A3A06" w:rsidRDefault="0044226D" w:rsidP="00E05B9E">
            <w:pPr>
              <w:spacing w:line="276" w:lineRule="auto"/>
              <w:contextualSpacing/>
              <w:jc w:val="both"/>
              <w:rPr>
                <w:lang w:val="uk-UA"/>
              </w:rPr>
            </w:pPr>
            <w:r w:rsidRPr="003A3A06">
              <w:rPr>
                <w:lang w:val="uk-UA"/>
              </w:rPr>
              <w:t>Корисна теплова потужність</w:t>
            </w:r>
          </w:p>
          <w:p w:rsidR="0044226D" w:rsidRPr="003A3A06" w:rsidRDefault="0044226D" w:rsidP="00E05B9E">
            <w:pPr>
              <w:spacing w:line="276" w:lineRule="auto"/>
              <w:contextualSpacing/>
              <w:jc w:val="both"/>
              <w:rPr>
                <w:lang w:val="uk-UA"/>
              </w:rPr>
            </w:pPr>
          </w:p>
        </w:tc>
        <w:tc>
          <w:tcPr>
            <w:tcW w:w="226" w:type="dxa"/>
            <w:tcBorders>
              <w:top w:val="nil"/>
              <w:bottom w:val="nil"/>
            </w:tcBorders>
          </w:tcPr>
          <w:p w:rsidR="0044226D" w:rsidRPr="00D47AF3" w:rsidRDefault="0044226D" w:rsidP="00E05B9E">
            <w:pPr>
              <w:spacing w:line="276" w:lineRule="auto"/>
              <w:contextualSpacing/>
              <w:jc w:val="both"/>
              <w:rPr>
                <w:rFonts w:ascii="Palatino Linotype" w:hAnsi="Palatino Linotype"/>
                <w:sz w:val="18"/>
                <w:szCs w:val="18"/>
                <w:lang w:val="uk-UA"/>
              </w:rPr>
            </w:pPr>
          </w:p>
        </w:tc>
        <w:tc>
          <w:tcPr>
            <w:tcW w:w="4566" w:type="dxa"/>
            <w:gridSpan w:val="4"/>
            <w:tcBorders>
              <w:bottom w:val="nil"/>
              <w:right w:val="single" w:sz="4" w:space="0" w:color="auto"/>
            </w:tcBorders>
          </w:tcPr>
          <w:p w:rsidR="0044226D" w:rsidRPr="003A3A06" w:rsidRDefault="0044226D" w:rsidP="00E05B9E">
            <w:pPr>
              <w:spacing w:line="276" w:lineRule="auto"/>
              <w:contextualSpacing/>
              <w:jc w:val="both"/>
              <w:rPr>
                <w:lang w:val="uk-UA"/>
              </w:rPr>
            </w:pPr>
            <w:r w:rsidRPr="003A3A06">
              <w:rPr>
                <w:lang w:val="uk-UA"/>
              </w:rPr>
              <w:t xml:space="preserve">Для котельних обігрівачів приміщень та комбінованих котельних обігрівачів: </w:t>
            </w:r>
          </w:p>
          <w:p w:rsidR="0044226D" w:rsidRPr="00D47AF3" w:rsidRDefault="000C2499" w:rsidP="00E05B9E">
            <w:pPr>
              <w:spacing w:line="276" w:lineRule="auto"/>
              <w:contextualSpacing/>
              <w:jc w:val="both"/>
              <w:rPr>
                <w:rFonts w:ascii="Palatino Linotype" w:hAnsi="Palatino Linotype"/>
                <w:sz w:val="18"/>
                <w:szCs w:val="18"/>
                <w:lang w:val="uk-UA"/>
              </w:rPr>
            </w:pPr>
            <w:r>
              <w:rPr>
                <w:lang w:val="uk-UA"/>
              </w:rPr>
              <w:t>К</w:t>
            </w:r>
            <w:r w:rsidR="009C049E">
              <w:rPr>
                <w:lang w:val="uk-UA"/>
              </w:rPr>
              <w:t xml:space="preserve">орисна ефективність </w:t>
            </w:r>
            <w:r w:rsidR="003352BC">
              <w:rPr>
                <w:lang w:val="uk-UA"/>
              </w:rPr>
              <w:t>(</w:t>
            </w:r>
            <w:r w:rsidR="0044226D" w:rsidRPr="003A3A06">
              <w:rPr>
                <w:lang w:val="uk-UA"/>
              </w:rPr>
              <w:t>ККД</w:t>
            </w:r>
            <w:r w:rsidR="003352BC">
              <w:rPr>
                <w:lang w:val="uk-UA"/>
              </w:rPr>
              <w:t>)</w:t>
            </w:r>
          </w:p>
        </w:tc>
      </w:tr>
      <w:tr w:rsidR="003A3A06" w:rsidRPr="00D47AF3" w:rsidTr="003A3A06">
        <w:tc>
          <w:tcPr>
            <w:tcW w:w="2277" w:type="dxa"/>
            <w:gridSpan w:val="2"/>
            <w:tcBorders>
              <w:top w:val="nil"/>
              <w:left w:val="single" w:sz="4" w:space="0" w:color="auto"/>
              <w:bottom w:val="nil"/>
              <w:right w:val="nil"/>
            </w:tcBorders>
          </w:tcPr>
          <w:p w:rsidR="0044226D" w:rsidRPr="003A3A06" w:rsidRDefault="0044226D" w:rsidP="00E05B9E">
            <w:pPr>
              <w:spacing w:line="276" w:lineRule="auto"/>
              <w:contextualSpacing/>
              <w:rPr>
                <w:lang w:val="uk-UA"/>
              </w:rPr>
            </w:pPr>
            <w:r w:rsidRPr="003A3A06">
              <w:rPr>
                <w:lang w:val="uk-UA"/>
              </w:rPr>
              <w:t>При ном. тепловій потужності</w:t>
            </w:r>
            <w:r w:rsidR="003A3A06">
              <w:rPr>
                <w:lang w:val="uk-UA"/>
              </w:rPr>
              <w:t xml:space="preserve"> та високотемпературному режимі</w:t>
            </w:r>
            <w:r w:rsidRPr="003A3A06">
              <w:rPr>
                <w:lang w:val="uk-UA"/>
              </w:rPr>
              <w:t>(*)</w:t>
            </w:r>
          </w:p>
          <w:p w:rsidR="0044226D" w:rsidRPr="003A3A06" w:rsidRDefault="0044226D" w:rsidP="00E05B9E">
            <w:pPr>
              <w:spacing w:line="276" w:lineRule="auto"/>
              <w:contextualSpacing/>
              <w:rPr>
                <w:lang w:val="uk-UA"/>
              </w:rPr>
            </w:pPr>
          </w:p>
        </w:tc>
        <w:tc>
          <w:tcPr>
            <w:tcW w:w="1105" w:type="dxa"/>
            <w:tcBorders>
              <w:top w:val="nil"/>
              <w:left w:val="nil"/>
              <w:bottom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P</m:t>
                    </m:r>
                  </m:e>
                  <m:sub>
                    <m:r>
                      <w:rPr>
                        <w:rFonts w:ascii="Cambria Math" w:hAnsi="Cambria Math"/>
                        <w:sz w:val="18"/>
                        <w:szCs w:val="18"/>
                        <w:lang w:val="uk-UA"/>
                      </w:rPr>
                      <m:t>4</m:t>
                    </m:r>
                  </m:sub>
                </m:sSub>
              </m:oMath>
            </m:oMathPara>
          </w:p>
        </w:tc>
        <w:tc>
          <w:tcPr>
            <w:tcW w:w="669" w:type="dxa"/>
            <w:tcBorders>
              <w:top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bottom w:val="nil"/>
            </w:tcBorders>
            <w:vAlign w:val="center"/>
          </w:tcPr>
          <w:p w:rsidR="0044226D" w:rsidRPr="003A3A06" w:rsidRDefault="0044226D" w:rsidP="00E05B9E">
            <w:pPr>
              <w:spacing w:line="276" w:lineRule="auto"/>
              <w:contextualSpacing/>
              <w:jc w:val="center"/>
              <w:rPr>
                <w:lang w:val="uk-UA"/>
              </w:rPr>
            </w:pPr>
            <w:r w:rsidRPr="003A3A06">
              <w:rPr>
                <w:lang w:val="uk-UA"/>
              </w:rPr>
              <w:t>кВт</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nil"/>
              <w:right w:val="nil"/>
            </w:tcBorders>
          </w:tcPr>
          <w:p w:rsidR="0044226D" w:rsidRPr="003A3A06" w:rsidRDefault="0044226D" w:rsidP="00E05B9E">
            <w:pPr>
              <w:spacing w:line="276" w:lineRule="auto"/>
              <w:contextualSpacing/>
              <w:rPr>
                <w:lang w:val="uk-UA"/>
              </w:rPr>
            </w:pPr>
            <w:r w:rsidRPr="003A3A06">
              <w:rPr>
                <w:lang w:val="uk-UA"/>
              </w:rPr>
              <w:t>При ном. тепловій потужності та високотемп</w:t>
            </w:r>
            <w:r w:rsidR="003A3A06">
              <w:rPr>
                <w:lang w:val="uk-UA"/>
              </w:rPr>
              <w:t xml:space="preserve">ературному </w:t>
            </w:r>
            <w:r w:rsidRPr="003A3A06">
              <w:rPr>
                <w:lang w:val="uk-UA"/>
              </w:rPr>
              <w:t>режимі (*)</w:t>
            </w:r>
          </w:p>
        </w:tc>
        <w:tc>
          <w:tcPr>
            <w:tcW w:w="930" w:type="dxa"/>
            <w:tcBorders>
              <w:top w:val="nil"/>
              <w:left w:val="nil"/>
              <w:bottom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η</m:t>
                    </m:r>
                  </m:e>
                  <m:sub>
                    <m:r>
                      <w:rPr>
                        <w:rFonts w:ascii="Cambria Math" w:hAnsi="Cambria Math"/>
                        <w:sz w:val="18"/>
                        <w:szCs w:val="18"/>
                        <w:lang w:val="uk-UA"/>
                      </w:rPr>
                      <m:t>4</m:t>
                    </m:r>
                  </m:sub>
                </m:sSub>
              </m:oMath>
            </m:oMathPara>
          </w:p>
        </w:tc>
        <w:tc>
          <w:tcPr>
            <w:tcW w:w="656" w:type="dxa"/>
            <w:tcBorders>
              <w:top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bottom w:val="nil"/>
              <w:right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w:t>
            </w:r>
          </w:p>
        </w:tc>
      </w:tr>
      <w:tr w:rsidR="003A3A06" w:rsidRPr="00D47AF3" w:rsidTr="003A3A06">
        <w:tc>
          <w:tcPr>
            <w:tcW w:w="2277" w:type="dxa"/>
            <w:gridSpan w:val="2"/>
            <w:tcBorders>
              <w:top w:val="nil"/>
              <w:left w:val="single" w:sz="4" w:space="0" w:color="auto"/>
              <w:right w:val="nil"/>
            </w:tcBorders>
          </w:tcPr>
          <w:p w:rsidR="0044226D" w:rsidRPr="003A3A06" w:rsidRDefault="0044226D" w:rsidP="00E05B9E">
            <w:pPr>
              <w:spacing w:line="276" w:lineRule="auto"/>
              <w:contextualSpacing/>
              <w:rPr>
                <w:lang w:val="uk-UA"/>
              </w:rPr>
            </w:pPr>
            <w:r w:rsidRPr="003A3A06">
              <w:rPr>
                <w:lang w:val="uk-UA"/>
              </w:rPr>
              <w:t>При 30% ном. теплової потужності та низькотемп</w:t>
            </w:r>
            <w:r w:rsidR="003A3A06">
              <w:rPr>
                <w:lang w:val="uk-UA"/>
              </w:rPr>
              <w:t>ературному</w:t>
            </w:r>
            <w:r w:rsidRPr="003A3A06">
              <w:rPr>
                <w:lang w:val="uk-UA"/>
              </w:rPr>
              <w:t xml:space="preserve"> режимі(**)</w:t>
            </w:r>
          </w:p>
          <w:p w:rsidR="0044226D" w:rsidRPr="003A3A06" w:rsidRDefault="0044226D" w:rsidP="00E05B9E">
            <w:pPr>
              <w:spacing w:line="276" w:lineRule="auto"/>
              <w:contextualSpacing/>
              <w:rPr>
                <w:lang w:val="uk-UA"/>
              </w:rPr>
            </w:pPr>
          </w:p>
        </w:tc>
        <w:tc>
          <w:tcPr>
            <w:tcW w:w="1105" w:type="dxa"/>
            <w:tcBorders>
              <w:top w:val="nil"/>
              <w:left w:val="nil"/>
            </w:tcBorders>
            <w:vAlign w:val="center"/>
          </w:tcPr>
          <w:p w:rsidR="0044226D" w:rsidRPr="00D47AF3" w:rsidRDefault="00A54A46" w:rsidP="00E05B9E">
            <w:pPr>
              <w:spacing w:line="276" w:lineRule="auto"/>
              <w:contextualSpacing/>
              <w:jc w:val="center"/>
              <w:rPr>
                <w:rFonts w:ascii="Palatino Linotype" w:hAnsi="Palatino Linotype"/>
                <w:i/>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P</m:t>
                    </m:r>
                  </m:e>
                  <m:sub>
                    <m:r>
                      <w:rPr>
                        <w:rFonts w:ascii="Cambria Math" w:hAnsi="Cambria Math"/>
                        <w:sz w:val="18"/>
                        <w:szCs w:val="18"/>
                        <w:lang w:val="uk-UA"/>
                      </w:rPr>
                      <m:t>1</m:t>
                    </m:r>
                  </m:sub>
                </m:sSub>
              </m:oMath>
            </m:oMathPara>
          </w:p>
        </w:tc>
        <w:tc>
          <w:tcPr>
            <w:tcW w:w="669" w:type="dxa"/>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tcBorders>
            <w:vAlign w:val="center"/>
          </w:tcPr>
          <w:p w:rsidR="0044226D" w:rsidRPr="003A3A06" w:rsidRDefault="0044226D" w:rsidP="00E05B9E">
            <w:pPr>
              <w:spacing w:line="276" w:lineRule="auto"/>
              <w:contextualSpacing/>
              <w:jc w:val="center"/>
              <w:rPr>
                <w:lang w:val="uk-UA"/>
              </w:rPr>
            </w:pPr>
            <w:r w:rsidRPr="003A3A06">
              <w:rPr>
                <w:lang w:val="uk-UA"/>
              </w:rPr>
              <w:t>кВт</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single" w:sz="4" w:space="0" w:color="auto"/>
              <w:right w:val="nil"/>
            </w:tcBorders>
          </w:tcPr>
          <w:p w:rsidR="0044226D" w:rsidRPr="003A3A06" w:rsidRDefault="0044226D" w:rsidP="00E05B9E">
            <w:pPr>
              <w:spacing w:line="276" w:lineRule="auto"/>
              <w:contextualSpacing/>
              <w:rPr>
                <w:lang w:val="uk-UA"/>
              </w:rPr>
            </w:pPr>
            <w:r w:rsidRPr="003A3A06">
              <w:rPr>
                <w:lang w:val="uk-UA"/>
              </w:rPr>
              <w:t>При 30% ном. теплової потужності та низькотемп</w:t>
            </w:r>
            <w:r w:rsidR="003A3A06" w:rsidRPr="003A3A06">
              <w:rPr>
                <w:lang w:val="uk-UA"/>
              </w:rPr>
              <w:t xml:space="preserve">ературному </w:t>
            </w:r>
            <w:r w:rsidRPr="003A3A06">
              <w:rPr>
                <w:lang w:val="uk-UA"/>
              </w:rPr>
              <w:t>режимі(**)</w:t>
            </w:r>
          </w:p>
        </w:tc>
        <w:tc>
          <w:tcPr>
            <w:tcW w:w="930" w:type="dxa"/>
            <w:tcBorders>
              <w:top w:val="nil"/>
              <w:left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η</m:t>
                    </m:r>
                  </m:e>
                  <m:sub>
                    <m:r>
                      <w:rPr>
                        <w:rFonts w:ascii="Cambria Math" w:hAnsi="Cambria Math"/>
                        <w:sz w:val="18"/>
                        <w:szCs w:val="18"/>
                        <w:lang w:val="uk-UA"/>
                      </w:rPr>
                      <m:t>1</m:t>
                    </m:r>
                  </m:sub>
                </m:sSub>
              </m:oMath>
            </m:oMathPara>
          </w:p>
        </w:tc>
        <w:tc>
          <w:tcPr>
            <w:tcW w:w="656" w:type="dxa"/>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right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w:t>
            </w:r>
          </w:p>
        </w:tc>
      </w:tr>
      <w:tr w:rsidR="003A3A06" w:rsidRPr="00D47AF3" w:rsidTr="003A3A06">
        <w:tc>
          <w:tcPr>
            <w:tcW w:w="4805" w:type="dxa"/>
            <w:gridSpan w:val="5"/>
            <w:tcBorders>
              <w:left w:val="single" w:sz="4" w:space="0" w:color="auto"/>
              <w:bottom w:val="nil"/>
            </w:tcBorders>
          </w:tcPr>
          <w:p w:rsidR="0044226D" w:rsidRPr="003A3A06" w:rsidRDefault="0044226D" w:rsidP="00E05B9E">
            <w:pPr>
              <w:spacing w:line="276" w:lineRule="auto"/>
              <w:contextualSpacing/>
              <w:jc w:val="both"/>
              <w:rPr>
                <w:lang w:val="uk-UA"/>
              </w:rPr>
            </w:pPr>
            <w:r w:rsidRPr="003A3A06">
              <w:rPr>
                <w:lang w:val="uk-UA"/>
              </w:rPr>
              <w:t xml:space="preserve">Для когенераційних обігрівачів приміщень: </w:t>
            </w:r>
          </w:p>
          <w:p w:rsidR="0044226D" w:rsidRPr="003A3A06" w:rsidRDefault="0044226D" w:rsidP="00E05B9E">
            <w:pPr>
              <w:spacing w:line="276" w:lineRule="auto"/>
              <w:contextualSpacing/>
              <w:jc w:val="both"/>
              <w:rPr>
                <w:lang w:val="uk-UA"/>
              </w:rPr>
            </w:pPr>
            <w:r w:rsidRPr="003A3A06">
              <w:rPr>
                <w:lang w:val="uk-UA"/>
              </w:rPr>
              <w:t>Корисна теплова потужність</w:t>
            </w:r>
          </w:p>
          <w:p w:rsidR="0044226D" w:rsidRPr="00D47AF3" w:rsidRDefault="0044226D" w:rsidP="00E05B9E">
            <w:pPr>
              <w:spacing w:line="276" w:lineRule="auto"/>
              <w:contextualSpacing/>
              <w:jc w:val="both"/>
              <w:rPr>
                <w:rFonts w:ascii="Palatino Linotype" w:hAnsi="Palatino Linotype"/>
                <w:sz w:val="18"/>
                <w:szCs w:val="18"/>
                <w:lang w:val="uk-UA"/>
              </w:rPr>
            </w:pPr>
          </w:p>
        </w:tc>
        <w:tc>
          <w:tcPr>
            <w:tcW w:w="226" w:type="dxa"/>
            <w:tcBorders>
              <w:top w:val="nil"/>
              <w:bottom w:val="nil"/>
            </w:tcBorders>
          </w:tcPr>
          <w:p w:rsidR="0044226D" w:rsidRPr="003A3A06" w:rsidRDefault="0044226D" w:rsidP="00E05B9E">
            <w:pPr>
              <w:spacing w:line="276" w:lineRule="auto"/>
              <w:contextualSpacing/>
              <w:jc w:val="both"/>
              <w:rPr>
                <w:lang w:val="uk-UA"/>
              </w:rPr>
            </w:pPr>
          </w:p>
        </w:tc>
        <w:tc>
          <w:tcPr>
            <w:tcW w:w="4566" w:type="dxa"/>
            <w:gridSpan w:val="4"/>
            <w:tcBorders>
              <w:bottom w:val="nil"/>
              <w:right w:val="single" w:sz="4" w:space="0" w:color="auto"/>
            </w:tcBorders>
          </w:tcPr>
          <w:p w:rsidR="0044226D" w:rsidRPr="003A3A06" w:rsidRDefault="0044226D" w:rsidP="00E05B9E">
            <w:pPr>
              <w:spacing w:line="276" w:lineRule="auto"/>
              <w:contextualSpacing/>
              <w:jc w:val="both"/>
              <w:rPr>
                <w:lang w:val="uk-UA"/>
              </w:rPr>
            </w:pPr>
            <w:r w:rsidRPr="003A3A06">
              <w:rPr>
                <w:lang w:val="uk-UA"/>
              </w:rPr>
              <w:t xml:space="preserve">Для когенераційних обігрівачів приміщень: </w:t>
            </w:r>
          </w:p>
          <w:p w:rsidR="0044226D" w:rsidRPr="003A3A06" w:rsidRDefault="000C2499" w:rsidP="00E05B9E">
            <w:pPr>
              <w:spacing w:line="276" w:lineRule="auto"/>
              <w:contextualSpacing/>
              <w:jc w:val="both"/>
              <w:rPr>
                <w:lang w:val="uk-UA"/>
              </w:rPr>
            </w:pPr>
            <w:r>
              <w:rPr>
                <w:lang w:val="uk-UA"/>
              </w:rPr>
              <w:t>К</w:t>
            </w:r>
            <w:r w:rsidR="009C049E">
              <w:rPr>
                <w:lang w:val="uk-UA"/>
              </w:rPr>
              <w:t xml:space="preserve">орисна ефективність </w:t>
            </w:r>
            <w:r w:rsidR="003352BC">
              <w:rPr>
                <w:lang w:val="uk-UA"/>
              </w:rPr>
              <w:t>(</w:t>
            </w:r>
            <w:r w:rsidR="0044226D" w:rsidRPr="003A3A06">
              <w:rPr>
                <w:lang w:val="uk-UA"/>
              </w:rPr>
              <w:t>ККД</w:t>
            </w:r>
            <w:r w:rsidR="003352BC">
              <w:rPr>
                <w:lang w:val="uk-UA"/>
              </w:rPr>
              <w:t>)</w:t>
            </w:r>
          </w:p>
        </w:tc>
      </w:tr>
      <w:tr w:rsidR="003A3A06" w:rsidRPr="00D47AF3" w:rsidTr="003A3A06">
        <w:tc>
          <w:tcPr>
            <w:tcW w:w="2277" w:type="dxa"/>
            <w:gridSpan w:val="2"/>
            <w:tcBorders>
              <w:top w:val="nil"/>
              <w:left w:val="single" w:sz="4" w:space="0" w:color="auto"/>
              <w:bottom w:val="nil"/>
              <w:right w:val="nil"/>
            </w:tcBorders>
          </w:tcPr>
          <w:p w:rsidR="0044226D" w:rsidRPr="003A3A06" w:rsidRDefault="0044226D" w:rsidP="00E05B9E">
            <w:pPr>
              <w:spacing w:line="276" w:lineRule="auto"/>
              <w:contextualSpacing/>
              <w:rPr>
                <w:lang w:val="uk-UA"/>
              </w:rPr>
            </w:pPr>
            <w:r w:rsidRPr="003A3A06">
              <w:rPr>
                <w:lang w:val="uk-UA"/>
              </w:rPr>
              <w:t>При ном</w:t>
            </w:r>
            <w:r w:rsidR="003A3A06" w:rsidRPr="003A3A06">
              <w:rPr>
                <w:lang w:val="uk-UA"/>
              </w:rPr>
              <w:t>інальній</w:t>
            </w:r>
            <w:r w:rsidRPr="003A3A06">
              <w:rPr>
                <w:lang w:val="uk-UA"/>
              </w:rPr>
              <w:t>. тепловій потужності когенерац</w:t>
            </w:r>
            <w:r w:rsidR="003A3A06" w:rsidRPr="003A3A06">
              <w:rPr>
                <w:lang w:val="uk-UA"/>
              </w:rPr>
              <w:t>ійного</w:t>
            </w:r>
            <w:r w:rsidRPr="003A3A06">
              <w:rPr>
                <w:lang w:val="uk-UA"/>
              </w:rPr>
              <w:t xml:space="preserve"> обігрівача з вимкненим додатк</w:t>
            </w:r>
            <w:r w:rsidR="003A3A06" w:rsidRPr="003A3A06">
              <w:rPr>
                <w:lang w:val="uk-UA"/>
              </w:rPr>
              <w:t xml:space="preserve">овим </w:t>
            </w:r>
            <w:r w:rsidRPr="003A3A06">
              <w:rPr>
                <w:lang w:val="uk-UA"/>
              </w:rPr>
              <w:t>обігрівачем</w:t>
            </w:r>
          </w:p>
          <w:p w:rsidR="0044226D" w:rsidRPr="00D47AF3" w:rsidRDefault="0044226D" w:rsidP="00E05B9E">
            <w:pPr>
              <w:spacing w:line="276" w:lineRule="auto"/>
              <w:contextualSpacing/>
              <w:rPr>
                <w:rFonts w:ascii="Palatino Linotype" w:hAnsi="Palatino Linotype"/>
                <w:sz w:val="18"/>
                <w:szCs w:val="18"/>
                <w:lang w:val="uk-UA"/>
              </w:rPr>
            </w:pPr>
          </w:p>
        </w:tc>
        <w:tc>
          <w:tcPr>
            <w:tcW w:w="1105" w:type="dxa"/>
            <w:tcBorders>
              <w:top w:val="nil"/>
              <w:left w:val="nil"/>
              <w:bottom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
              <m:sSub>
                <m:sSubPr>
                  <m:ctrlPr>
                    <w:rPr>
                      <w:rFonts w:ascii="Cambria Math" w:hAnsi="Cambria Math"/>
                      <w:i/>
                      <w:sz w:val="18"/>
                      <w:szCs w:val="18"/>
                      <w:lang w:val="uk-UA"/>
                    </w:rPr>
                  </m:ctrlPr>
                </m:sSubPr>
                <m:e>
                  <m:r>
                    <w:rPr>
                      <w:rFonts w:ascii="Cambria Math" w:hAnsi="Cambria Math"/>
                      <w:sz w:val="18"/>
                      <w:szCs w:val="18"/>
                      <w:lang w:val="uk-UA"/>
                    </w:rPr>
                    <m:t>P</m:t>
                  </m:r>
                </m:e>
                <m:sub>
                  <m:r>
                    <w:rPr>
                      <w:rFonts w:ascii="Cambria Math" w:hAnsi="Cambria Math"/>
                      <w:sz w:val="18"/>
                      <w:szCs w:val="18"/>
                      <w:lang w:val="uk-UA"/>
                    </w:rPr>
                    <m:t>CHP100</m:t>
                  </m:r>
                </m:sub>
              </m:sSub>
            </m:oMath>
            <w:r w:rsidR="0044226D" w:rsidRPr="00D47AF3">
              <w:rPr>
                <w:rFonts w:ascii="Palatino Linotype" w:hAnsi="Palatino Linotype"/>
                <w:i/>
                <w:sz w:val="18"/>
                <w:szCs w:val="18"/>
                <w:lang w:val="uk-UA"/>
              </w:rPr>
              <w:t>+ Sup0</w:t>
            </w:r>
          </w:p>
        </w:tc>
        <w:tc>
          <w:tcPr>
            <w:tcW w:w="669" w:type="dxa"/>
            <w:tcBorders>
              <w:top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bottom w:val="nil"/>
            </w:tcBorders>
            <w:vAlign w:val="center"/>
          </w:tcPr>
          <w:p w:rsidR="0044226D" w:rsidRPr="003A3A06" w:rsidRDefault="0044226D" w:rsidP="00E05B9E">
            <w:pPr>
              <w:spacing w:line="276" w:lineRule="auto"/>
              <w:contextualSpacing/>
              <w:jc w:val="center"/>
              <w:rPr>
                <w:lang w:val="uk-UA"/>
              </w:rPr>
            </w:pPr>
            <w:r w:rsidRPr="003A3A06">
              <w:rPr>
                <w:lang w:val="uk-UA"/>
              </w:rPr>
              <w:t>кВт</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nil"/>
              <w:right w:val="nil"/>
            </w:tcBorders>
          </w:tcPr>
          <w:p w:rsidR="0044226D" w:rsidRPr="003A3A06" w:rsidRDefault="0044226D" w:rsidP="00E05B9E">
            <w:pPr>
              <w:spacing w:line="276" w:lineRule="auto"/>
              <w:contextualSpacing/>
              <w:rPr>
                <w:lang w:val="uk-UA"/>
              </w:rPr>
            </w:pPr>
            <w:r w:rsidRPr="003A3A06">
              <w:rPr>
                <w:lang w:val="uk-UA"/>
              </w:rPr>
              <w:t>При ном</w:t>
            </w:r>
            <w:r w:rsidR="003A3A06" w:rsidRPr="003A3A06">
              <w:rPr>
                <w:lang w:val="uk-UA"/>
              </w:rPr>
              <w:t xml:space="preserve">інальній </w:t>
            </w:r>
            <w:r w:rsidRPr="003A3A06">
              <w:rPr>
                <w:lang w:val="uk-UA"/>
              </w:rPr>
              <w:t>тепловій потужності когенерац</w:t>
            </w:r>
            <w:r w:rsidR="003A3A06" w:rsidRPr="003A3A06">
              <w:rPr>
                <w:lang w:val="uk-UA"/>
              </w:rPr>
              <w:t xml:space="preserve">ійного </w:t>
            </w:r>
            <w:r w:rsidRPr="003A3A06">
              <w:rPr>
                <w:lang w:val="uk-UA"/>
              </w:rPr>
              <w:t>обігрівача з вимкненим додатк</w:t>
            </w:r>
            <w:r w:rsidR="003A3A06" w:rsidRPr="003A3A06">
              <w:rPr>
                <w:lang w:val="uk-UA"/>
              </w:rPr>
              <w:t xml:space="preserve">овим </w:t>
            </w:r>
            <w:r w:rsidRPr="003A3A06">
              <w:rPr>
                <w:lang w:val="uk-UA"/>
              </w:rPr>
              <w:t>обігрівачем</w:t>
            </w:r>
          </w:p>
          <w:p w:rsidR="0044226D" w:rsidRPr="00D47AF3" w:rsidRDefault="0044226D" w:rsidP="00E05B9E">
            <w:pPr>
              <w:spacing w:line="276" w:lineRule="auto"/>
              <w:contextualSpacing/>
              <w:rPr>
                <w:rFonts w:ascii="Palatino Linotype" w:hAnsi="Palatino Linotype"/>
                <w:sz w:val="18"/>
                <w:szCs w:val="18"/>
                <w:lang w:val="uk-UA"/>
              </w:rPr>
            </w:pPr>
          </w:p>
        </w:tc>
        <w:tc>
          <w:tcPr>
            <w:tcW w:w="930" w:type="dxa"/>
            <w:tcBorders>
              <w:top w:val="nil"/>
              <w:left w:val="nil"/>
              <w:bottom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
              <m:sSub>
                <m:sSubPr>
                  <m:ctrlPr>
                    <w:rPr>
                      <w:rFonts w:ascii="Cambria Math" w:hAnsi="Cambria Math"/>
                      <w:i/>
                      <w:sz w:val="18"/>
                      <w:szCs w:val="18"/>
                      <w:lang w:val="uk-UA"/>
                    </w:rPr>
                  </m:ctrlPr>
                </m:sSubPr>
                <m:e>
                  <m:r>
                    <w:rPr>
                      <w:rFonts w:ascii="Cambria Math" w:hAnsi="Cambria Math"/>
                      <w:sz w:val="18"/>
                      <w:szCs w:val="18"/>
                      <w:lang w:val="uk-UA"/>
                    </w:rPr>
                    <m:t>η</m:t>
                  </m:r>
                </m:e>
                <m:sub>
                  <m:r>
                    <w:rPr>
                      <w:rFonts w:ascii="Cambria Math" w:hAnsi="Cambria Math"/>
                      <w:sz w:val="18"/>
                      <w:szCs w:val="18"/>
                      <w:lang w:val="uk-UA"/>
                    </w:rPr>
                    <m:t>CHP100</m:t>
                  </m:r>
                </m:sub>
              </m:sSub>
            </m:oMath>
            <w:r w:rsidR="0044226D" w:rsidRPr="00D47AF3">
              <w:rPr>
                <w:rFonts w:ascii="Palatino Linotype" w:hAnsi="Palatino Linotype"/>
                <w:i/>
                <w:sz w:val="18"/>
                <w:szCs w:val="18"/>
                <w:lang w:val="uk-UA"/>
              </w:rPr>
              <w:t xml:space="preserve"> + Sup0</w:t>
            </w:r>
          </w:p>
        </w:tc>
        <w:tc>
          <w:tcPr>
            <w:tcW w:w="656" w:type="dxa"/>
            <w:tcBorders>
              <w:top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bottom w:val="nil"/>
              <w:right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w:t>
            </w:r>
          </w:p>
        </w:tc>
      </w:tr>
      <w:tr w:rsidR="003A3A06" w:rsidRPr="00D47AF3" w:rsidTr="003A3A06">
        <w:tc>
          <w:tcPr>
            <w:tcW w:w="2277" w:type="dxa"/>
            <w:gridSpan w:val="2"/>
            <w:tcBorders>
              <w:top w:val="nil"/>
              <w:left w:val="single" w:sz="4" w:space="0" w:color="auto"/>
              <w:right w:val="nil"/>
            </w:tcBorders>
          </w:tcPr>
          <w:p w:rsidR="0044226D" w:rsidRPr="003A3A06" w:rsidRDefault="003A3A06" w:rsidP="00E05B9E">
            <w:pPr>
              <w:spacing w:line="276" w:lineRule="auto"/>
              <w:contextualSpacing/>
              <w:rPr>
                <w:lang w:val="uk-UA"/>
              </w:rPr>
            </w:pPr>
            <w:r w:rsidRPr="003A3A06">
              <w:rPr>
                <w:lang w:val="uk-UA"/>
              </w:rPr>
              <w:t>При номінальній</w:t>
            </w:r>
            <w:r w:rsidR="0044226D" w:rsidRPr="003A3A06">
              <w:rPr>
                <w:lang w:val="uk-UA"/>
              </w:rPr>
              <w:t xml:space="preserve"> тепловій потужності когенерац</w:t>
            </w:r>
            <w:r w:rsidRPr="003A3A06">
              <w:rPr>
                <w:lang w:val="uk-UA"/>
              </w:rPr>
              <w:t>ійного обігрівача з увімкненим додатковим</w:t>
            </w:r>
            <w:r w:rsidR="0044226D" w:rsidRPr="003A3A06">
              <w:rPr>
                <w:lang w:val="uk-UA"/>
              </w:rPr>
              <w:t xml:space="preserve"> обігрівачем</w:t>
            </w:r>
          </w:p>
          <w:p w:rsidR="0044226D" w:rsidRPr="003A3A06" w:rsidRDefault="0044226D" w:rsidP="00E05B9E">
            <w:pPr>
              <w:spacing w:line="276" w:lineRule="auto"/>
              <w:contextualSpacing/>
              <w:rPr>
                <w:lang w:val="uk-UA"/>
              </w:rPr>
            </w:pPr>
          </w:p>
        </w:tc>
        <w:tc>
          <w:tcPr>
            <w:tcW w:w="1105" w:type="dxa"/>
            <w:tcBorders>
              <w:top w:val="nil"/>
              <w:left w:val="nil"/>
            </w:tcBorders>
            <w:vAlign w:val="center"/>
          </w:tcPr>
          <w:p w:rsidR="0044226D" w:rsidRPr="00D47AF3" w:rsidRDefault="00A54A46" w:rsidP="00E05B9E">
            <w:pPr>
              <w:spacing w:line="276" w:lineRule="auto"/>
              <w:contextualSpacing/>
              <w:jc w:val="center"/>
              <w:rPr>
                <w:rFonts w:ascii="Palatino Linotype" w:hAnsi="Palatino Linotype"/>
                <w:i/>
                <w:sz w:val="18"/>
                <w:szCs w:val="18"/>
                <w:lang w:val="uk-UA"/>
              </w:rPr>
            </w:pPr>
            <m:oMath>
              <m:sSub>
                <m:sSubPr>
                  <m:ctrlPr>
                    <w:rPr>
                      <w:rFonts w:ascii="Cambria Math" w:hAnsi="Cambria Math"/>
                      <w:i/>
                      <w:sz w:val="18"/>
                      <w:szCs w:val="18"/>
                      <w:lang w:val="uk-UA"/>
                    </w:rPr>
                  </m:ctrlPr>
                </m:sSubPr>
                <m:e>
                  <m:r>
                    <w:rPr>
                      <w:rFonts w:ascii="Cambria Math" w:hAnsi="Cambria Math"/>
                      <w:sz w:val="18"/>
                      <w:szCs w:val="18"/>
                      <w:lang w:val="uk-UA"/>
                    </w:rPr>
                    <m:t>P</m:t>
                  </m:r>
                </m:e>
                <m:sub>
                  <m:r>
                    <w:rPr>
                      <w:rFonts w:ascii="Cambria Math" w:hAnsi="Cambria Math"/>
                      <w:sz w:val="18"/>
                      <w:szCs w:val="18"/>
                      <w:lang w:val="uk-UA"/>
                    </w:rPr>
                    <m:t>CHP100</m:t>
                  </m:r>
                </m:sub>
              </m:sSub>
            </m:oMath>
            <w:r w:rsidR="0044226D" w:rsidRPr="00D47AF3">
              <w:rPr>
                <w:rFonts w:ascii="Palatino Linotype" w:hAnsi="Palatino Linotype"/>
                <w:i/>
                <w:sz w:val="18"/>
                <w:szCs w:val="18"/>
                <w:lang w:val="uk-UA"/>
              </w:rPr>
              <w:t xml:space="preserve"> + Sup100</w:t>
            </w:r>
          </w:p>
        </w:tc>
        <w:tc>
          <w:tcPr>
            <w:tcW w:w="669" w:type="dxa"/>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tcBorders>
            <w:vAlign w:val="center"/>
          </w:tcPr>
          <w:p w:rsidR="0044226D" w:rsidRPr="003A3A06" w:rsidRDefault="0044226D" w:rsidP="00E05B9E">
            <w:pPr>
              <w:spacing w:line="276" w:lineRule="auto"/>
              <w:contextualSpacing/>
              <w:jc w:val="center"/>
              <w:rPr>
                <w:lang w:val="uk-UA"/>
              </w:rPr>
            </w:pPr>
            <w:r w:rsidRPr="003A3A06">
              <w:rPr>
                <w:lang w:val="uk-UA"/>
              </w:rPr>
              <w:t>кВт</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single" w:sz="4" w:space="0" w:color="auto"/>
              <w:right w:val="nil"/>
            </w:tcBorders>
          </w:tcPr>
          <w:p w:rsidR="0044226D" w:rsidRPr="003A3A06" w:rsidRDefault="003A3A06" w:rsidP="00E05B9E">
            <w:pPr>
              <w:spacing w:line="276" w:lineRule="auto"/>
              <w:contextualSpacing/>
              <w:rPr>
                <w:lang w:val="uk-UA"/>
              </w:rPr>
            </w:pPr>
            <w:r w:rsidRPr="003A3A06">
              <w:rPr>
                <w:lang w:val="uk-UA"/>
              </w:rPr>
              <w:t>При номінальній</w:t>
            </w:r>
            <w:r w:rsidR="0044226D" w:rsidRPr="003A3A06">
              <w:rPr>
                <w:lang w:val="uk-UA"/>
              </w:rPr>
              <w:t xml:space="preserve"> </w:t>
            </w:r>
            <w:r w:rsidRPr="003A3A06">
              <w:rPr>
                <w:lang w:val="uk-UA"/>
              </w:rPr>
              <w:t>т</w:t>
            </w:r>
            <w:r w:rsidR="0044226D" w:rsidRPr="003A3A06">
              <w:rPr>
                <w:lang w:val="uk-UA"/>
              </w:rPr>
              <w:t>епловій потужності когенер</w:t>
            </w:r>
            <w:r w:rsidRPr="003A3A06">
              <w:rPr>
                <w:lang w:val="uk-UA"/>
              </w:rPr>
              <w:t xml:space="preserve">аційного обігрівача з увімкненим додатковим </w:t>
            </w:r>
            <w:r w:rsidR="0044226D" w:rsidRPr="003A3A06">
              <w:rPr>
                <w:lang w:val="uk-UA"/>
              </w:rPr>
              <w:t>обігрівачем</w:t>
            </w:r>
          </w:p>
          <w:p w:rsidR="0044226D" w:rsidRPr="003A3A06" w:rsidRDefault="0044226D" w:rsidP="00E05B9E">
            <w:pPr>
              <w:spacing w:line="276" w:lineRule="auto"/>
              <w:contextualSpacing/>
              <w:rPr>
                <w:lang w:val="uk-UA"/>
              </w:rPr>
            </w:pPr>
          </w:p>
        </w:tc>
        <w:tc>
          <w:tcPr>
            <w:tcW w:w="930" w:type="dxa"/>
            <w:tcBorders>
              <w:top w:val="nil"/>
              <w:left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
              <m:sSub>
                <m:sSubPr>
                  <m:ctrlPr>
                    <w:rPr>
                      <w:rFonts w:ascii="Cambria Math" w:hAnsi="Cambria Math"/>
                      <w:i/>
                      <w:sz w:val="18"/>
                      <w:szCs w:val="18"/>
                      <w:lang w:val="uk-UA"/>
                    </w:rPr>
                  </m:ctrlPr>
                </m:sSubPr>
                <m:e>
                  <m:r>
                    <w:rPr>
                      <w:rFonts w:ascii="Cambria Math" w:hAnsi="Cambria Math"/>
                      <w:sz w:val="18"/>
                      <w:szCs w:val="18"/>
                      <w:lang w:val="uk-UA"/>
                    </w:rPr>
                    <m:t>η</m:t>
                  </m:r>
                </m:e>
                <m:sub>
                  <m:r>
                    <w:rPr>
                      <w:rFonts w:ascii="Cambria Math" w:hAnsi="Cambria Math"/>
                      <w:sz w:val="18"/>
                      <w:szCs w:val="18"/>
                      <w:lang w:val="uk-UA"/>
                    </w:rPr>
                    <m:t>CHP100</m:t>
                  </m:r>
                </m:sub>
              </m:sSub>
            </m:oMath>
            <w:r w:rsidR="0044226D" w:rsidRPr="00D47AF3">
              <w:rPr>
                <w:rFonts w:ascii="Palatino Linotype" w:hAnsi="Palatino Linotype"/>
                <w:i/>
                <w:sz w:val="18"/>
                <w:szCs w:val="18"/>
                <w:lang w:val="uk-UA"/>
              </w:rPr>
              <w:t xml:space="preserve"> + Sup100</w:t>
            </w:r>
          </w:p>
        </w:tc>
        <w:tc>
          <w:tcPr>
            <w:tcW w:w="656" w:type="dxa"/>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right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w:t>
            </w:r>
          </w:p>
        </w:tc>
      </w:tr>
      <w:tr w:rsidR="003A3A06" w:rsidRPr="00D47AF3" w:rsidTr="003A3A06">
        <w:tc>
          <w:tcPr>
            <w:tcW w:w="4805" w:type="dxa"/>
            <w:gridSpan w:val="5"/>
            <w:tcBorders>
              <w:left w:val="single" w:sz="4" w:space="0" w:color="auto"/>
              <w:bottom w:val="nil"/>
            </w:tcBorders>
          </w:tcPr>
          <w:p w:rsidR="0044226D" w:rsidRPr="003A3A06" w:rsidRDefault="0044226D" w:rsidP="00E05B9E">
            <w:pPr>
              <w:spacing w:line="276" w:lineRule="auto"/>
              <w:contextualSpacing/>
              <w:jc w:val="both"/>
              <w:rPr>
                <w:lang w:val="uk-UA"/>
              </w:rPr>
            </w:pPr>
            <w:r w:rsidRPr="003A3A06">
              <w:rPr>
                <w:lang w:val="uk-UA"/>
              </w:rPr>
              <w:t xml:space="preserve">Для когенераційних обігрівачів приміщень: </w:t>
            </w:r>
          </w:p>
          <w:p w:rsidR="0044226D" w:rsidRPr="003A3A06" w:rsidRDefault="000C2499" w:rsidP="00E05B9E">
            <w:pPr>
              <w:spacing w:line="276" w:lineRule="auto"/>
              <w:contextualSpacing/>
              <w:jc w:val="both"/>
              <w:rPr>
                <w:lang w:val="uk-UA"/>
              </w:rPr>
            </w:pPr>
            <w:r>
              <w:rPr>
                <w:lang w:val="uk-UA"/>
              </w:rPr>
              <w:t>Електрична ефективність (</w:t>
            </w:r>
            <w:r w:rsidR="0044226D" w:rsidRPr="003A3A06">
              <w:rPr>
                <w:lang w:val="uk-UA"/>
              </w:rPr>
              <w:t>ККД</w:t>
            </w:r>
            <w:r>
              <w:rPr>
                <w:lang w:val="uk-UA"/>
              </w:rPr>
              <w:t>)</w:t>
            </w:r>
          </w:p>
          <w:p w:rsidR="0044226D" w:rsidRPr="003A3A06" w:rsidRDefault="0044226D" w:rsidP="00E05B9E">
            <w:pPr>
              <w:spacing w:line="276" w:lineRule="auto"/>
              <w:contextualSpacing/>
              <w:jc w:val="both"/>
              <w:rPr>
                <w:lang w:val="uk-UA"/>
              </w:rPr>
            </w:pPr>
          </w:p>
        </w:tc>
        <w:tc>
          <w:tcPr>
            <w:tcW w:w="226" w:type="dxa"/>
            <w:tcBorders>
              <w:top w:val="nil"/>
              <w:bottom w:val="nil"/>
            </w:tcBorders>
          </w:tcPr>
          <w:p w:rsidR="0044226D" w:rsidRPr="00D47AF3" w:rsidRDefault="0044226D" w:rsidP="00E05B9E">
            <w:pPr>
              <w:spacing w:line="276" w:lineRule="auto"/>
              <w:contextualSpacing/>
              <w:jc w:val="both"/>
              <w:rPr>
                <w:rFonts w:ascii="Palatino Linotype" w:hAnsi="Palatino Linotype"/>
                <w:sz w:val="18"/>
                <w:szCs w:val="18"/>
                <w:lang w:val="uk-UA"/>
              </w:rPr>
            </w:pPr>
          </w:p>
        </w:tc>
        <w:tc>
          <w:tcPr>
            <w:tcW w:w="4566" w:type="dxa"/>
            <w:gridSpan w:val="4"/>
            <w:tcBorders>
              <w:bottom w:val="nil"/>
              <w:right w:val="single" w:sz="4" w:space="0" w:color="auto"/>
            </w:tcBorders>
          </w:tcPr>
          <w:p w:rsidR="0044226D" w:rsidRPr="003A3A06" w:rsidRDefault="0044226D" w:rsidP="00E05B9E">
            <w:pPr>
              <w:spacing w:line="276" w:lineRule="auto"/>
              <w:contextualSpacing/>
              <w:jc w:val="both"/>
              <w:rPr>
                <w:lang w:val="uk-UA"/>
              </w:rPr>
            </w:pPr>
            <w:r w:rsidRPr="003A3A06">
              <w:rPr>
                <w:lang w:val="uk-UA"/>
              </w:rPr>
              <w:t>Додатковий обігрівач</w:t>
            </w:r>
          </w:p>
        </w:tc>
      </w:tr>
      <w:tr w:rsidR="003A3A06" w:rsidRPr="00D47AF3" w:rsidTr="003A3A06">
        <w:tc>
          <w:tcPr>
            <w:tcW w:w="2277" w:type="dxa"/>
            <w:gridSpan w:val="2"/>
            <w:tcBorders>
              <w:top w:val="nil"/>
              <w:left w:val="single" w:sz="4" w:space="0" w:color="auto"/>
              <w:bottom w:val="nil"/>
              <w:right w:val="nil"/>
            </w:tcBorders>
          </w:tcPr>
          <w:p w:rsidR="0044226D" w:rsidRPr="003A3A06" w:rsidRDefault="0044226D" w:rsidP="00E05B9E">
            <w:pPr>
              <w:spacing w:line="276" w:lineRule="auto"/>
              <w:contextualSpacing/>
              <w:rPr>
                <w:lang w:val="uk-UA"/>
              </w:rPr>
            </w:pPr>
            <w:r w:rsidRPr="003A3A06">
              <w:rPr>
                <w:lang w:val="uk-UA"/>
              </w:rPr>
              <w:t>При ном</w:t>
            </w:r>
            <w:r w:rsidR="003A3A06">
              <w:rPr>
                <w:lang w:val="uk-UA"/>
              </w:rPr>
              <w:t xml:space="preserve">інальній </w:t>
            </w:r>
            <w:r w:rsidRPr="003A3A06">
              <w:rPr>
                <w:lang w:val="uk-UA"/>
              </w:rPr>
              <w:t xml:space="preserve">тепловій потужності </w:t>
            </w:r>
            <w:r w:rsidR="003A3A06">
              <w:rPr>
                <w:lang w:val="uk-UA"/>
              </w:rPr>
              <w:lastRenderedPageBreak/>
              <w:t>когенераційного</w:t>
            </w:r>
            <w:r w:rsidRPr="003A3A06">
              <w:rPr>
                <w:lang w:val="uk-UA"/>
              </w:rPr>
              <w:t xml:space="preserve"> </w:t>
            </w:r>
            <w:r w:rsidR="003A3A06">
              <w:rPr>
                <w:lang w:val="uk-UA"/>
              </w:rPr>
              <w:t>обігрівача з вимкненим додатковим</w:t>
            </w:r>
            <w:r w:rsidRPr="003A3A06">
              <w:rPr>
                <w:lang w:val="uk-UA"/>
              </w:rPr>
              <w:t xml:space="preserve"> обігрівачем</w:t>
            </w:r>
          </w:p>
          <w:p w:rsidR="0044226D" w:rsidRPr="00D47AF3" w:rsidRDefault="0044226D" w:rsidP="00E05B9E">
            <w:pPr>
              <w:spacing w:line="276" w:lineRule="auto"/>
              <w:contextualSpacing/>
              <w:rPr>
                <w:rFonts w:ascii="Palatino Linotype" w:hAnsi="Palatino Linotype"/>
                <w:sz w:val="18"/>
                <w:szCs w:val="18"/>
                <w:lang w:val="uk-UA"/>
              </w:rPr>
            </w:pPr>
          </w:p>
        </w:tc>
        <w:tc>
          <w:tcPr>
            <w:tcW w:w="1105" w:type="dxa"/>
            <w:tcBorders>
              <w:top w:val="nil"/>
              <w:left w:val="nil"/>
              <w:bottom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
              <m:sSub>
                <m:sSubPr>
                  <m:ctrlPr>
                    <w:rPr>
                      <w:rFonts w:ascii="Cambria Math" w:hAnsi="Cambria Math"/>
                      <w:i/>
                      <w:sz w:val="18"/>
                      <w:szCs w:val="18"/>
                      <w:lang w:val="uk-UA"/>
                    </w:rPr>
                  </m:ctrlPr>
                </m:sSubPr>
                <m:e>
                  <m:r>
                    <w:rPr>
                      <w:rFonts w:ascii="Cambria Math" w:hAnsi="Cambria Math"/>
                      <w:sz w:val="18"/>
                      <w:szCs w:val="18"/>
                      <w:lang w:val="uk-UA"/>
                    </w:rPr>
                    <m:t>η</m:t>
                  </m:r>
                </m:e>
                <m:sub>
                  <m:r>
                    <w:rPr>
                      <w:rFonts w:ascii="Cambria Math" w:hAnsi="Cambria Math"/>
                      <w:sz w:val="18"/>
                      <w:szCs w:val="18"/>
                      <w:lang w:val="uk-UA"/>
                    </w:rPr>
                    <m:t xml:space="preserve">el,CHP100 </m:t>
                  </m:r>
                </m:sub>
              </m:sSub>
            </m:oMath>
            <w:r w:rsidR="0044226D" w:rsidRPr="00D47AF3">
              <w:rPr>
                <w:rFonts w:ascii="Palatino Linotype" w:hAnsi="Palatino Linotype"/>
                <w:i/>
                <w:sz w:val="18"/>
                <w:szCs w:val="18"/>
                <w:lang w:val="uk-UA"/>
              </w:rPr>
              <w:t>+ Sup0</w:t>
            </w:r>
          </w:p>
        </w:tc>
        <w:tc>
          <w:tcPr>
            <w:tcW w:w="669" w:type="dxa"/>
            <w:tcBorders>
              <w:top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bottom w:val="nil"/>
            </w:tcBorders>
            <w:vAlign w:val="center"/>
          </w:tcPr>
          <w:p w:rsidR="0044226D" w:rsidRPr="003A3A06" w:rsidRDefault="0044226D" w:rsidP="00E05B9E">
            <w:pPr>
              <w:spacing w:line="276" w:lineRule="auto"/>
              <w:contextualSpacing/>
              <w:jc w:val="center"/>
              <w:rPr>
                <w:lang w:val="uk-UA"/>
              </w:rPr>
            </w:pPr>
            <w:r w:rsidRPr="003A3A06">
              <w:rPr>
                <w:lang w:val="uk-UA"/>
              </w:rPr>
              <w:t>%</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nil"/>
              <w:right w:val="nil"/>
            </w:tcBorders>
            <w:vAlign w:val="center"/>
          </w:tcPr>
          <w:p w:rsidR="0044226D" w:rsidRPr="003A3A06" w:rsidRDefault="0044226D" w:rsidP="00E05B9E">
            <w:pPr>
              <w:spacing w:line="276" w:lineRule="auto"/>
              <w:contextualSpacing/>
              <w:rPr>
                <w:lang w:val="uk-UA"/>
              </w:rPr>
            </w:pPr>
            <w:r w:rsidRPr="003A3A06">
              <w:rPr>
                <w:lang w:val="uk-UA"/>
              </w:rPr>
              <w:t>Номінальна теплова потужність</w:t>
            </w:r>
          </w:p>
        </w:tc>
        <w:tc>
          <w:tcPr>
            <w:tcW w:w="930" w:type="dxa"/>
            <w:tcBorders>
              <w:top w:val="nil"/>
              <w:left w:val="nil"/>
              <w:bottom w:val="single" w:sz="4" w:space="0" w:color="auto"/>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P</m:t>
                    </m:r>
                  </m:e>
                  <m:sub>
                    <m:r>
                      <w:rPr>
                        <w:rFonts w:ascii="Cambria Math" w:hAnsi="Cambria Math"/>
                        <w:sz w:val="18"/>
                        <w:szCs w:val="18"/>
                        <w:lang w:val="uk-UA"/>
                      </w:rPr>
                      <m:t>sup</m:t>
                    </m:r>
                  </m:sub>
                </m:sSub>
              </m:oMath>
            </m:oMathPara>
          </w:p>
        </w:tc>
        <w:tc>
          <w:tcPr>
            <w:tcW w:w="656" w:type="dxa"/>
            <w:tcBorders>
              <w:top w:val="single" w:sz="4" w:space="0" w:color="auto"/>
              <w:bottom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bottom w:val="single" w:sz="4" w:space="0" w:color="auto"/>
              <w:right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кВт</w:t>
            </w:r>
          </w:p>
        </w:tc>
      </w:tr>
      <w:tr w:rsidR="003A3A06" w:rsidRPr="00D47AF3" w:rsidTr="003A3A06">
        <w:tc>
          <w:tcPr>
            <w:tcW w:w="2277" w:type="dxa"/>
            <w:gridSpan w:val="2"/>
            <w:tcBorders>
              <w:top w:val="nil"/>
              <w:left w:val="single" w:sz="4" w:space="0" w:color="auto"/>
              <w:right w:val="nil"/>
            </w:tcBorders>
          </w:tcPr>
          <w:p w:rsidR="0044226D" w:rsidRPr="003A3A06" w:rsidRDefault="0044226D" w:rsidP="00E05B9E">
            <w:pPr>
              <w:spacing w:line="276" w:lineRule="auto"/>
              <w:contextualSpacing/>
              <w:rPr>
                <w:lang w:val="uk-UA"/>
              </w:rPr>
            </w:pPr>
            <w:r w:rsidRPr="003A3A06">
              <w:rPr>
                <w:lang w:val="uk-UA"/>
              </w:rPr>
              <w:lastRenderedPageBreak/>
              <w:t>При ном</w:t>
            </w:r>
            <w:r w:rsidR="003A3A06" w:rsidRPr="003A3A06">
              <w:rPr>
                <w:lang w:val="uk-UA"/>
              </w:rPr>
              <w:t>інальній</w:t>
            </w:r>
            <w:r w:rsidRPr="003A3A06">
              <w:rPr>
                <w:lang w:val="uk-UA"/>
              </w:rPr>
              <w:t xml:space="preserve"> тепловій потужності когенерац</w:t>
            </w:r>
            <w:r w:rsidR="003A3A06" w:rsidRPr="003A3A06">
              <w:rPr>
                <w:lang w:val="uk-UA"/>
              </w:rPr>
              <w:t xml:space="preserve">ійного </w:t>
            </w:r>
            <w:r w:rsidRPr="003A3A06">
              <w:rPr>
                <w:lang w:val="uk-UA"/>
              </w:rPr>
              <w:t>обігрівача з увімкненим додатк</w:t>
            </w:r>
            <w:r w:rsidR="003A3A06" w:rsidRPr="003A3A06">
              <w:rPr>
                <w:lang w:val="uk-UA"/>
              </w:rPr>
              <w:t xml:space="preserve">овим </w:t>
            </w:r>
            <w:r w:rsidRPr="003A3A06">
              <w:rPr>
                <w:lang w:val="uk-UA"/>
              </w:rPr>
              <w:t>обігрівачем</w:t>
            </w:r>
          </w:p>
          <w:p w:rsidR="0044226D" w:rsidRPr="003A3A06" w:rsidRDefault="0044226D" w:rsidP="00E05B9E">
            <w:pPr>
              <w:spacing w:line="276" w:lineRule="auto"/>
              <w:contextualSpacing/>
              <w:rPr>
                <w:lang w:val="uk-UA"/>
              </w:rPr>
            </w:pPr>
          </w:p>
        </w:tc>
        <w:tc>
          <w:tcPr>
            <w:tcW w:w="1105" w:type="dxa"/>
            <w:tcBorders>
              <w:top w:val="nil"/>
              <w:left w:val="nil"/>
            </w:tcBorders>
            <w:vAlign w:val="center"/>
          </w:tcPr>
          <w:p w:rsidR="0044226D" w:rsidRPr="00D47AF3" w:rsidRDefault="00A54A46" w:rsidP="00E05B9E">
            <w:pPr>
              <w:spacing w:line="276" w:lineRule="auto"/>
              <w:contextualSpacing/>
              <w:jc w:val="center"/>
              <w:rPr>
                <w:rFonts w:ascii="Palatino Linotype" w:hAnsi="Palatino Linotype"/>
                <w:i/>
                <w:sz w:val="18"/>
                <w:szCs w:val="18"/>
                <w:lang w:val="uk-UA"/>
              </w:rPr>
            </w:pPr>
            <m:oMath>
              <m:sSub>
                <m:sSubPr>
                  <m:ctrlPr>
                    <w:rPr>
                      <w:rFonts w:ascii="Cambria Math" w:hAnsi="Cambria Math"/>
                      <w:i/>
                      <w:sz w:val="18"/>
                      <w:szCs w:val="18"/>
                      <w:vertAlign w:val="subscript"/>
                      <w:lang w:val="uk-UA"/>
                    </w:rPr>
                  </m:ctrlPr>
                </m:sSubPr>
                <m:e>
                  <m:r>
                    <w:rPr>
                      <w:rFonts w:ascii="Cambria Math" w:hAnsi="Cambria Math"/>
                      <w:sz w:val="18"/>
                      <w:szCs w:val="18"/>
                      <w:vertAlign w:val="subscript"/>
                      <w:lang w:val="uk-UA"/>
                    </w:rPr>
                    <m:t>η</m:t>
                  </m:r>
                </m:e>
                <m:sub>
                  <m:r>
                    <w:rPr>
                      <w:rFonts w:ascii="Cambria Math" w:hAnsi="Cambria Math"/>
                      <w:sz w:val="18"/>
                      <w:szCs w:val="18"/>
                      <w:vertAlign w:val="subscript"/>
                      <w:lang w:val="uk-UA"/>
                    </w:rPr>
                    <m:t>el,CHP100</m:t>
                  </m:r>
                </m:sub>
              </m:sSub>
            </m:oMath>
            <w:r w:rsidR="0044226D" w:rsidRPr="00D47AF3">
              <w:rPr>
                <w:rFonts w:ascii="Palatino Linotype" w:hAnsi="Palatino Linotype"/>
                <w:i/>
                <w:sz w:val="18"/>
                <w:szCs w:val="18"/>
                <w:lang w:val="uk-UA"/>
              </w:rPr>
              <w:t xml:space="preserve"> + Sup100</w:t>
            </w:r>
          </w:p>
        </w:tc>
        <w:tc>
          <w:tcPr>
            <w:tcW w:w="669" w:type="dxa"/>
            <w:vAlign w:val="center"/>
          </w:tcPr>
          <w:p w:rsidR="0044226D" w:rsidRPr="003A3A06" w:rsidRDefault="0044226D" w:rsidP="00E05B9E">
            <w:pPr>
              <w:spacing w:line="276" w:lineRule="auto"/>
              <w:contextualSpacing/>
              <w:jc w:val="center"/>
              <w:rPr>
                <w:lang w:val="uk-UA"/>
              </w:rPr>
            </w:pPr>
            <w:r w:rsidRPr="003A3A06">
              <w:rPr>
                <w:lang w:val="uk-UA"/>
              </w:rPr>
              <w:t>х,х</w:t>
            </w:r>
          </w:p>
        </w:tc>
        <w:tc>
          <w:tcPr>
            <w:tcW w:w="754" w:type="dxa"/>
            <w:tcBorders>
              <w:top w:val="nil"/>
            </w:tcBorders>
            <w:vAlign w:val="center"/>
          </w:tcPr>
          <w:p w:rsidR="0044226D" w:rsidRPr="003A3A06" w:rsidRDefault="0044226D" w:rsidP="00E05B9E">
            <w:pPr>
              <w:spacing w:line="276" w:lineRule="auto"/>
              <w:contextualSpacing/>
              <w:jc w:val="center"/>
              <w:rPr>
                <w:lang w:val="uk-UA"/>
              </w:rPr>
            </w:pPr>
            <w:r w:rsidRPr="003A3A06">
              <w:rPr>
                <w:lang w:val="uk-UA"/>
              </w:rPr>
              <w:t>%</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single" w:sz="4" w:space="0" w:color="auto"/>
              <w:right w:val="single" w:sz="4" w:space="0" w:color="auto"/>
            </w:tcBorders>
            <w:vAlign w:val="center"/>
          </w:tcPr>
          <w:p w:rsidR="0044226D" w:rsidRPr="003A3A06" w:rsidRDefault="0044226D" w:rsidP="00E05B9E">
            <w:pPr>
              <w:spacing w:line="276" w:lineRule="auto"/>
              <w:contextualSpacing/>
              <w:rPr>
                <w:lang w:val="uk-UA"/>
              </w:rPr>
            </w:pPr>
            <w:r w:rsidRPr="003A3A06">
              <w:rPr>
                <w:lang w:val="uk-UA"/>
              </w:rPr>
              <w:t>Тип споживаної потужності</w:t>
            </w:r>
          </w:p>
          <w:p w:rsidR="0044226D" w:rsidRPr="00D47AF3" w:rsidRDefault="0044226D" w:rsidP="00E05B9E">
            <w:pPr>
              <w:spacing w:line="276" w:lineRule="auto"/>
              <w:contextualSpacing/>
              <w:rPr>
                <w:rFonts w:ascii="Palatino Linotype" w:hAnsi="Palatino Linotype"/>
                <w:sz w:val="18"/>
                <w:szCs w:val="18"/>
                <w:lang w:val="uk-UA"/>
              </w:rPr>
            </w:pPr>
          </w:p>
        </w:tc>
        <w:tc>
          <w:tcPr>
            <w:tcW w:w="2340" w:type="dxa"/>
            <w:gridSpan w:val="3"/>
            <w:tcBorders>
              <w:top w:val="single" w:sz="4" w:space="0" w:color="auto"/>
              <w:left w:val="single" w:sz="4" w:space="0" w:color="auto"/>
              <w:right w:val="single" w:sz="4" w:space="0" w:color="auto"/>
            </w:tcBorders>
            <w:vAlign w:val="center"/>
          </w:tcPr>
          <w:p w:rsidR="0044226D" w:rsidRPr="00D47AF3" w:rsidRDefault="0044226D" w:rsidP="00E05B9E">
            <w:pPr>
              <w:spacing w:line="276" w:lineRule="auto"/>
              <w:contextualSpacing/>
              <w:jc w:val="center"/>
              <w:rPr>
                <w:rFonts w:ascii="Palatino Linotype" w:hAnsi="Palatino Linotype"/>
                <w:sz w:val="18"/>
                <w:szCs w:val="18"/>
                <w:lang w:val="uk-UA"/>
              </w:rPr>
            </w:pPr>
          </w:p>
        </w:tc>
      </w:tr>
      <w:tr w:rsidR="003A3A06" w:rsidRPr="00D47AF3" w:rsidTr="003A3A06">
        <w:tc>
          <w:tcPr>
            <w:tcW w:w="4805" w:type="dxa"/>
            <w:gridSpan w:val="5"/>
            <w:tcBorders>
              <w:left w:val="single" w:sz="4" w:space="0" w:color="auto"/>
              <w:bottom w:val="nil"/>
            </w:tcBorders>
          </w:tcPr>
          <w:p w:rsidR="0044226D" w:rsidRPr="003A3A06" w:rsidRDefault="0044226D" w:rsidP="00E05B9E">
            <w:pPr>
              <w:spacing w:line="276" w:lineRule="auto"/>
              <w:contextualSpacing/>
              <w:jc w:val="both"/>
              <w:rPr>
                <w:lang w:val="uk-UA"/>
              </w:rPr>
            </w:pPr>
            <w:r w:rsidRPr="003A3A06">
              <w:rPr>
                <w:lang w:val="uk-UA"/>
              </w:rPr>
              <w:t>Додаткове споживання електроенергії</w:t>
            </w:r>
          </w:p>
          <w:p w:rsidR="0044226D" w:rsidRPr="003A3A06" w:rsidRDefault="0044226D" w:rsidP="00E05B9E">
            <w:pPr>
              <w:spacing w:line="276" w:lineRule="auto"/>
              <w:contextualSpacing/>
              <w:jc w:val="both"/>
              <w:rPr>
                <w:lang w:val="uk-UA"/>
              </w:rPr>
            </w:pPr>
          </w:p>
        </w:tc>
        <w:tc>
          <w:tcPr>
            <w:tcW w:w="226" w:type="dxa"/>
            <w:tcBorders>
              <w:top w:val="nil"/>
              <w:bottom w:val="nil"/>
            </w:tcBorders>
          </w:tcPr>
          <w:p w:rsidR="0044226D" w:rsidRPr="00D47AF3" w:rsidRDefault="0044226D" w:rsidP="00E05B9E">
            <w:pPr>
              <w:spacing w:line="276" w:lineRule="auto"/>
              <w:contextualSpacing/>
              <w:jc w:val="both"/>
              <w:rPr>
                <w:rFonts w:ascii="Palatino Linotype" w:hAnsi="Palatino Linotype"/>
                <w:sz w:val="18"/>
                <w:szCs w:val="18"/>
                <w:lang w:val="uk-UA"/>
              </w:rPr>
            </w:pPr>
          </w:p>
        </w:tc>
        <w:tc>
          <w:tcPr>
            <w:tcW w:w="4566" w:type="dxa"/>
            <w:gridSpan w:val="4"/>
            <w:tcBorders>
              <w:bottom w:val="nil"/>
              <w:right w:val="single" w:sz="4" w:space="0" w:color="auto"/>
            </w:tcBorders>
          </w:tcPr>
          <w:p w:rsidR="0044226D" w:rsidRPr="00D47AF3" w:rsidRDefault="0044226D" w:rsidP="00E05B9E">
            <w:pPr>
              <w:spacing w:line="276" w:lineRule="auto"/>
              <w:contextualSpacing/>
              <w:jc w:val="both"/>
              <w:rPr>
                <w:rFonts w:ascii="Palatino Linotype" w:hAnsi="Palatino Linotype"/>
                <w:sz w:val="18"/>
                <w:szCs w:val="18"/>
                <w:lang w:val="uk-UA"/>
              </w:rPr>
            </w:pPr>
            <w:r w:rsidRPr="00D47AF3">
              <w:rPr>
                <w:rFonts w:ascii="Palatino Linotype" w:hAnsi="Palatino Linotype"/>
                <w:sz w:val="18"/>
                <w:szCs w:val="18"/>
                <w:lang w:val="uk-UA"/>
              </w:rPr>
              <w:t>Інші характеристики</w:t>
            </w:r>
          </w:p>
        </w:tc>
      </w:tr>
      <w:tr w:rsidR="003A3A06" w:rsidRPr="00D47AF3" w:rsidTr="003A3A06">
        <w:tc>
          <w:tcPr>
            <w:tcW w:w="2277" w:type="dxa"/>
            <w:gridSpan w:val="2"/>
            <w:tcBorders>
              <w:top w:val="nil"/>
              <w:left w:val="single" w:sz="4" w:space="0" w:color="auto"/>
              <w:bottom w:val="nil"/>
              <w:right w:val="nil"/>
            </w:tcBorders>
          </w:tcPr>
          <w:p w:rsidR="0044226D" w:rsidRPr="003A3A06" w:rsidRDefault="0044226D" w:rsidP="00E05B9E">
            <w:pPr>
              <w:spacing w:line="276" w:lineRule="auto"/>
              <w:contextualSpacing/>
              <w:rPr>
                <w:lang w:val="uk-UA"/>
              </w:rPr>
            </w:pPr>
            <w:r w:rsidRPr="003A3A06">
              <w:rPr>
                <w:lang w:val="uk-UA"/>
              </w:rPr>
              <w:t>При повному навантаженні</w:t>
            </w:r>
          </w:p>
          <w:p w:rsidR="0044226D" w:rsidRPr="003A3A06" w:rsidRDefault="0044226D" w:rsidP="00E05B9E">
            <w:pPr>
              <w:spacing w:line="276" w:lineRule="auto"/>
              <w:contextualSpacing/>
              <w:rPr>
                <w:lang w:val="uk-UA"/>
              </w:rPr>
            </w:pPr>
          </w:p>
        </w:tc>
        <w:tc>
          <w:tcPr>
            <w:tcW w:w="1105" w:type="dxa"/>
            <w:tcBorders>
              <w:top w:val="nil"/>
              <w:left w:val="nil"/>
              <w:bottom w:val="nil"/>
            </w:tcBorders>
            <w:vAlign w:val="center"/>
          </w:tcPr>
          <w:p w:rsidR="0044226D" w:rsidRPr="003A3A06" w:rsidRDefault="0044226D" w:rsidP="00E05B9E">
            <w:pPr>
              <w:spacing w:line="276" w:lineRule="auto"/>
              <w:contextualSpacing/>
              <w:jc w:val="center"/>
              <w:rPr>
                <w:lang w:val="uk-UA"/>
              </w:rPr>
            </w:pPr>
            <w:r w:rsidRPr="003A3A06">
              <w:rPr>
                <w:i/>
                <w:lang w:val="uk-UA"/>
              </w:rPr>
              <w:t>elmax</w:t>
            </w:r>
          </w:p>
        </w:tc>
        <w:tc>
          <w:tcPr>
            <w:tcW w:w="669" w:type="dxa"/>
            <w:tcBorders>
              <w:top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х,ххх</w:t>
            </w:r>
          </w:p>
        </w:tc>
        <w:tc>
          <w:tcPr>
            <w:tcW w:w="754" w:type="dxa"/>
            <w:tcBorders>
              <w:top w:val="nil"/>
              <w:bottom w:val="nil"/>
            </w:tcBorders>
            <w:vAlign w:val="center"/>
          </w:tcPr>
          <w:p w:rsidR="0044226D" w:rsidRPr="003A3A06" w:rsidRDefault="0044226D" w:rsidP="00E05B9E">
            <w:pPr>
              <w:spacing w:line="276" w:lineRule="auto"/>
              <w:contextualSpacing/>
              <w:jc w:val="center"/>
              <w:rPr>
                <w:lang w:val="uk-UA"/>
              </w:rPr>
            </w:pPr>
            <w:r w:rsidRPr="003A3A06">
              <w:rPr>
                <w:lang w:val="uk-UA"/>
              </w:rPr>
              <w:t>кВт</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nil"/>
              <w:right w:val="nil"/>
            </w:tcBorders>
          </w:tcPr>
          <w:p w:rsidR="0044226D" w:rsidRPr="001B778D" w:rsidRDefault="0044226D" w:rsidP="00E05B9E">
            <w:pPr>
              <w:spacing w:line="276" w:lineRule="auto"/>
              <w:contextualSpacing/>
              <w:rPr>
                <w:lang w:val="uk-UA"/>
              </w:rPr>
            </w:pPr>
            <w:r w:rsidRPr="001B778D">
              <w:rPr>
                <w:lang w:val="uk-UA"/>
              </w:rPr>
              <w:t xml:space="preserve">Втрати тепла у режимі </w:t>
            </w:r>
            <w:r w:rsidR="001B778D" w:rsidRPr="001B778D">
              <w:rPr>
                <w:lang w:val="uk-UA"/>
              </w:rPr>
              <w:t>«</w:t>
            </w:r>
            <w:r w:rsidRPr="001B778D">
              <w:rPr>
                <w:lang w:val="uk-UA"/>
              </w:rPr>
              <w:t>очікування</w:t>
            </w:r>
            <w:r w:rsidR="001B778D" w:rsidRPr="001B778D">
              <w:rPr>
                <w:lang w:val="uk-UA"/>
              </w:rPr>
              <w:t>»</w:t>
            </w:r>
          </w:p>
        </w:tc>
        <w:tc>
          <w:tcPr>
            <w:tcW w:w="930" w:type="dxa"/>
            <w:tcBorders>
              <w:top w:val="nil"/>
              <w:left w:val="nil"/>
              <w:bottom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P</m:t>
                    </m:r>
                  </m:e>
                  <m:sub>
                    <m:r>
                      <w:rPr>
                        <w:rFonts w:ascii="Cambria Math" w:hAnsi="Cambria Math"/>
                        <w:sz w:val="18"/>
                        <w:szCs w:val="18"/>
                        <w:lang w:val="uk-UA"/>
                      </w:rPr>
                      <m:t>stby</m:t>
                    </m:r>
                  </m:sub>
                </m:sSub>
              </m:oMath>
            </m:oMathPara>
          </w:p>
        </w:tc>
        <w:tc>
          <w:tcPr>
            <w:tcW w:w="656" w:type="dxa"/>
            <w:tcBorders>
              <w:top w:val="single" w:sz="4" w:space="0" w:color="auto"/>
            </w:tcBorders>
            <w:vAlign w:val="center"/>
          </w:tcPr>
          <w:p w:rsidR="0044226D" w:rsidRPr="001B778D" w:rsidRDefault="0044226D" w:rsidP="00E05B9E">
            <w:pPr>
              <w:spacing w:line="276" w:lineRule="auto"/>
              <w:contextualSpacing/>
              <w:jc w:val="center"/>
              <w:rPr>
                <w:lang w:val="uk-UA"/>
              </w:rPr>
            </w:pPr>
            <w:r w:rsidRPr="001B778D">
              <w:rPr>
                <w:lang w:val="uk-UA"/>
              </w:rPr>
              <w:t>х,ххх</w:t>
            </w:r>
          </w:p>
        </w:tc>
        <w:tc>
          <w:tcPr>
            <w:tcW w:w="754" w:type="dxa"/>
            <w:tcBorders>
              <w:top w:val="nil"/>
              <w:bottom w:val="nil"/>
              <w:right w:val="single" w:sz="4" w:space="0" w:color="auto"/>
            </w:tcBorders>
            <w:vAlign w:val="center"/>
          </w:tcPr>
          <w:p w:rsidR="0044226D" w:rsidRPr="001B778D" w:rsidRDefault="0044226D" w:rsidP="00E05B9E">
            <w:pPr>
              <w:spacing w:line="276" w:lineRule="auto"/>
              <w:contextualSpacing/>
              <w:jc w:val="center"/>
              <w:rPr>
                <w:lang w:val="uk-UA"/>
              </w:rPr>
            </w:pPr>
            <w:r w:rsidRPr="001B778D">
              <w:rPr>
                <w:lang w:val="uk-UA"/>
              </w:rPr>
              <w:t>кВт</w:t>
            </w:r>
          </w:p>
        </w:tc>
      </w:tr>
      <w:tr w:rsidR="003A3A06" w:rsidRPr="00D47AF3" w:rsidTr="003A3A06">
        <w:tc>
          <w:tcPr>
            <w:tcW w:w="2277" w:type="dxa"/>
            <w:gridSpan w:val="2"/>
            <w:tcBorders>
              <w:top w:val="nil"/>
              <w:left w:val="single" w:sz="4" w:space="0" w:color="auto"/>
              <w:bottom w:val="nil"/>
              <w:right w:val="nil"/>
            </w:tcBorders>
          </w:tcPr>
          <w:p w:rsidR="0044226D" w:rsidRPr="003A3A06" w:rsidRDefault="0044226D" w:rsidP="00E05B9E">
            <w:pPr>
              <w:spacing w:line="276" w:lineRule="auto"/>
              <w:contextualSpacing/>
              <w:rPr>
                <w:lang w:val="uk-UA"/>
              </w:rPr>
            </w:pPr>
            <w:r w:rsidRPr="003A3A06">
              <w:rPr>
                <w:lang w:val="uk-UA"/>
              </w:rPr>
              <w:t>При частковому навантаженні</w:t>
            </w:r>
          </w:p>
          <w:p w:rsidR="0044226D" w:rsidRPr="003A3A06" w:rsidRDefault="0044226D" w:rsidP="00E05B9E">
            <w:pPr>
              <w:spacing w:line="276" w:lineRule="auto"/>
              <w:contextualSpacing/>
              <w:rPr>
                <w:lang w:val="uk-UA"/>
              </w:rPr>
            </w:pPr>
          </w:p>
        </w:tc>
        <w:tc>
          <w:tcPr>
            <w:tcW w:w="1105" w:type="dxa"/>
            <w:tcBorders>
              <w:top w:val="nil"/>
              <w:left w:val="nil"/>
              <w:bottom w:val="nil"/>
            </w:tcBorders>
            <w:vAlign w:val="center"/>
          </w:tcPr>
          <w:p w:rsidR="0044226D" w:rsidRPr="003A3A06" w:rsidRDefault="0044226D" w:rsidP="00E05B9E">
            <w:pPr>
              <w:spacing w:line="276" w:lineRule="auto"/>
              <w:contextualSpacing/>
              <w:jc w:val="center"/>
              <w:rPr>
                <w:i/>
                <w:lang w:val="uk-UA"/>
              </w:rPr>
            </w:pPr>
            <w:r w:rsidRPr="003A3A06">
              <w:rPr>
                <w:i/>
                <w:lang w:val="uk-UA"/>
              </w:rPr>
              <w:t>elmin</w:t>
            </w:r>
          </w:p>
        </w:tc>
        <w:tc>
          <w:tcPr>
            <w:tcW w:w="669" w:type="dxa"/>
            <w:vAlign w:val="center"/>
          </w:tcPr>
          <w:p w:rsidR="0044226D" w:rsidRPr="003A3A06" w:rsidRDefault="0044226D" w:rsidP="00E05B9E">
            <w:pPr>
              <w:spacing w:line="276" w:lineRule="auto"/>
              <w:contextualSpacing/>
              <w:jc w:val="center"/>
              <w:rPr>
                <w:lang w:val="uk-UA"/>
              </w:rPr>
            </w:pPr>
            <w:r w:rsidRPr="003A3A06">
              <w:rPr>
                <w:lang w:val="uk-UA"/>
              </w:rPr>
              <w:t>х,ххх</w:t>
            </w:r>
          </w:p>
        </w:tc>
        <w:tc>
          <w:tcPr>
            <w:tcW w:w="754" w:type="dxa"/>
            <w:tcBorders>
              <w:top w:val="nil"/>
              <w:bottom w:val="nil"/>
            </w:tcBorders>
            <w:vAlign w:val="center"/>
          </w:tcPr>
          <w:p w:rsidR="0044226D" w:rsidRPr="003A3A06" w:rsidRDefault="0044226D" w:rsidP="00E05B9E">
            <w:pPr>
              <w:spacing w:line="276" w:lineRule="auto"/>
              <w:contextualSpacing/>
              <w:jc w:val="center"/>
              <w:rPr>
                <w:lang w:val="uk-UA"/>
              </w:rPr>
            </w:pPr>
            <w:r w:rsidRPr="003A3A06">
              <w:rPr>
                <w:lang w:val="uk-UA"/>
              </w:rPr>
              <w:t>кВт</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nil"/>
              <w:right w:val="nil"/>
            </w:tcBorders>
          </w:tcPr>
          <w:p w:rsidR="0044226D" w:rsidRPr="001B778D" w:rsidRDefault="0044226D" w:rsidP="00E05B9E">
            <w:pPr>
              <w:spacing w:line="276" w:lineRule="auto"/>
              <w:contextualSpacing/>
              <w:rPr>
                <w:lang w:val="uk-UA"/>
              </w:rPr>
            </w:pPr>
            <w:r w:rsidRPr="001B778D">
              <w:rPr>
                <w:lang w:val="uk-UA"/>
              </w:rPr>
              <w:t>Енергоспоживання запальника</w:t>
            </w:r>
          </w:p>
        </w:tc>
        <w:tc>
          <w:tcPr>
            <w:tcW w:w="930" w:type="dxa"/>
            <w:tcBorders>
              <w:top w:val="nil"/>
              <w:left w:val="nil"/>
              <w:bottom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P</m:t>
                    </m:r>
                  </m:e>
                  <m:sub>
                    <m:r>
                      <w:rPr>
                        <w:rFonts w:ascii="Cambria Math" w:hAnsi="Cambria Math"/>
                        <w:sz w:val="18"/>
                        <w:szCs w:val="18"/>
                        <w:lang w:val="uk-UA"/>
                      </w:rPr>
                      <m:t>ign</m:t>
                    </m:r>
                  </m:sub>
                </m:sSub>
              </m:oMath>
            </m:oMathPara>
          </w:p>
        </w:tc>
        <w:tc>
          <w:tcPr>
            <w:tcW w:w="656" w:type="dxa"/>
            <w:vAlign w:val="center"/>
          </w:tcPr>
          <w:p w:rsidR="0044226D" w:rsidRPr="001B778D" w:rsidRDefault="0044226D" w:rsidP="00E05B9E">
            <w:pPr>
              <w:spacing w:line="276" w:lineRule="auto"/>
              <w:contextualSpacing/>
              <w:jc w:val="center"/>
              <w:rPr>
                <w:lang w:val="uk-UA"/>
              </w:rPr>
            </w:pPr>
            <w:r w:rsidRPr="001B778D">
              <w:rPr>
                <w:lang w:val="uk-UA"/>
              </w:rPr>
              <w:t>х,ххх</w:t>
            </w:r>
          </w:p>
        </w:tc>
        <w:tc>
          <w:tcPr>
            <w:tcW w:w="754" w:type="dxa"/>
            <w:tcBorders>
              <w:top w:val="nil"/>
              <w:bottom w:val="nil"/>
              <w:right w:val="single" w:sz="4" w:space="0" w:color="auto"/>
            </w:tcBorders>
            <w:vAlign w:val="center"/>
          </w:tcPr>
          <w:p w:rsidR="0044226D" w:rsidRPr="001B778D" w:rsidRDefault="0044226D" w:rsidP="00E05B9E">
            <w:pPr>
              <w:spacing w:line="276" w:lineRule="auto"/>
              <w:contextualSpacing/>
              <w:jc w:val="center"/>
              <w:rPr>
                <w:lang w:val="uk-UA"/>
              </w:rPr>
            </w:pPr>
            <w:r w:rsidRPr="001B778D">
              <w:rPr>
                <w:lang w:val="uk-UA"/>
              </w:rPr>
              <w:t>кВт</w:t>
            </w:r>
          </w:p>
        </w:tc>
      </w:tr>
      <w:tr w:rsidR="003A3A06" w:rsidRPr="00D47AF3" w:rsidTr="003A3A06">
        <w:tc>
          <w:tcPr>
            <w:tcW w:w="2277" w:type="dxa"/>
            <w:gridSpan w:val="2"/>
            <w:tcBorders>
              <w:top w:val="nil"/>
              <w:left w:val="single" w:sz="4" w:space="0" w:color="auto"/>
              <w:bottom w:val="single" w:sz="4" w:space="0" w:color="auto"/>
              <w:right w:val="nil"/>
            </w:tcBorders>
          </w:tcPr>
          <w:p w:rsidR="0044226D" w:rsidRPr="003A3A06" w:rsidRDefault="0044226D" w:rsidP="00E05B9E">
            <w:pPr>
              <w:spacing w:line="276" w:lineRule="auto"/>
              <w:contextualSpacing/>
              <w:rPr>
                <w:lang w:val="uk-UA"/>
              </w:rPr>
            </w:pPr>
            <w:r w:rsidRPr="003A3A06">
              <w:rPr>
                <w:lang w:val="uk-UA"/>
              </w:rPr>
              <w:t xml:space="preserve">У режимі </w:t>
            </w:r>
            <w:r w:rsidR="003A3A06">
              <w:rPr>
                <w:lang w:val="uk-UA"/>
              </w:rPr>
              <w:t>«</w:t>
            </w:r>
            <w:r w:rsidRPr="003A3A06">
              <w:rPr>
                <w:lang w:val="uk-UA"/>
              </w:rPr>
              <w:t>очікування</w:t>
            </w:r>
            <w:r w:rsidR="003A3A06">
              <w:rPr>
                <w:lang w:val="uk-UA"/>
              </w:rPr>
              <w:t>»</w:t>
            </w:r>
          </w:p>
        </w:tc>
        <w:tc>
          <w:tcPr>
            <w:tcW w:w="1105" w:type="dxa"/>
            <w:tcBorders>
              <w:top w:val="nil"/>
              <w:left w:val="nil"/>
              <w:bottom w:val="single" w:sz="4" w:space="0" w:color="auto"/>
            </w:tcBorders>
            <w:vAlign w:val="center"/>
          </w:tcPr>
          <w:p w:rsidR="0044226D" w:rsidRPr="00D47AF3" w:rsidRDefault="00A54A46" w:rsidP="00E05B9E">
            <w:pPr>
              <w:spacing w:line="276" w:lineRule="auto"/>
              <w:contextualSpacing/>
              <w:jc w:val="center"/>
              <w:rPr>
                <w:rFonts w:ascii="Palatino Linotype" w:hAnsi="Palatino Linotype"/>
                <w:i/>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P</m:t>
                    </m:r>
                  </m:e>
                  <m:sub>
                    <m:r>
                      <w:rPr>
                        <w:rFonts w:ascii="Cambria Math" w:hAnsi="Cambria Math"/>
                        <w:sz w:val="18"/>
                        <w:szCs w:val="18"/>
                        <w:lang w:val="uk-UA"/>
                      </w:rPr>
                      <m:t>SB</m:t>
                    </m:r>
                  </m:sub>
                </m:sSub>
              </m:oMath>
            </m:oMathPara>
          </w:p>
        </w:tc>
        <w:tc>
          <w:tcPr>
            <w:tcW w:w="669" w:type="dxa"/>
            <w:tcBorders>
              <w:bottom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х,ххх</w:t>
            </w:r>
          </w:p>
        </w:tc>
        <w:tc>
          <w:tcPr>
            <w:tcW w:w="754" w:type="dxa"/>
            <w:tcBorders>
              <w:top w:val="nil"/>
              <w:bottom w:val="single" w:sz="4" w:space="0" w:color="auto"/>
            </w:tcBorders>
            <w:vAlign w:val="center"/>
          </w:tcPr>
          <w:p w:rsidR="0044226D" w:rsidRPr="003A3A06" w:rsidRDefault="0044226D" w:rsidP="00E05B9E">
            <w:pPr>
              <w:spacing w:line="276" w:lineRule="auto"/>
              <w:contextualSpacing/>
              <w:jc w:val="center"/>
              <w:rPr>
                <w:lang w:val="uk-UA"/>
              </w:rPr>
            </w:pPr>
            <w:r w:rsidRPr="003A3A06">
              <w:rPr>
                <w:lang w:val="uk-UA"/>
              </w:rPr>
              <w:t>кВт</w:t>
            </w:r>
          </w:p>
        </w:tc>
        <w:tc>
          <w:tcPr>
            <w:tcW w:w="226" w:type="dxa"/>
            <w:tcBorders>
              <w:top w:val="nil"/>
              <w:bottom w:val="single" w:sz="4" w:space="0" w:color="auto"/>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single" w:sz="4" w:space="0" w:color="auto"/>
              <w:right w:val="nil"/>
            </w:tcBorders>
          </w:tcPr>
          <w:p w:rsidR="0044226D" w:rsidRPr="001B778D" w:rsidRDefault="0044226D" w:rsidP="00E05B9E">
            <w:pPr>
              <w:spacing w:line="276" w:lineRule="auto"/>
              <w:contextualSpacing/>
              <w:rPr>
                <w:lang w:val="uk-UA"/>
              </w:rPr>
            </w:pPr>
            <w:r w:rsidRPr="001B778D">
              <w:rPr>
                <w:lang w:val="uk-UA"/>
              </w:rPr>
              <w:t>Викиди оксидів азоту</w:t>
            </w:r>
          </w:p>
        </w:tc>
        <w:tc>
          <w:tcPr>
            <w:tcW w:w="930" w:type="dxa"/>
            <w:tcBorders>
              <w:top w:val="nil"/>
              <w:left w:val="nil"/>
              <w:bottom w:val="single" w:sz="4" w:space="0" w:color="auto"/>
            </w:tcBorders>
            <w:vAlign w:val="center"/>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656" w:type="dxa"/>
            <w:tcBorders>
              <w:bottom w:val="single" w:sz="4" w:space="0" w:color="auto"/>
            </w:tcBorders>
            <w:vAlign w:val="center"/>
          </w:tcPr>
          <w:p w:rsidR="0044226D" w:rsidRPr="001B778D" w:rsidRDefault="0044226D" w:rsidP="00E05B9E">
            <w:pPr>
              <w:spacing w:line="276" w:lineRule="auto"/>
              <w:contextualSpacing/>
              <w:jc w:val="center"/>
              <w:rPr>
                <w:lang w:val="uk-UA"/>
              </w:rPr>
            </w:pPr>
            <w:r w:rsidRPr="001B778D">
              <w:rPr>
                <w:lang w:val="uk-UA"/>
              </w:rPr>
              <w:t>х</w:t>
            </w:r>
          </w:p>
        </w:tc>
        <w:tc>
          <w:tcPr>
            <w:tcW w:w="754" w:type="dxa"/>
            <w:tcBorders>
              <w:top w:val="nil"/>
              <w:bottom w:val="single" w:sz="4" w:space="0" w:color="auto"/>
              <w:right w:val="single" w:sz="4" w:space="0" w:color="auto"/>
            </w:tcBorders>
            <w:vAlign w:val="center"/>
          </w:tcPr>
          <w:p w:rsidR="0044226D" w:rsidRPr="001B778D" w:rsidRDefault="0044226D" w:rsidP="00E05B9E">
            <w:pPr>
              <w:spacing w:line="276" w:lineRule="auto"/>
              <w:contextualSpacing/>
              <w:jc w:val="center"/>
              <w:rPr>
                <w:lang w:val="uk-UA"/>
              </w:rPr>
            </w:pPr>
            <w:r w:rsidRPr="001B778D">
              <w:rPr>
                <w:lang w:val="uk-UA"/>
              </w:rPr>
              <w:t>кВт</w:t>
            </w:r>
          </w:p>
        </w:tc>
      </w:tr>
      <w:tr w:rsidR="0044226D" w:rsidRPr="00D47AF3" w:rsidTr="0044226D">
        <w:tblPrEx>
          <w:tblBorders>
            <w:left w:val="single" w:sz="4" w:space="0" w:color="auto"/>
            <w:right w:val="single" w:sz="4" w:space="0" w:color="auto"/>
          </w:tblBorders>
          <w:tblLook w:val="0000" w:firstRow="0" w:lastRow="0" w:firstColumn="0" w:lastColumn="0" w:noHBand="0" w:noVBand="0"/>
        </w:tblPrEx>
        <w:trPr>
          <w:trHeight w:val="439"/>
        </w:trPr>
        <w:tc>
          <w:tcPr>
            <w:tcW w:w="9597" w:type="dxa"/>
            <w:gridSpan w:val="10"/>
            <w:tcBorders>
              <w:left w:val="single" w:sz="4" w:space="0" w:color="auto"/>
              <w:right w:val="single" w:sz="4" w:space="0" w:color="auto"/>
            </w:tcBorders>
            <w:vAlign w:val="center"/>
          </w:tcPr>
          <w:p w:rsidR="0044226D" w:rsidRPr="001B778D" w:rsidRDefault="0044226D" w:rsidP="00E05B9E">
            <w:pPr>
              <w:spacing w:line="276" w:lineRule="auto"/>
              <w:contextualSpacing/>
              <w:rPr>
                <w:lang w:val="uk-UA"/>
              </w:rPr>
            </w:pPr>
            <w:r w:rsidRPr="001B778D">
              <w:rPr>
                <w:lang w:val="uk-UA"/>
              </w:rPr>
              <w:t>Для комбінованих обігрівачів:</w:t>
            </w:r>
          </w:p>
        </w:tc>
      </w:tr>
      <w:tr w:rsidR="003A3A06" w:rsidRPr="00D47AF3" w:rsidTr="003A3A06">
        <w:tc>
          <w:tcPr>
            <w:tcW w:w="2277" w:type="dxa"/>
            <w:gridSpan w:val="2"/>
            <w:tcBorders>
              <w:top w:val="nil"/>
              <w:left w:val="single" w:sz="4" w:space="0" w:color="auto"/>
              <w:bottom w:val="nil"/>
              <w:right w:val="single" w:sz="4" w:space="0" w:color="auto"/>
            </w:tcBorders>
          </w:tcPr>
          <w:p w:rsidR="0044226D" w:rsidRPr="001B778D" w:rsidRDefault="0044226D" w:rsidP="00E05B9E">
            <w:pPr>
              <w:spacing w:line="276" w:lineRule="auto"/>
              <w:contextualSpacing/>
              <w:rPr>
                <w:lang w:val="uk-UA"/>
              </w:rPr>
            </w:pPr>
            <w:r w:rsidRPr="001B778D">
              <w:rPr>
                <w:lang w:val="uk-UA"/>
              </w:rPr>
              <w:t>Заявлений профіль навантаження</w:t>
            </w:r>
          </w:p>
          <w:p w:rsidR="0044226D" w:rsidRPr="001B778D" w:rsidRDefault="0044226D" w:rsidP="00E05B9E">
            <w:pPr>
              <w:spacing w:line="276" w:lineRule="auto"/>
              <w:contextualSpacing/>
              <w:rPr>
                <w:lang w:val="uk-UA"/>
              </w:rPr>
            </w:pPr>
          </w:p>
        </w:tc>
        <w:tc>
          <w:tcPr>
            <w:tcW w:w="2528" w:type="dxa"/>
            <w:gridSpan w:val="3"/>
            <w:tcBorders>
              <w:top w:val="nil"/>
              <w:left w:val="single" w:sz="4" w:space="0" w:color="auto"/>
              <w:bottom w:val="single" w:sz="4" w:space="0" w:color="auto"/>
            </w:tcBorders>
            <w:vAlign w:val="center"/>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nil"/>
              <w:right w:val="nil"/>
            </w:tcBorders>
          </w:tcPr>
          <w:p w:rsidR="0044226D" w:rsidRPr="001B778D" w:rsidRDefault="0044226D" w:rsidP="00E05B9E">
            <w:pPr>
              <w:spacing w:line="276" w:lineRule="auto"/>
              <w:contextualSpacing/>
              <w:rPr>
                <w:lang w:val="uk-UA"/>
              </w:rPr>
            </w:pPr>
            <w:r w:rsidRPr="001B778D">
              <w:rPr>
                <w:lang w:val="uk-UA"/>
              </w:rPr>
              <w:t>Енергоефективність нагріву води</w:t>
            </w:r>
          </w:p>
        </w:tc>
        <w:tc>
          <w:tcPr>
            <w:tcW w:w="930" w:type="dxa"/>
            <w:tcBorders>
              <w:top w:val="nil"/>
              <w:left w:val="nil"/>
              <w:bottom w:val="nil"/>
            </w:tcBorders>
            <w:vAlign w:val="center"/>
          </w:tcPr>
          <w:p w:rsidR="0044226D" w:rsidRPr="00D47AF3" w:rsidRDefault="00A54A46" w:rsidP="00E05B9E">
            <w:pPr>
              <w:spacing w:line="276" w:lineRule="auto"/>
              <w:contextualSpacing/>
              <w:jc w:val="center"/>
              <w:rPr>
                <w:rFonts w:ascii="Palatino Linotype" w:hAnsi="Palatino Linotype"/>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η</m:t>
                    </m:r>
                  </m:e>
                  <m:sub>
                    <m:r>
                      <w:rPr>
                        <w:rFonts w:ascii="Cambria Math" w:hAnsi="Cambria Math"/>
                        <w:sz w:val="18"/>
                        <w:szCs w:val="18"/>
                        <w:lang w:val="uk-UA"/>
                      </w:rPr>
                      <m:t>wh</m:t>
                    </m:r>
                  </m:sub>
                </m:sSub>
              </m:oMath>
            </m:oMathPara>
          </w:p>
        </w:tc>
        <w:tc>
          <w:tcPr>
            <w:tcW w:w="656" w:type="dxa"/>
            <w:tcBorders>
              <w:top w:val="single" w:sz="4" w:space="0" w:color="auto"/>
            </w:tcBorders>
            <w:vAlign w:val="center"/>
          </w:tcPr>
          <w:p w:rsidR="0044226D" w:rsidRPr="001B778D" w:rsidRDefault="0044226D" w:rsidP="00E05B9E">
            <w:pPr>
              <w:spacing w:line="276" w:lineRule="auto"/>
              <w:contextualSpacing/>
              <w:jc w:val="center"/>
              <w:rPr>
                <w:lang w:val="uk-UA"/>
              </w:rPr>
            </w:pPr>
            <w:r w:rsidRPr="001B778D">
              <w:rPr>
                <w:lang w:val="uk-UA"/>
              </w:rPr>
              <w:t>х</w:t>
            </w:r>
          </w:p>
        </w:tc>
        <w:tc>
          <w:tcPr>
            <w:tcW w:w="754" w:type="dxa"/>
            <w:tcBorders>
              <w:top w:val="nil"/>
              <w:bottom w:val="nil"/>
              <w:right w:val="single" w:sz="4" w:space="0" w:color="auto"/>
            </w:tcBorders>
            <w:vAlign w:val="center"/>
          </w:tcPr>
          <w:p w:rsidR="0044226D" w:rsidRPr="001B778D" w:rsidRDefault="0044226D" w:rsidP="00E05B9E">
            <w:pPr>
              <w:spacing w:line="276" w:lineRule="auto"/>
              <w:contextualSpacing/>
              <w:jc w:val="center"/>
              <w:rPr>
                <w:lang w:val="uk-UA"/>
              </w:rPr>
            </w:pPr>
            <w:r w:rsidRPr="001B778D">
              <w:rPr>
                <w:lang w:val="uk-UA"/>
              </w:rPr>
              <w:t>%</w:t>
            </w:r>
          </w:p>
        </w:tc>
      </w:tr>
      <w:tr w:rsidR="003A3A06" w:rsidRPr="00D47AF3" w:rsidTr="003A3A06">
        <w:tc>
          <w:tcPr>
            <w:tcW w:w="2277" w:type="dxa"/>
            <w:gridSpan w:val="2"/>
            <w:tcBorders>
              <w:top w:val="nil"/>
              <w:left w:val="single" w:sz="4" w:space="0" w:color="auto"/>
              <w:right w:val="nil"/>
            </w:tcBorders>
          </w:tcPr>
          <w:p w:rsidR="0044226D" w:rsidRPr="001B778D" w:rsidRDefault="001B778D" w:rsidP="00E05B9E">
            <w:pPr>
              <w:spacing w:line="276" w:lineRule="auto"/>
              <w:contextualSpacing/>
              <w:rPr>
                <w:lang w:val="uk-UA"/>
              </w:rPr>
            </w:pPr>
            <w:r>
              <w:rPr>
                <w:lang w:val="uk-UA"/>
              </w:rPr>
              <w:t>Добове</w:t>
            </w:r>
            <w:r w:rsidR="0044226D" w:rsidRPr="001B778D">
              <w:rPr>
                <w:lang w:val="uk-UA"/>
              </w:rPr>
              <w:t xml:space="preserve"> споживання електроенергії</w:t>
            </w:r>
          </w:p>
        </w:tc>
        <w:tc>
          <w:tcPr>
            <w:tcW w:w="1105" w:type="dxa"/>
            <w:tcBorders>
              <w:top w:val="nil"/>
              <w:left w:val="nil"/>
            </w:tcBorders>
            <w:vAlign w:val="center"/>
          </w:tcPr>
          <w:p w:rsidR="0044226D" w:rsidRPr="00D47AF3" w:rsidRDefault="00A54A46" w:rsidP="00E05B9E">
            <w:pPr>
              <w:spacing w:after="200" w:line="276" w:lineRule="auto"/>
              <w:contextualSpacing/>
              <w:jc w:val="center"/>
              <w:rPr>
                <w:rFonts w:ascii="Palatino Linotype" w:hAnsi="Palatino Linotype"/>
                <w:i/>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Q</m:t>
                    </m:r>
                  </m:e>
                  <m:sub>
                    <m:r>
                      <w:rPr>
                        <w:rFonts w:ascii="Cambria Math" w:hAnsi="Cambria Math"/>
                        <w:sz w:val="18"/>
                        <w:szCs w:val="18"/>
                        <w:lang w:val="uk-UA"/>
                      </w:rPr>
                      <m:t>elec</m:t>
                    </m:r>
                  </m:sub>
                </m:sSub>
              </m:oMath>
            </m:oMathPara>
          </w:p>
        </w:tc>
        <w:tc>
          <w:tcPr>
            <w:tcW w:w="669" w:type="dxa"/>
            <w:vAlign w:val="center"/>
          </w:tcPr>
          <w:p w:rsidR="0044226D" w:rsidRPr="00D47AF3" w:rsidRDefault="0044226D" w:rsidP="00E05B9E">
            <w:pPr>
              <w:spacing w:line="276" w:lineRule="auto"/>
              <w:contextualSpacing/>
              <w:jc w:val="center"/>
              <w:rPr>
                <w:rFonts w:ascii="Palatino Linotype" w:hAnsi="Palatino Linotype"/>
                <w:sz w:val="18"/>
                <w:szCs w:val="18"/>
                <w:lang w:val="uk-UA"/>
              </w:rPr>
            </w:pPr>
            <w:r w:rsidRPr="00D47AF3">
              <w:rPr>
                <w:rFonts w:ascii="Palatino Linotype" w:hAnsi="Palatino Linotype"/>
                <w:sz w:val="18"/>
                <w:szCs w:val="18"/>
                <w:lang w:val="uk-UA"/>
              </w:rPr>
              <w:t>х,ххх</w:t>
            </w:r>
          </w:p>
        </w:tc>
        <w:tc>
          <w:tcPr>
            <w:tcW w:w="754" w:type="dxa"/>
            <w:tcBorders>
              <w:top w:val="nil"/>
            </w:tcBorders>
            <w:vAlign w:val="center"/>
          </w:tcPr>
          <w:p w:rsidR="0044226D" w:rsidRPr="00D47AF3" w:rsidRDefault="0044226D" w:rsidP="00E05B9E">
            <w:pPr>
              <w:spacing w:line="276" w:lineRule="auto"/>
              <w:contextualSpacing/>
              <w:jc w:val="center"/>
              <w:rPr>
                <w:rFonts w:ascii="Palatino Linotype" w:hAnsi="Palatino Linotype"/>
                <w:sz w:val="18"/>
                <w:szCs w:val="18"/>
                <w:lang w:val="uk-UA"/>
              </w:rPr>
            </w:pPr>
            <w:r w:rsidRPr="00D47AF3">
              <w:rPr>
                <w:rFonts w:ascii="Palatino Linotype" w:hAnsi="Palatino Linotype"/>
                <w:sz w:val="18"/>
                <w:szCs w:val="18"/>
                <w:lang w:val="uk-UA"/>
              </w:rPr>
              <w:t>кВт- год</w:t>
            </w:r>
          </w:p>
        </w:tc>
        <w:tc>
          <w:tcPr>
            <w:tcW w:w="226" w:type="dxa"/>
            <w:tcBorders>
              <w:top w:val="nil"/>
              <w:bottom w:val="nil"/>
            </w:tcBorders>
          </w:tcPr>
          <w:p w:rsidR="0044226D" w:rsidRPr="00D47AF3" w:rsidRDefault="0044226D" w:rsidP="00E05B9E">
            <w:pPr>
              <w:spacing w:line="276" w:lineRule="auto"/>
              <w:contextualSpacing/>
              <w:jc w:val="center"/>
              <w:rPr>
                <w:rFonts w:ascii="Palatino Linotype" w:hAnsi="Palatino Linotype"/>
                <w:sz w:val="18"/>
                <w:szCs w:val="18"/>
                <w:lang w:val="uk-UA"/>
              </w:rPr>
            </w:pPr>
          </w:p>
        </w:tc>
        <w:tc>
          <w:tcPr>
            <w:tcW w:w="2226" w:type="dxa"/>
            <w:tcBorders>
              <w:top w:val="nil"/>
              <w:bottom w:val="single" w:sz="4" w:space="0" w:color="auto"/>
              <w:right w:val="nil"/>
            </w:tcBorders>
          </w:tcPr>
          <w:p w:rsidR="0044226D" w:rsidRPr="001B778D" w:rsidRDefault="001B778D" w:rsidP="00E05B9E">
            <w:pPr>
              <w:spacing w:line="276" w:lineRule="auto"/>
              <w:contextualSpacing/>
              <w:rPr>
                <w:lang w:val="uk-UA"/>
              </w:rPr>
            </w:pPr>
            <w:r>
              <w:rPr>
                <w:lang w:val="uk-UA"/>
              </w:rPr>
              <w:t>Добове</w:t>
            </w:r>
            <w:r w:rsidR="0044226D" w:rsidRPr="001B778D">
              <w:rPr>
                <w:lang w:val="uk-UA"/>
              </w:rPr>
              <w:t xml:space="preserve"> споживання палива</w:t>
            </w:r>
          </w:p>
        </w:tc>
        <w:tc>
          <w:tcPr>
            <w:tcW w:w="930" w:type="dxa"/>
            <w:tcBorders>
              <w:top w:val="nil"/>
              <w:left w:val="nil"/>
            </w:tcBorders>
            <w:vAlign w:val="center"/>
          </w:tcPr>
          <w:p w:rsidR="0044226D" w:rsidRPr="00D47AF3" w:rsidRDefault="00A54A46" w:rsidP="00E05B9E">
            <w:pPr>
              <w:spacing w:after="200" w:line="276" w:lineRule="auto"/>
              <w:contextualSpacing/>
              <w:jc w:val="center"/>
              <w:rPr>
                <w:rFonts w:ascii="Palatino Linotype" w:hAnsi="Palatino Linotype"/>
                <w:sz w:val="18"/>
                <w:szCs w:val="18"/>
                <w:lang w:val="uk-UA"/>
              </w:rPr>
            </w:pPr>
            <m:oMathPara>
              <m:oMath>
                <m:sSub>
                  <m:sSubPr>
                    <m:ctrlPr>
                      <w:rPr>
                        <w:rFonts w:ascii="Cambria Math" w:hAnsi="Cambria Math"/>
                        <w:i/>
                        <w:sz w:val="18"/>
                        <w:szCs w:val="18"/>
                        <w:lang w:val="uk-UA"/>
                      </w:rPr>
                    </m:ctrlPr>
                  </m:sSubPr>
                  <m:e>
                    <m:r>
                      <w:rPr>
                        <w:rFonts w:ascii="Cambria Math" w:hAnsi="Cambria Math"/>
                        <w:sz w:val="18"/>
                        <w:szCs w:val="18"/>
                        <w:lang w:val="uk-UA"/>
                      </w:rPr>
                      <m:t>Q</m:t>
                    </m:r>
                  </m:e>
                  <m:sub>
                    <m:r>
                      <w:rPr>
                        <w:rFonts w:ascii="Cambria Math" w:hAnsi="Cambria Math"/>
                        <w:sz w:val="18"/>
                        <w:szCs w:val="18"/>
                        <w:lang w:val="uk-UA"/>
                      </w:rPr>
                      <m:t>fuel</m:t>
                    </m:r>
                  </m:sub>
                </m:sSub>
              </m:oMath>
            </m:oMathPara>
          </w:p>
        </w:tc>
        <w:tc>
          <w:tcPr>
            <w:tcW w:w="656" w:type="dxa"/>
            <w:vAlign w:val="center"/>
          </w:tcPr>
          <w:p w:rsidR="0044226D" w:rsidRPr="001B778D" w:rsidRDefault="0044226D" w:rsidP="00E05B9E">
            <w:pPr>
              <w:spacing w:line="276" w:lineRule="auto"/>
              <w:contextualSpacing/>
              <w:jc w:val="center"/>
              <w:rPr>
                <w:lang w:val="uk-UA"/>
              </w:rPr>
            </w:pPr>
            <w:r w:rsidRPr="001B778D">
              <w:rPr>
                <w:lang w:val="uk-UA"/>
              </w:rPr>
              <w:t>х,ххх</w:t>
            </w:r>
          </w:p>
        </w:tc>
        <w:tc>
          <w:tcPr>
            <w:tcW w:w="754" w:type="dxa"/>
            <w:tcBorders>
              <w:top w:val="nil"/>
              <w:right w:val="single" w:sz="4" w:space="0" w:color="auto"/>
            </w:tcBorders>
            <w:vAlign w:val="center"/>
          </w:tcPr>
          <w:p w:rsidR="0044226D" w:rsidRPr="001B778D" w:rsidRDefault="0044226D" w:rsidP="00E05B9E">
            <w:pPr>
              <w:spacing w:line="276" w:lineRule="auto"/>
              <w:contextualSpacing/>
              <w:jc w:val="center"/>
              <w:rPr>
                <w:lang w:val="uk-UA"/>
              </w:rPr>
            </w:pPr>
            <w:r w:rsidRPr="001B778D">
              <w:rPr>
                <w:lang w:val="uk-UA"/>
              </w:rPr>
              <w:t>%</w:t>
            </w:r>
          </w:p>
        </w:tc>
      </w:tr>
      <w:tr w:rsidR="00755938" w:rsidRPr="00D47AF3" w:rsidTr="003A3A06">
        <w:trPr>
          <w:trHeight w:val="525"/>
        </w:trPr>
        <w:tc>
          <w:tcPr>
            <w:tcW w:w="1946" w:type="dxa"/>
            <w:tcBorders>
              <w:left w:val="single" w:sz="4" w:space="0" w:color="auto"/>
            </w:tcBorders>
            <w:vAlign w:val="center"/>
          </w:tcPr>
          <w:p w:rsidR="0044226D" w:rsidRPr="001B778D" w:rsidRDefault="0044226D" w:rsidP="00E05B9E">
            <w:pPr>
              <w:pStyle w:val="Style11"/>
              <w:widowControl/>
              <w:spacing w:line="276" w:lineRule="auto"/>
              <w:contextualSpacing/>
              <w:rPr>
                <w:rStyle w:val="FontStyle57"/>
                <w:rFonts w:ascii="Times New Roman" w:hAnsi="Times New Roman" w:cs="Times New Roman"/>
                <w:sz w:val="20"/>
                <w:szCs w:val="20"/>
                <w:lang w:val="uk-UA" w:eastAsia="en-US"/>
              </w:rPr>
            </w:pPr>
            <w:r w:rsidRPr="001B778D">
              <w:rPr>
                <w:rStyle w:val="FontStyle57"/>
                <w:rFonts w:ascii="Times New Roman" w:hAnsi="Times New Roman" w:cs="Times New Roman"/>
                <w:sz w:val="20"/>
                <w:szCs w:val="20"/>
                <w:lang w:val="uk-UA" w:eastAsia="en-US"/>
              </w:rPr>
              <w:t>Контактні дані</w:t>
            </w:r>
          </w:p>
        </w:tc>
        <w:tc>
          <w:tcPr>
            <w:tcW w:w="7651" w:type="dxa"/>
            <w:gridSpan w:val="9"/>
            <w:tcBorders>
              <w:right w:val="single" w:sz="4" w:space="0" w:color="auto"/>
            </w:tcBorders>
            <w:vAlign w:val="center"/>
          </w:tcPr>
          <w:p w:rsidR="0044226D" w:rsidRPr="001B778D" w:rsidRDefault="0044226D" w:rsidP="00E05B9E">
            <w:pPr>
              <w:pStyle w:val="Style11"/>
              <w:widowControl/>
              <w:spacing w:line="276" w:lineRule="auto"/>
              <w:contextualSpacing/>
              <w:rPr>
                <w:rStyle w:val="FontStyle57"/>
                <w:rFonts w:ascii="Times New Roman" w:hAnsi="Times New Roman" w:cs="Times New Roman"/>
                <w:sz w:val="20"/>
                <w:szCs w:val="20"/>
                <w:lang w:val="uk-UA" w:eastAsia="en-US"/>
              </w:rPr>
            </w:pPr>
            <w:r w:rsidRPr="001B778D">
              <w:rPr>
                <w:rStyle w:val="FontStyle57"/>
                <w:rFonts w:ascii="Times New Roman" w:hAnsi="Times New Roman" w:cs="Times New Roman"/>
                <w:sz w:val="20"/>
                <w:szCs w:val="20"/>
                <w:lang w:val="uk-UA" w:eastAsia="en-US"/>
              </w:rPr>
              <w:t>Назва та адреса виробника чи й</w:t>
            </w:r>
            <w:r w:rsidR="001B778D">
              <w:rPr>
                <w:rStyle w:val="FontStyle57"/>
                <w:rFonts w:ascii="Times New Roman" w:hAnsi="Times New Roman" w:cs="Times New Roman"/>
                <w:sz w:val="20"/>
                <w:szCs w:val="20"/>
                <w:lang w:val="uk-UA" w:eastAsia="en-US"/>
              </w:rPr>
              <w:t>ого уповноваженого представника</w:t>
            </w:r>
          </w:p>
        </w:tc>
      </w:tr>
      <w:tr w:rsidR="0044226D" w:rsidRPr="00D47AF3" w:rsidTr="0044226D">
        <w:tc>
          <w:tcPr>
            <w:tcW w:w="9597" w:type="dxa"/>
            <w:gridSpan w:val="10"/>
            <w:tcBorders>
              <w:left w:val="single" w:sz="4" w:space="0" w:color="auto"/>
              <w:right w:val="single" w:sz="4" w:space="0" w:color="auto"/>
            </w:tcBorders>
          </w:tcPr>
          <w:p w:rsidR="0044226D" w:rsidRPr="001B778D" w:rsidRDefault="0044226D" w:rsidP="00E05B9E">
            <w:pPr>
              <w:pStyle w:val="Style11"/>
              <w:widowControl/>
              <w:spacing w:line="276" w:lineRule="auto"/>
              <w:contextualSpacing/>
              <w:rPr>
                <w:rStyle w:val="FontStyle57"/>
                <w:rFonts w:ascii="Times New Roman" w:hAnsi="Times New Roman" w:cs="Times New Roman"/>
                <w:sz w:val="20"/>
                <w:szCs w:val="20"/>
                <w:lang w:val="uk-UA" w:eastAsia="en-US"/>
              </w:rPr>
            </w:pPr>
            <w:r w:rsidRPr="001B778D">
              <w:rPr>
                <w:rStyle w:val="FontStyle57"/>
                <w:rFonts w:ascii="Times New Roman" w:hAnsi="Times New Roman" w:cs="Times New Roman"/>
                <w:sz w:val="20"/>
                <w:szCs w:val="20"/>
                <w:lang w:val="uk-UA" w:eastAsia="en-US"/>
              </w:rPr>
              <w:t>(*) Високотемпературний режим означає температуру води в зворотному трубопроводі 60°С на вході обігрівача та температуру споживаної води 80°C на виході обігрівача.</w:t>
            </w:r>
          </w:p>
          <w:p w:rsidR="0044226D" w:rsidRPr="00D47AF3" w:rsidRDefault="0044226D" w:rsidP="00E05B9E">
            <w:pPr>
              <w:pStyle w:val="Style11"/>
              <w:widowControl/>
              <w:spacing w:line="276" w:lineRule="auto"/>
              <w:contextualSpacing/>
              <w:rPr>
                <w:rStyle w:val="FontStyle57"/>
                <w:sz w:val="18"/>
                <w:szCs w:val="18"/>
                <w:lang w:val="uk-UA" w:eastAsia="en-US"/>
              </w:rPr>
            </w:pPr>
            <w:r w:rsidRPr="001B778D">
              <w:rPr>
                <w:rStyle w:val="FontStyle57"/>
                <w:rFonts w:ascii="Times New Roman" w:hAnsi="Times New Roman" w:cs="Times New Roman"/>
                <w:sz w:val="20"/>
                <w:szCs w:val="20"/>
                <w:lang w:val="uk-UA" w:eastAsia="en-US"/>
              </w:rPr>
              <w:t xml:space="preserve"> (**) Низькотемпературний режим означає температуру води в зворотному трубопроводі 30°C для конденсаційних котлів, 37°C для низькотемпературних котлів та 50°C</w:t>
            </w:r>
            <w:r w:rsidR="001B778D">
              <w:rPr>
                <w:rStyle w:val="FontStyle57"/>
                <w:rFonts w:ascii="Times New Roman" w:hAnsi="Times New Roman" w:cs="Times New Roman"/>
                <w:sz w:val="20"/>
                <w:szCs w:val="20"/>
                <w:lang w:val="uk-UA" w:eastAsia="en-US"/>
              </w:rPr>
              <w:t xml:space="preserve"> </w:t>
            </w:r>
            <w:r w:rsidRPr="001B778D">
              <w:rPr>
                <w:rStyle w:val="FontStyle57"/>
                <w:rFonts w:ascii="Times New Roman" w:hAnsi="Times New Roman" w:cs="Times New Roman"/>
                <w:sz w:val="20"/>
                <w:szCs w:val="20"/>
                <w:lang w:val="uk-UA" w:eastAsia="en-US"/>
              </w:rPr>
              <w:t>для інших обігрівачів (на вході обігрівача).</w:t>
            </w:r>
          </w:p>
        </w:tc>
      </w:tr>
    </w:tbl>
    <w:p w:rsidR="00373E74" w:rsidRDefault="00373E74" w:rsidP="00E05B9E">
      <w:pPr>
        <w:pStyle w:val="Style34"/>
        <w:widowControl/>
        <w:tabs>
          <w:tab w:val="left" w:pos="851"/>
        </w:tabs>
        <w:spacing w:before="110" w:after="240" w:line="276" w:lineRule="auto"/>
        <w:ind w:right="-1"/>
        <w:rPr>
          <w:rFonts w:ascii="Times New Roman" w:hAnsi="Times New Roman"/>
          <w:sz w:val="28"/>
          <w:szCs w:val="28"/>
          <w:lang w:eastAsia="ru-RU"/>
        </w:rPr>
      </w:pPr>
    </w:p>
    <w:p w:rsidR="008772F9" w:rsidRDefault="001B778D" w:rsidP="00E05B9E">
      <w:pPr>
        <w:pStyle w:val="Style34"/>
        <w:widowControl/>
        <w:tabs>
          <w:tab w:val="left" w:pos="851"/>
        </w:tabs>
        <w:spacing w:line="276" w:lineRule="auto"/>
        <w:ind w:right="-1" w:firstLine="567"/>
        <w:jc w:val="right"/>
        <w:rPr>
          <w:rFonts w:ascii="Times New Roman" w:hAnsi="Times New Roman"/>
          <w:sz w:val="28"/>
          <w:szCs w:val="28"/>
          <w:lang w:eastAsia="ru-RU"/>
        </w:rPr>
      </w:pPr>
      <w:r w:rsidRPr="001B778D">
        <w:rPr>
          <w:rFonts w:ascii="Times New Roman" w:hAnsi="Times New Roman"/>
          <w:sz w:val="28"/>
          <w:szCs w:val="28"/>
          <w:lang w:eastAsia="ru-RU"/>
        </w:rPr>
        <w:t>Таблиця 2</w:t>
      </w:r>
    </w:p>
    <w:p w:rsidR="008772F9" w:rsidRDefault="001B778D" w:rsidP="00E05B9E">
      <w:pPr>
        <w:pStyle w:val="Style34"/>
        <w:widowControl/>
        <w:tabs>
          <w:tab w:val="left" w:pos="851"/>
        </w:tabs>
        <w:spacing w:after="240" w:line="276" w:lineRule="auto"/>
        <w:ind w:right="-1" w:firstLine="567"/>
        <w:rPr>
          <w:rFonts w:ascii="Times New Roman" w:hAnsi="Times New Roman"/>
          <w:sz w:val="28"/>
          <w:szCs w:val="28"/>
          <w:lang w:eastAsia="ru-RU"/>
        </w:rPr>
      </w:pPr>
      <w:r w:rsidRPr="001B778D">
        <w:rPr>
          <w:rFonts w:ascii="Times New Roman" w:hAnsi="Times New Roman"/>
          <w:sz w:val="28"/>
          <w:szCs w:val="28"/>
          <w:lang w:eastAsia="ru-RU"/>
        </w:rPr>
        <w:t>Вимоги до надання інформації про обігрівачі приміщень на основі теплових насосів та комбіновані обігрівачі на основі теплових насосів</w:t>
      </w:r>
    </w:p>
    <w:tbl>
      <w:tblPr>
        <w:tblStyle w:val="7"/>
        <w:tblW w:w="9605" w:type="dxa"/>
        <w:tblBorders>
          <w:left w:val="none" w:sz="0" w:space="0" w:color="auto"/>
          <w:right w:val="none" w:sz="0" w:space="0" w:color="auto"/>
        </w:tblBorders>
        <w:tblLook w:val="04A0" w:firstRow="1" w:lastRow="0" w:firstColumn="1" w:lastColumn="0" w:noHBand="0" w:noVBand="1"/>
      </w:tblPr>
      <w:tblGrid>
        <w:gridCol w:w="1721"/>
        <w:gridCol w:w="280"/>
        <w:gridCol w:w="1057"/>
        <w:gridCol w:w="685"/>
        <w:gridCol w:w="885"/>
        <w:gridCol w:w="228"/>
        <w:gridCol w:w="8"/>
        <w:gridCol w:w="2172"/>
        <w:gridCol w:w="8"/>
        <w:gridCol w:w="1002"/>
        <w:gridCol w:w="8"/>
        <w:gridCol w:w="658"/>
        <w:gridCol w:w="8"/>
        <w:gridCol w:w="877"/>
        <w:gridCol w:w="8"/>
      </w:tblGrid>
      <w:tr w:rsidR="00AB1B87" w:rsidRPr="00AB1B87" w:rsidTr="00A053C5">
        <w:trPr>
          <w:gridAfter w:val="1"/>
          <w:wAfter w:w="8" w:type="dxa"/>
        </w:trPr>
        <w:tc>
          <w:tcPr>
            <w:tcW w:w="9597" w:type="dxa"/>
            <w:gridSpan w:val="14"/>
            <w:tcBorders>
              <w:left w:val="single" w:sz="4" w:space="0" w:color="auto"/>
              <w:bottom w:val="nil"/>
              <w:right w:val="single" w:sz="4" w:space="0" w:color="auto"/>
            </w:tcBorders>
          </w:tcPr>
          <w:p w:rsidR="00AB1B87" w:rsidRPr="00AB1B87" w:rsidRDefault="00AB1B87" w:rsidP="00E05B9E">
            <w:pPr>
              <w:autoSpaceDE/>
              <w:autoSpaceDN/>
              <w:spacing w:line="276" w:lineRule="auto"/>
              <w:jc w:val="both"/>
              <w:rPr>
                <w:lang w:val="uk-UA"/>
              </w:rPr>
            </w:pPr>
            <w:r>
              <w:rPr>
                <w:lang w:val="uk-UA"/>
              </w:rPr>
              <w:t xml:space="preserve">Модель(-і): </w:t>
            </w:r>
            <w:r w:rsidRPr="00AB1B87">
              <w:rPr>
                <w:lang w:val="uk-UA"/>
              </w:rPr>
              <w:t xml:space="preserve">відмінні ознаки моделі(-ей), яких стосується </w:t>
            </w:r>
            <w:r>
              <w:rPr>
                <w:lang w:val="uk-UA"/>
              </w:rPr>
              <w:t>інформація</w:t>
            </w:r>
          </w:p>
        </w:tc>
      </w:tr>
      <w:tr w:rsidR="00AB1B87" w:rsidRPr="00AB1B87" w:rsidTr="00A053C5">
        <w:trPr>
          <w:gridAfter w:val="1"/>
          <w:wAfter w:w="8" w:type="dxa"/>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Тепловий насос з переда</w:t>
            </w:r>
            <w:r>
              <w:rPr>
                <w:lang w:val="uk-UA"/>
              </w:rPr>
              <w:t>чею тепла від повітря до води: так/ні</w:t>
            </w:r>
          </w:p>
        </w:tc>
      </w:tr>
      <w:tr w:rsidR="00AB1B87" w:rsidRPr="00AB1B87" w:rsidTr="00A053C5">
        <w:trPr>
          <w:gridAfter w:val="1"/>
          <w:wAfter w:w="8" w:type="dxa"/>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Тепловий насос з пер</w:t>
            </w:r>
            <w:r>
              <w:rPr>
                <w:lang w:val="uk-UA"/>
              </w:rPr>
              <w:t>едачею тепла від води до води: так/ні</w:t>
            </w:r>
          </w:p>
        </w:tc>
      </w:tr>
      <w:tr w:rsidR="00AB1B87" w:rsidRPr="00AB1B87" w:rsidTr="00A053C5">
        <w:trPr>
          <w:gridAfter w:val="1"/>
          <w:wAfter w:w="8" w:type="dxa"/>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 xml:space="preserve">Тепловий насос з передачею тепла </w:t>
            </w:r>
            <w:r>
              <w:rPr>
                <w:lang w:val="uk-UA"/>
              </w:rPr>
              <w:t>від сольового розчину до води: так/ні</w:t>
            </w:r>
          </w:p>
        </w:tc>
      </w:tr>
      <w:tr w:rsidR="00AB1B87" w:rsidRPr="00AB1B87" w:rsidTr="00A053C5">
        <w:trPr>
          <w:gridAfter w:val="1"/>
          <w:wAfter w:w="8" w:type="dxa"/>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Низьк</w:t>
            </w:r>
            <w:r>
              <w:rPr>
                <w:lang w:val="uk-UA"/>
              </w:rPr>
              <w:t>отемпературний тепловий насос: так/ні</w:t>
            </w:r>
          </w:p>
        </w:tc>
      </w:tr>
      <w:tr w:rsidR="00AB1B87" w:rsidRPr="00AB1B87" w:rsidTr="00A053C5">
        <w:trPr>
          <w:gridAfter w:val="1"/>
          <w:wAfter w:w="8" w:type="dxa"/>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Ная</w:t>
            </w:r>
            <w:r>
              <w:rPr>
                <w:lang w:val="uk-UA"/>
              </w:rPr>
              <w:t>вність додаткового обігрівача: так/ні</w:t>
            </w:r>
          </w:p>
        </w:tc>
      </w:tr>
      <w:tr w:rsidR="00AB1B87" w:rsidRPr="00AB1B87" w:rsidTr="00A053C5">
        <w:trPr>
          <w:gridAfter w:val="1"/>
          <w:wAfter w:w="8" w:type="dxa"/>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Комбінований обігрів</w:t>
            </w:r>
            <w:r>
              <w:rPr>
                <w:lang w:val="uk-UA"/>
              </w:rPr>
              <w:t>ач на основі теплового насоса: так/ні</w:t>
            </w:r>
          </w:p>
        </w:tc>
      </w:tr>
      <w:tr w:rsidR="00AB1B87" w:rsidRPr="00AB1B87" w:rsidTr="00A053C5">
        <w:trPr>
          <w:gridAfter w:val="1"/>
          <w:wAfter w:w="8" w:type="dxa"/>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Параметри повинні заявлятися для використання у середньотемпературних процесах, окрім параметрів низькотемпературних теплових насосів. Параметри низькотемпературних теплових насосів повинні заявлятися для використання у низькотемпературних процесах.</w:t>
            </w:r>
          </w:p>
        </w:tc>
      </w:tr>
      <w:tr w:rsidR="00AB1B87" w:rsidRPr="00AB1B87" w:rsidTr="00A053C5">
        <w:trPr>
          <w:gridAfter w:val="1"/>
          <w:wAfter w:w="8" w:type="dxa"/>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Параметри повинні заявлятися для типових кліматичних умов</w:t>
            </w:r>
          </w:p>
        </w:tc>
      </w:tr>
      <w:tr w:rsidR="00885572" w:rsidRPr="00AB1B87" w:rsidTr="00A053C5">
        <w:tc>
          <w:tcPr>
            <w:tcW w:w="2001" w:type="dxa"/>
            <w:gridSpan w:val="2"/>
            <w:tcBorders>
              <w:left w:val="single" w:sz="4" w:space="0" w:color="auto"/>
              <w:bottom w:val="single" w:sz="4" w:space="0" w:color="auto"/>
              <w:right w:val="nil"/>
            </w:tcBorders>
          </w:tcPr>
          <w:p w:rsidR="00AB1B87" w:rsidRPr="00AB1B87" w:rsidRDefault="00AB1B87" w:rsidP="00E05B9E">
            <w:pPr>
              <w:autoSpaceDE/>
              <w:autoSpaceDN/>
              <w:spacing w:line="276" w:lineRule="auto"/>
              <w:jc w:val="center"/>
              <w:rPr>
                <w:b/>
                <w:lang w:val="uk-UA"/>
              </w:rPr>
            </w:pPr>
            <w:r w:rsidRPr="00AB1B87">
              <w:rPr>
                <w:b/>
                <w:lang w:val="uk-UA"/>
              </w:rPr>
              <w:t>Характеристика</w:t>
            </w:r>
          </w:p>
        </w:tc>
        <w:tc>
          <w:tcPr>
            <w:tcW w:w="1057" w:type="dxa"/>
            <w:tcBorders>
              <w:left w:val="nil"/>
              <w:bottom w:val="single" w:sz="4" w:space="0" w:color="auto"/>
              <w:right w:val="nil"/>
            </w:tcBorders>
          </w:tcPr>
          <w:p w:rsidR="00AB1B87" w:rsidRPr="00AB1B87" w:rsidRDefault="00AB1B87" w:rsidP="00E05B9E">
            <w:pPr>
              <w:autoSpaceDE/>
              <w:autoSpaceDN/>
              <w:spacing w:line="276" w:lineRule="auto"/>
              <w:jc w:val="center"/>
              <w:rPr>
                <w:b/>
                <w:lang w:val="uk-UA"/>
              </w:rPr>
            </w:pPr>
            <w:r w:rsidRPr="00AB1B87">
              <w:rPr>
                <w:b/>
                <w:lang w:val="uk-UA"/>
              </w:rPr>
              <w:t>Познач.</w:t>
            </w:r>
          </w:p>
        </w:tc>
        <w:tc>
          <w:tcPr>
            <w:tcW w:w="685" w:type="dxa"/>
            <w:tcBorders>
              <w:left w:val="nil"/>
              <w:right w:val="nil"/>
            </w:tcBorders>
          </w:tcPr>
          <w:p w:rsidR="00AB1B87" w:rsidRPr="00AB1B87" w:rsidRDefault="00AB1B87" w:rsidP="00E05B9E">
            <w:pPr>
              <w:autoSpaceDE/>
              <w:autoSpaceDN/>
              <w:spacing w:line="276" w:lineRule="auto"/>
              <w:jc w:val="center"/>
              <w:rPr>
                <w:b/>
                <w:lang w:val="uk-UA"/>
              </w:rPr>
            </w:pPr>
            <w:r w:rsidRPr="00AB1B87">
              <w:rPr>
                <w:b/>
                <w:lang w:val="uk-UA"/>
              </w:rPr>
              <w:t>Знач</w:t>
            </w:r>
          </w:p>
        </w:tc>
        <w:tc>
          <w:tcPr>
            <w:tcW w:w="885" w:type="dxa"/>
            <w:tcBorders>
              <w:left w:val="nil"/>
              <w:right w:val="nil"/>
            </w:tcBorders>
          </w:tcPr>
          <w:p w:rsidR="00AB1B87" w:rsidRPr="00AB1B87" w:rsidRDefault="00AB1B87" w:rsidP="00E05B9E">
            <w:pPr>
              <w:autoSpaceDE/>
              <w:autoSpaceDN/>
              <w:spacing w:line="276" w:lineRule="auto"/>
              <w:jc w:val="center"/>
              <w:rPr>
                <w:b/>
                <w:lang w:val="uk-UA"/>
              </w:rPr>
            </w:pPr>
            <w:r w:rsidRPr="00AB1B87">
              <w:rPr>
                <w:b/>
                <w:lang w:val="uk-UA"/>
              </w:rPr>
              <w:t>Один.</w:t>
            </w:r>
          </w:p>
        </w:tc>
        <w:tc>
          <w:tcPr>
            <w:tcW w:w="236" w:type="dxa"/>
            <w:gridSpan w:val="2"/>
            <w:tcBorders>
              <w:left w:val="nil"/>
              <w:bottom w:val="nil"/>
              <w:right w:val="nil"/>
            </w:tcBorders>
          </w:tcPr>
          <w:p w:rsidR="00AB1B87" w:rsidRPr="00AB1B87" w:rsidRDefault="00AB1B87" w:rsidP="00E05B9E">
            <w:pPr>
              <w:autoSpaceDE/>
              <w:autoSpaceDN/>
              <w:spacing w:line="276" w:lineRule="auto"/>
              <w:contextualSpacing/>
              <w:jc w:val="both"/>
              <w:rPr>
                <w:b/>
                <w:lang w:val="uk-UA"/>
              </w:rPr>
            </w:pPr>
          </w:p>
        </w:tc>
        <w:tc>
          <w:tcPr>
            <w:tcW w:w="2180" w:type="dxa"/>
            <w:gridSpan w:val="2"/>
            <w:tcBorders>
              <w:left w:val="nil"/>
              <w:bottom w:val="single" w:sz="4" w:space="0" w:color="auto"/>
              <w:right w:val="nil"/>
            </w:tcBorders>
          </w:tcPr>
          <w:p w:rsidR="00AB1B87" w:rsidRPr="00AB1B87" w:rsidRDefault="00AB1B87" w:rsidP="00E05B9E">
            <w:pPr>
              <w:autoSpaceDE/>
              <w:autoSpaceDN/>
              <w:spacing w:line="276" w:lineRule="auto"/>
              <w:jc w:val="center"/>
              <w:rPr>
                <w:b/>
                <w:lang w:val="uk-UA"/>
              </w:rPr>
            </w:pPr>
            <w:r w:rsidRPr="00AB1B87">
              <w:rPr>
                <w:b/>
                <w:lang w:val="uk-UA"/>
              </w:rPr>
              <w:t>Характеристика</w:t>
            </w:r>
          </w:p>
        </w:tc>
        <w:tc>
          <w:tcPr>
            <w:tcW w:w="1010" w:type="dxa"/>
            <w:gridSpan w:val="2"/>
            <w:tcBorders>
              <w:left w:val="nil"/>
              <w:bottom w:val="single" w:sz="4" w:space="0" w:color="auto"/>
              <w:right w:val="nil"/>
            </w:tcBorders>
          </w:tcPr>
          <w:p w:rsidR="00AB1B87" w:rsidRPr="00AB1B87" w:rsidRDefault="00AB1B87" w:rsidP="00E05B9E">
            <w:pPr>
              <w:autoSpaceDE/>
              <w:autoSpaceDN/>
              <w:spacing w:line="276" w:lineRule="auto"/>
              <w:jc w:val="center"/>
              <w:rPr>
                <w:b/>
                <w:lang w:val="uk-UA"/>
              </w:rPr>
            </w:pPr>
            <w:r w:rsidRPr="00AB1B87">
              <w:rPr>
                <w:b/>
                <w:lang w:val="uk-UA"/>
              </w:rPr>
              <w:t>Познач.</w:t>
            </w:r>
          </w:p>
        </w:tc>
        <w:tc>
          <w:tcPr>
            <w:tcW w:w="666" w:type="dxa"/>
            <w:gridSpan w:val="2"/>
            <w:tcBorders>
              <w:left w:val="nil"/>
              <w:right w:val="nil"/>
            </w:tcBorders>
          </w:tcPr>
          <w:p w:rsidR="00AB1B87" w:rsidRPr="00AB1B87" w:rsidRDefault="00AB1B87" w:rsidP="00E05B9E">
            <w:pPr>
              <w:autoSpaceDE/>
              <w:autoSpaceDN/>
              <w:spacing w:line="276" w:lineRule="auto"/>
              <w:jc w:val="center"/>
              <w:rPr>
                <w:b/>
                <w:lang w:val="uk-UA"/>
              </w:rPr>
            </w:pPr>
            <w:r w:rsidRPr="00AB1B87">
              <w:rPr>
                <w:b/>
                <w:lang w:val="uk-UA"/>
              </w:rPr>
              <w:t>Знач</w:t>
            </w:r>
          </w:p>
        </w:tc>
        <w:tc>
          <w:tcPr>
            <w:tcW w:w="885" w:type="dxa"/>
            <w:gridSpan w:val="2"/>
            <w:tcBorders>
              <w:left w:val="nil"/>
              <w:right w:val="single" w:sz="4" w:space="0" w:color="auto"/>
            </w:tcBorders>
          </w:tcPr>
          <w:p w:rsidR="00AB1B87" w:rsidRPr="00AB1B87" w:rsidRDefault="00AB1B87" w:rsidP="00E05B9E">
            <w:pPr>
              <w:autoSpaceDE/>
              <w:autoSpaceDN/>
              <w:spacing w:line="276" w:lineRule="auto"/>
              <w:jc w:val="center"/>
              <w:rPr>
                <w:b/>
                <w:lang w:val="uk-UA"/>
              </w:rPr>
            </w:pPr>
            <w:r w:rsidRPr="00AB1B87">
              <w:rPr>
                <w:b/>
                <w:lang w:val="uk-UA"/>
              </w:rPr>
              <w:t>Один.</w:t>
            </w:r>
          </w:p>
        </w:tc>
      </w:tr>
      <w:tr w:rsidR="00885572" w:rsidRPr="00AB1B87" w:rsidTr="00A053C5">
        <w:tc>
          <w:tcPr>
            <w:tcW w:w="2001" w:type="dxa"/>
            <w:gridSpan w:val="2"/>
            <w:tcBorders>
              <w:left w:val="single" w:sz="4" w:space="0" w:color="auto"/>
              <w:right w:val="nil"/>
            </w:tcBorders>
          </w:tcPr>
          <w:p w:rsidR="00AB1B87" w:rsidRPr="00AB1B87" w:rsidRDefault="00AB1B87" w:rsidP="00E05B9E">
            <w:pPr>
              <w:autoSpaceDE/>
              <w:autoSpaceDN/>
              <w:spacing w:line="276" w:lineRule="auto"/>
              <w:contextualSpacing/>
              <w:rPr>
                <w:b/>
                <w:lang w:val="uk-UA"/>
              </w:rPr>
            </w:pPr>
            <w:r w:rsidRPr="00AB1B87">
              <w:rPr>
                <w:b/>
                <w:lang w:val="uk-UA"/>
              </w:rPr>
              <w:t xml:space="preserve">Номінальна </w:t>
            </w:r>
            <w:r w:rsidRPr="00AB1B87">
              <w:rPr>
                <w:b/>
                <w:lang w:val="uk-UA"/>
              </w:rPr>
              <w:lastRenderedPageBreak/>
              <w:t>теплова потужність (*)</w:t>
            </w:r>
          </w:p>
        </w:tc>
        <w:tc>
          <w:tcPr>
            <w:tcW w:w="1057" w:type="dxa"/>
            <w:tcBorders>
              <w:left w:val="nil"/>
            </w:tcBorders>
          </w:tcPr>
          <w:p w:rsidR="00AB1B87" w:rsidRPr="00AB1B87" w:rsidRDefault="00AB1B87" w:rsidP="00E05B9E">
            <w:pPr>
              <w:autoSpaceDE/>
              <w:autoSpaceDN/>
              <w:spacing w:line="276" w:lineRule="auto"/>
              <w:contextualSpacing/>
              <w:jc w:val="center"/>
              <w:rPr>
                <w:lang w:val="uk-UA"/>
              </w:rPr>
            </w:pPr>
            <w:r w:rsidRPr="00AB1B87">
              <w:rPr>
                <w:i/>
                <w:lang w:val="uk-UA"/>
              </w:rPr>
              <w:lastRenderedPageBreak/>
              <w:t>Prated</w:t>
            </w:r>
          </w:p>
        </w:tc>
        <w:tc>
          <w:tcPr>
            <w:tcW w:w="685" w:type="dxa"/>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bottom w:val="single" w:sz="4" w:space="0" w:color="auto"/>
              <w:right w:val="nil"/>
            </w:tcBorders>
          </w:tcPr>
          <w:p w:rsidR="00AB1B87" w:rsidRPr="00AB1B87" w:rsidRDefault="00AB1B87" w:rsidP="002A32D4">
            <w:pPr>
              <w:autoSpaceDE/>
              <w:autoSpaceDN/>
              <w:spacing w:line="276" w:lineRule="auto"/>
              <w:contextualSpacing/>
              <w:rPr>
                <w:b/>
                <w:lang w:val="uk-UA"/>
              </w:rPr>
            </w:pPr>
            <w:r w:rsidRPr="00AB1B87">
              <w:rPr>
                <w:b/>
                <w:lang w:val="uk-UA"/>
              </w:rPr>
              <w:t xml:space="preserve">Сезонна </w:t>
            </w:r>
            <w:r w:rsidRPr="00AB1B87">
              <w:rPr>
                <w:b/>
                <w:lang w:val="uk-UA"/>
              </w:rPr>
              <w:lastRenderedPageBreak/>
              <w:t xml:space="preserve">енергоефективність </w:t>
            </w:r>
            <w:r w:rsidR="002A32D4">
              <w:rPr>
                <w:b/>
                <w:lang w:val="uk-UA"/>
              </w:rPr>
              <w:t>обігріву</w:t>
            </w:r>
            <w:r w:rsidRPr="00AB1B87">
              <w:rPr>
                <w:b/>
                <w:lang w:val="uk-UA"/>
              </w:rPr>
              <w:t xml:space="preserve"> приміщень </w:t>
            </w:r>
          </w:p>
        </w:tc>
        <w:tc>
          <w:tcPr>
            <w:tcW w:w="1010" w:type="dxa"/>
            <w:gridSpan w:val="2"/>
            <w:tcBorders>
              <w:left w:val="nil"/>
              <w:bottom w:val="single" w:sz="4" w:space="0" w:color="auto"/>
            </w:tcBorders>
          </w:tcPr>
          <w:p w:rsidR="00AB1B87" w:rsidRPr="00AB1B87" w:rsidRDefault="00AB1B87" w:rsidP="00E05B9E">
            <w:pPr>
              <w:autoSpaceDE/>
              <w:autoSpaceDN/>
              <w:spacing w:line="276" w:lineRule="auto"/>
              <w:contextualSpacing/>
              <w:jc w:val="center"/>
              <w:rPr>
                <w:lang w:val="uk-UA"/>
              </w:rPr>
            </w:pPr>
            <w:r w:rsidRPr="00AB1B87">
              <w:rPr>
                <w:lang w:val="uk-UA"/>
              </w:rPr>
              <w:lastRenderedPageBreak/>
              <w:t>η</w:t>
            </w:r>
            <w:r w:rsidRPr="00AB1B87">
              <w:rPr>
                <w:vertAlign w:val="subscript"/>
                <w:lang w:val="uk-UA"/>
              </w:rPr>
              <w:t>s</w:t>
            </w:r>
          </w:p>
        </w:tc>
        <w:tc>
          <w:tcPr>
            <w:tcW w:w="666" w:type="dxa"/>
            <w:gridSpan w:val="2"/>
            <w:tcBorders>
              <w:bottom w:val="single" w:sz="4" w:space="0" w:color="auto"/>
            </w:tcBorders>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gridSpan w:val="2"/>
            <w:tcBorders>
              <w:bottom w:val="single" w:sz="4" w:space="0" w:color="auto"/>
              <w:right w:val="single" w:sz="4" w:space="0" w:color="auto"/>
            </w:tcBorders>
          </w:tcPr>
          <w:p w:rsidR="00AB1B87" w:rsidRPr="00AB1B87" w:rsidRDefault="00AB1B87" w:rsidP="00E05B9E">
            <w:pPr>
              <w:autoSpaceDE/>
              <w:autoSpaceDN/>
              <w:spacing w:line="276" w:lineRule="auto"/>
              <w:contextualSpacing/>
              <w:jc w:val="center"/>
              <w:rPr>
                <w:lang w:val="uk-UA"/>
              </w:rPr>
            </w:pPr>
            <w:r w:rsidRPr="00AB1B87">
              <w:rPr>
                <w:lang w:val="uk-UA"/>
              </w:rPr>
              <w:t>%</w:t>
            </w:r>
          </w:p>
        </w:tc>
      </w:tr>
      <w:tr w:rsidR="00885572" w:rsidRPr="00AB1B87" w:rsidTr="00A053C5">
        <w:tc>
          <w:tcPr>
            <w:tcW w:w="4628" w:type="dxa"/>
            <w:gridSpan w:val="5"/>
            <w:tcBorders>
              <w:left w:val="single" w:sz="4" w:space="0" w:color="auto"/>
              <w:bottom w:val="nil"/>
            </w:tcBorders>
          </w:tcPr>
          <w:p w:rsidR="00AB1B87" w:rsidRPr="00AB1B87" w:rsidRDefault="00AB1B87" w:rsidP="00E05B9E">
            <w:pPr>
              <w:autoSpaceDE/>
              <w:autoSpaceDN/>
              <w:spacing w:line="276" w:lineRule="auto"/>
              <w:contextualSpacing/>
              <w:jc w:val="both"/>
              <w:rPr>
                <w:lang w:val="uk-UA"/>
              </w:rPr>
            </w:pPr>
            <w:r w:rsidRPr="00AB1B87">
              <w:rPr>
                <w:lang w:val="uk-UA"/>
              </w:rPr>
              <w:lastRenderedPageBreak/>
              <w:t xml:space="preserve">Заявлена теплоємність для часткового навантаження при температурі внутрішнього повітря 20°C та температурі зовнішнього повітря </w:t>
            </w: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p>
          <w:p w:rsidR="00AB1B87" w:rsidRPr="00AB1B87" w:rsidRDefault="00AB1B87" w:rsidP="00E05B9E">
            <w:pPr>
              <w:autoSpaceDE/>
              <w:autoSpaceDN/>
              <w:spacing w:line="276" w:lineRule="auto"/>
              <w:contextualSpacing/>
              <w:jc w:val="both"/>
              <w:rPr>
                <w:lang w:val="uk-UA"/>
              </w:rPr>
            </w:pPr>
          </w:p>
        </w:tc>
        <w:tc>
          <w:tcPr>
            <w:tcW w:w="236" w:type="dxa"/>
            <w:gridSpan w:val="2"/>
            <w:tcBorders>
              <w:top w:val="nil"/>
              <w:bottom w:val="nil"/>
            </w:tcBorders>
          </w:tcPr>
          <w:p w:rsidR="00AB1B87" w:rsidRPr="00AB1B87" w:rsidRDefault="00AB1B87" w:rsidP="00E05B9E">
            <w:pPr>
              <w:autoSpaceDE/>
              <w:autoSpaceDN/>
              <w:spacing w:line="276" w:lineRule="auto"/>
              <w:contextualSpacing/>
              <w:jc w:val="both"/>
              <w:rPr>
                <w:lang w:val="uk-UA"/>
              </w:rPr>
            </w:pPr>
          </w:p>
        </w:tc>
        <w:tc>
          <w:tcPr>
            <w:tcW w:w="4741" w:type="dxa"/>
            <w:gridSpan w:val="8"/>
            <w:tcBorders>
              <w:bottom w:val="nil"/>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Заявлений коефіцієнт продуктивності або коефіцієнт первинної енергії для часткового навантаження при температурі внутр. повітря 20°C та температурі зовн</w:t>
            </w:r>
            <w:r>
              <w:rPr>
                <w:lang w:val="uk-UA"/>
              </w:rPr>
              <w:t xml:space="preserve">ішнього </w:t>
            </w:r>
            <w:r w:rsidRPr="00AB1B87">
              <w:rPr>
                <w:lang w:val="uk-UA"/>
              </w:rPr>
              <w:t xml:space="preserve">повітря </w:t>
            </w: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p>
          <w:p w:rsidR="00AB1B87" w:rsidRPr="00AB1B87" w:rsidRDefault="00AB1B87" w:rsidP="00E05B9E">
            <w:pPr>
              <w:autoSpaceDE/>
              <w:autoSpaceDN/>
              <w:spacing w:line="276" w:lineRule="auto"/>
              <w:contextualSpacing/>
              <w:jc w:val="both"/>
              <w:rPr>
                <w:lang w:val="uk-UA"/>
              </w:rPr>
            </w:pP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AB1B87" w:rsidRPr="00AB1B87">
              <w:rPr>
                <w:i/>
                <w:lang w:val="uk-UA"/>
              </w:rPr>
              <w:t>= -7</w:t>
            </w:r>
            <w:r w:rsidR="00AB1B87" w:rsidRPr="00AB1B87">
              <w:rPr>
                <w:lang w:val="uk-UA"/>
              </w:rPr>
              <w:t>°C</w:t>
            </w: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i/>
                <w:lang w:val="uk-UA"/>
              </w:rPr>
              <w:t>Pdh</w:t>
            </w:r>
          </w:p>
        </w:tc>
        <w:tc>
          <w:tcPr>
            <w:tcW w:w="685" w:type="dxa"/>
            <w:tcBorders>
              <w:top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AB1B87" w:rsidRPr="00AB1B87">
              <w:rPr>
                <w:i/>
                <w:lang w:val="uk-UA"/>
              </w:rPr>
              <w:t>= -7</w:t>
            </w:r>
            <w:r w:rsidR="00AB1B87" w:rsidRPr="00AB1B87">
              <w:rPr>
                <w:lang w:val="uk-UA"/>
              </w:rPr>
              <w:t>°C</w:t>
            </w: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
              <m:sSub>
                <m:sSubPr>
                  <m:ctrlPr>
                    <w:rPr>
                      <w:rFonts w:ascii="Cambria Math" w:hAnsi="Cambria Math"/>
                      <w:i/>
                      <w:lang w:val="uk-UA"/>
                    </w:rPr>
                  </m:ctrlPr>
                </m:sSubPr>
                <m:e>
                  <m:r>
                    <w:rPr>
                      <w:rFonts w:ascii="Cambria Math" w:hAnsi="Cambria Math"/>
                      <w:lang w:val="uk-UA"/>
                    </w:rPr>
                    <m:t>COP</m:t>
                  </m:r>
                </m:e>
                <m:sub>
                  <m:r>
                    <w:rPr>
                      <w:rFonts w:ascii="Cambria Math" w:hAnsi="Cambria Math"/>
                      <w:lang w:val="uk-UA"/>
                    </w:rPr>
                    <m:t>d</m:t>
                  </m:r>
                </m:sub>
              </m:sSub>
              <m:r>
                <w:rPr>
                  <w:rFonts w:ascii="Cambria Math" w:hAnsi="Cambria Math"/>
                  <w:lang w:val="uk-UA"/>
                </w:rPr>
                <m:t xml:space="preserve"> </m:t>
              </m:r>
            </m:oMath>
            <w:r w:rsidR="00AB1B87" w:rsidRPr="00AB1B87">
              <w:rPr>
                <w:lang w:val="uk-UA"/>
              </w:rPr>
              <w:t xml:space="preserve">або </w:t>
            </w:r>
            <m:oMath>
              <m:sSub>
                <m:sSubPr>
                  <m:ctrlPr>
                    <w:rPr>
                      <w:rFonts w:ascii="Cambria Math" w:hAnsi="Cambria Math"/>
                      <w:i/>
                      <w:lang w:val="uk-UA"/>
                    </w:rPr>
                  </m:ctrlPr>
                </m:sSubPr>
                <m:e>
                  <m:r>
                    <w:rPr>
                      <w:rFonts w:ascii="Cambria Math" w:hAnsi="Cambria Math"/>
                      <w:lang w:val="uk-UA"/>
                    </w:rPr>
                    <m:t>PER</m:t>
                  </m:r>
                </m:e>
                <m:sub>
                  <m:r>
                    <w:rPr>
                      <w:rFonts w:ascii="Cambria Math" w:hAnsi="Cambria Math"/>
                      <w:lang w:val="uk-UA"/>
                    </w:rPr>
                    <m:t>d</m:t>
                  </m:r>
                </m:sub>
              </m:sSub>
            </m:oMath>
          </w:p>
        </w:tc>
        <w:tc>
          <w:tcPr>
            <w:tcW w:w="666" w:type="dxa"/>
            <w:gridSpan w:val="2"/>
            <w:tcBorders>
              <w:top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х,хх або х,х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 або%</w:t>
            </w: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AB1B87" w:rsidRPr="00AB1B87">
              <w:rPr>
                <w:i/>
                <w:lang w:val="uk-UA"/>
              </w:rPr>
              <w:t xml:space="preserve"> = +2</w:t>
            </w:r>
            <w:r w:rsidR="00AB1B87" w:rsidRPr="00AB1B87">
              <w:rPr>
                <w:lang w:val="uk-UA"/>
              </w:rPr>
              <w:t>°C</w:t>
            </w: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Pdh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885572">
              <w:rPr>
                <w:i/>
                <w:lang w:val="uk-UA"/>
              </w:rPr>
              <w:t>=</w:t>
            </w:r>
            <w:r w:rsidR="00AB1B87" w:rsidRPr="00AB1B87">
              <w:rPr>
                <w:i/>
                <w:lang w:val="uk-UA"/>
              </w:rPr>
              <w:t xml:space="preserve"> +2</w:t>
            </w:r>
            <w:r w:rsidR="00AB1B87" w:rsidRPr="00AB1B87">
              <w:rPr>
                <w:lang w:val="uk-UA"/>
              </w:rPr>
              <w:t>°C</w:t>
            </w: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
              <m:sSub>
                <m:sSubPr>
                  <m:ctrlPr>
                    <w:rPr>
                      <w:rFonts w:ascii="Cambria Math" w:hAnsi="Cambria Math"/>
                      <w:i/>
                      <w:lang w:val="uk-UA"/>
                    </w:rPr>
                  </m:ctrlPr>
                </m:sSubPr>
                <m:e>
                  <m:r>
                    <w:rPr>
                      <w:rFonts w:ascii="Cambria Math" w:hAnsi="Cambria Math"/>
                      <w:lang w:val="uk-UA"/>
                    </w:rPr>
                    <m:t>COP</m:t>
                  </m:r>
                </m:e>
                <m:sub>
                  <m:r>
                    <w:rPr>
                      <w:rFonts w:ascii="Cambria Math" w:hAnsi="Cambria Math"/>
                      <w:lang w:val="uk-UA"/>
                    </w:rPr>
                    <m:t>d</m:t>
                  </m:r>
                </m:sub>
              </m:sSub>
            </m:oMath>
            <w:r w:rsidR="00AB1B87" w:rsidRPr="00AB1B87">
              <w:rPr>
                <w:lang w:val="uk-UA"/>
              </w:rPr>
              <w:t xml:space="preserve"> або </w:t>
            </w:r>
            <m:oMath>
              <m:sSub>
                <m:sSubPr>
                  <m:ctrlPr>
                    <w:rPr>
                      <w:rFonts w:ascii="Cambria Math" w:hAnsi="Cambria Math"/>
                      <w:i/>
                      <w:lang w:val="uk-UA"/>
                    </w:rPr>
                  </m:ctrlPr>
                </m:sSubPr>
                <m:e>
                  <m:r>
                    <w:rPr>
                      <w:rFonts w:ascii="Cambria Math" w:hAnsi="Cambria Math"/>
                      <w:lang w:val="uk-UA"/>
                    </w:rPr>
                    <m:t>PER</m:t>
                  </m:r>
                </m:e>
                <m:sub>
                  <m:r>
                    <w:rPr>
                      <w:rFonts w:ascii="Cambria Math" w:hAnsi="Cambria Math"/>
                      <w:lang w:val="uk-UA"/>
                    </w:rPr>
                    <m:t>d</m:t>
                  </m:r>
                </m:sub>
              </m:sSub>
            </m:oMath>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х,хх або х,х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 або%</w:t>
            </w: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AB1B87" w:rsidRPr="00AB1B87">
              <w:rPr>
                <w:i/>
                <w:lang w:val="uk-UA"/>
              </w:rPr>
              <w:t xml:space="preserve"> = +7</w:t>
            </w:r>
            <w:r w:rsidR="00AB1B87" w:rsidRPr="00AB1B87">
              <w:rPr>
                <w:lang w:val="uk-UA"/>
              </w:rPr>
              <w:t>°C</w:t>
            </w: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i/>
                <w:lang w:val="uk-UA"/>
              </w:rPr>
              <w:t>Pdh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885572" w:rsidRPr="00AB1B87">
              <w:rPr>
                <w:i/>
                <w:lang w:val="uk-UA"/>
              </w:rPr>
              <w:t xml:space="preserve">= </w:t>
            </w:r>
            <w:r w:rsidR="00AB1B87" w:rsidRPr="00AB1B87">
              <w:rPr>
                <w:i/>
                <w:lang w:val="uk-UA"/>
              </w:rPr>
              <w:t xml:space="preserve"> +7</w:t>
            </w:r>
            <w:r w:rsidR="00AB1B87" w:rsidRPr="00AB1B87">
              <w:rPr>
                <w:lang w:val="uk-UA"/>
              </w:rPr>
              <w:t>°C</w:t>
            </w: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
              <m:sSub>
                <m:sSubPr>
                  <m:ctrlPr>
                    <w:rPr>
                      <w:rFonts w:ascii="Cambria Math" w:hAnsi="Cambria Math"/>
                      <w:i/>
                      <w:lang w:val="uk-UA"/>
                    </w:rPr>
                  </m:ctrlPr>
                </m:sSubPr>
                <m:e>
                  <m:r>
                    <w:rPr>
                      <w:rFonts w:ascii="Cambria Math" w:hAnsi="Cambria Math"/>
                      <w:lang w:val="uk-UA"/>
                    </w:rPr>
                    <m:t>COP</m:t>
                  </m:r>
                </m:e>
                <m:sub>
                  <m:r>
                    <w:rPr>
                      <w:rFonts w:ascii="Cambria Math" w:hAnsi="Cambria Math"/>
                      <w:lang w:val="uk-UA"/>
                    </w:rPr>
                    <m:t>d</m:t>
                  </m:r>
                </m:sub>
              </m:sSub>
            </m:oMath>
            <w:r w:rsidR="00885572" w:rsidRPr="00AB1B87">
              <w:rPr>
                <w:lang w:val="uk-UA"/>
              </w:rPr>
              <w:t xml:space="preserve"> </w:t>
            </w:r>
            <w:r w:rsidR="00AB1B87" w:rsidRPr="00AB1B87">
              <w:rPr>
                <w:lang w:val="uk-UA"/>
              </w:rPr>
              <w:t xml:space="preserve">або </w:t>
            </w:r>
            <m:oMath>
              <m:sSub>
                <m:sSubPr>
                  <m:ctrlPr>
                    <w:rPr>
                      <w:rFonts w:ascii="Cambria Math" w:hAnsi="Cambria Math"/>
                      <w:i/>
                      <w:lang w:val="uk-UA"/>
                    </w:rPr>
                  </m:ctrlPr>
                </m:sSubPr>
                <m:e>
                  <m:r>
                    <w:rPr>
                      <w:rFonts w:ascii="Cambria Math" w:hAnsi="Cambria Math"/>
                      <w:lang w:val="uk-UA"/>
                    </w:rPr>
                    <m:t>PER</m:t>
                  </m:r>
                </m:e>
                <m:sub>
                  <m:r>
                    <w:rPr>
                      <w:rFonts w:ascii="Cambria Math" w:hAnsi="Cambria Math"/>
                      <w:lang w:val="uk-UA"/>
                    </w:rPr>
                    <m:t>d</m:t>
                  </m:r>
                </m:sub>
              </m:sSub>
            </m:oMath>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х,хх або х,х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 або%</w:t>
            </w: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AB1B87" w:rsidRPr="00AB1B87">
              <w:rPr>
                <w:i/>
                <w:lang w:val="uk-UA"/>
              </w:rPr>
              <w:t>= +12</w:t>
            </w:r>
            <w:r w:rsidR="00AB1B87" w:rsidRPr="00AB1B87">
              <w:rPr>
                <w:lang w:val="uk-UA"/>
              </w:rPr>
              <w:t>°C</w:t>
            </w: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Pdh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885572">
              <w:rPr>
                <w:i/>
                <w:lang w:val="uk-UA"/>
              </w:rPr>
              <w:t>=</w:t>
            </w:r>
            <w:r w:rsidR="00AB1B87" w:rsidRPr="00AB1B87">
              <w:rPr>
                <w:i/>
                <w:lang w:val="uk-UA"/>
              </w:rPr>
              <w:t xml:space="preserve"> +12</w:t>
            </w:r>
            <w:r w:rsidR="00AB1B87" w:rsidRPr="00AB1B87">
              <w:rPr>
                <w:lang w:val="uk-UA"/>
              </w:rPr>
              <w:t>°C</w:t>
            </w: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
              <m:sSub>
                <m:sSubPr>
                  <m:ctrlPr>
                    <w:rPr>
                      <w:rFonts w:ascii="Cambria Math" w:hAnsi="Cambria Math"/>
                      <w:i/>
                      <w:lang w:val="uk-UA"/>
                    </w:rPr>
                  </m:ctrlPr>
                </m:sSubPr>
                <m:e>
                  <m:r>
                    <w:rPr>
                      <w:rFonts w:ascii="Cambria Math" w:hAnsi="Cambria Math"/>
                      <w:lang w:val="uk-UA"/>
                    </w:rPr>
                    <m:t>COP</m:t>
                  </m:r>
                </m:e>
                <m:sub>
                  <m:r>
                    <w:rPr>
                      <w:rFonts w:ascii="Cambria Math" w:hAnsi="Cambria Math"/>
                      <w:lang w:val="uk-UA"/>
                    </w:rPr>
                    <m:t>d</m:t>
                  </m:r>
                </m:sub>
              </m:sSub>
            </m:oMath>
            <w:r w:rsidR="00885572" w:rsidRPr="00AB1B87">
              <w:rPr>
                <w:lang w:val="uk-UA"/>
              </w:rPr>
              <w:t xml:space="preserve"> </w:t>
            </w:r>
            <w:r w:rsidR="00AB1B87" w:rsidRPr="00AB1B87">
              <w:rPr>
                <w:lang w:val="uk-UA"/>
              </w:rPr>
              <w:t xml:space="preserve"> або </w:t>
            </w:r>
            <m:oMath>
              <m:sSub>
                <m:sSubPr>
                  <m:ctrlPr>
                    <w:rPr>
                      <w:rFonts w:ascii="Cambria Math" w:hAnsi="Cambria Math"/>
                      <w:i/>
                      <w:lang w:val="uk-UA"/>
                    </w:rPr>
                  </m:ctrlPr>
                </m:sSubPr>
                <m:e>
                  <m:r>
                    <w:rPr>
                      <w:rFonts w:ascii="Cambria Math" w:hAnsi="Cambria Math"/>
                      <w:lang w:val="uk-UA"/>
                    </w:rPr>
                    <m:t>PER</m:t>
                  </m:r>
                </m:e>
                <m:sub>
                  <m:r>
                    <w:rPr>
                      <w:rFonts w:ascii="Cambria Math" w:hAnsi="Cambria Math"/>
                      <w:lang w:val="uk-UA"/>
                    </w:rPr>
                    <m:t>d</m:t>
                  </m:r>
                </m:sub>
              </m:sSub>
            </m:oMath>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х,хх або х,х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 або%</w:t>
            </w: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54A46" w:rsidP="00E05B9E">
            <w:pPr>
              <w:autoSpaceDE/>
              <w:autoSpaceDN/>
              <w:spacing w:line="276" w:lineRule="auto"/>
              <w:contextualSpacing/>
              <w:rPr>
                <w:i/>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AB1B87" w:rsidRPr="00AB1B87">
              <w:rPr>
                <w:i/>
                <w:lang w:val="uk-UA"/>
              </w:rPr>
              <w:t xml:space="preserve"> = </w:t>
            </w:r>
            <w:r w:rsidR="00AB1B87" w:rsidRPr="00AB1B87">
              <w:rPr>
                <w:lang w:val="uk-UA"/>
              </w:rPr>
              <w:t>бівалентна температура</w:t>
            </w: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Pdh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54A46" w:rsidP="00E05B9E">
            <w:pPr>
              <w:autoSpaceDE/>
              <w:autoSpaceDN/>
              <w:spacing w:line="276" w:lineRule="auto"/>
              <w:contextualSpacing/>
              <w:rPr>
                <w:i/>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885572" w:rsidRPr="00AB1B87">
              <w:rPr>
                <w:i/>
                <w:lang w:val="uk-UA"/>
              </w:rPr>
              <w:t xml:space="preserve">= </w:t>
            </w:r>
            <w:r w:rsidR="00AB1B87" w:rsidRPr="00AB1B87">
              <w:rPr>
                <w:i/>
                <w:lang w:val="uk-UA"/>
              </w:rPr>
              <w:t xml:space="preserve"> </w:t>
            </w:r>
            <w:r w:rsidR="00AB1B87" w:rsidRPr="00AB1B87">
              <w:rPr>
                <w:lang w:val="uk-UA"/>
              </w:rPr>
              <w:t>бівалентна температура</w:t>
            </w: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
              <m:sSub>
                <m:sSubPr>
                  <m:ctrlPr>
                    <w:rPr>
                      <w:rFonts w:ascii="Cambria Math" w:hAnsi="Cambria Math"/>
                      <w:i/>
                      <w:lang w:val="uk-UA"/>
                    </w:rPr>
                  </m:ctrlPr>
                </m:sSubPr>
                <m:e>
                  <m:r>
                    <w:rPr>
                      <w:rFonts w:ascii="Cambria Math" w:hAnsi="Cambria Math"/>
                      <w:lang w:val="uk-UA"/>
                    </w:rPr>
                    <m:t>COP</m:t>
                  </m:r>
                </m:e>
                <m:sub>
                  <m:r>
                    <w:rPr>
                      <w:rFonts w:ascii="Cambria Math" w:hAnsi="Cambria Math"/>
                      <w:lang w:val="uk-UA"/>
                    </w:rPr>
                    <m:t>d</m:t>
                  </m:r>
                </m:sub>
              </m:sSub>
            </m:oMath>
            <w:r w:rsidR="00885572" w:rsidRPr="00AB1B87">
              <w:rPr>
                <w:lang w:val="uk-UA"/>
              </w:rPr>
              <w:t xml:space="preserve"> </w:t>
            </w:r>
            <w:r w:rsidR="00AB1B87" w:rsidRPr="00AB1B87">
              <w:rPr>
                <w:lang w:val="uk-UA"/>
              </w:rPr>
              <w:t xml:space="preserve">або </w:t>
            </w:r>
            <m:oMath>
              <m:sSub>
                <m:sSubPr>
                  <m:ctrlPr>
                    <w:rPr>
                      <w:rFonts w:ascii="Cambria Math" w:hAnsi="Cambria Math"/>
                      <w:i/>
                      <w:lang w:val="uk-UA"/>
                    </w:rPr>
                  </m:ctrlPr>
                </m:sSubPr>
                <m:e>
                  <m:r>
                    <w:rPr>
                      <w:rFonts w:ascii="Cambria Math" w:hAnsi="Cambria Math"/>
                      <w:lang w:val="uk-UA"/>
                    </w:rPr>
                    <m:t>PER</m:t>
                  </m:r>
                </m:e>
                <m:sub>
                  <m:r>
                    <w:rPr>
                      <w:rFonts w:ascii="Cambria Math" w:hAnsi="Cambria Math"/>
                      <w:lang w:val="uk-UA"/>
                    </w:rPr>
                    <m:t>d</m:t>
                  </m:r>
                </m:sub>
              </m:sSub>
            </m:oMath>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х,хх або х,х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 або%</w:t>
            </w: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54A46" w:rsidP="00E05B9E">
            <w:pPr>
              <w:autoSpaceDE/>
              <w:autoSpaceDN/>
              <w:spacing w:line="276" w:lineRule="auto"/>
              <w:contextualSpacing/>
              <w:rPr>
                <w:i/>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AB1B87" w:rsidRPr="00AB1B87">
              <w:rPr>
                <w:i/>
                <w:lang w:val="uk-UA"/>
              </w:rPr>
              <w:t xml:space="preserve"> = </w:t>
            </w:r>
            <w:r w:rsidR="00AB1B87" w:rsidRPr="00AB1B87">
              <w:rPr>
                <w:lang w:val="uk-UA"/>
              </w:rPr>
              <w:t>гранична експлуатаційна температура</w:t>
            </w:r>
          </w:p>
          <w:p w:rsidR="00AB1B87" w:rsidRPr="00AB1B87" w:rsidRDefault="00AB1B87" w:rsidP="00E05B9E">
            <w:pPr>
              <w:autoSpaceDE/>
              <w:autoSpaceDN/>
              <w:spacing w:line="276" w:lineRule="auto"/>
              <w:contextualSpacing/>
              <w:rPr>
                <w:i/>
                <w:lang w:val="uk-UA"/>
              </w:rPr>
            </w:pP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Pdh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54A46" w:rsidP="00E05B9E">
            <w:pPr>
              <w:autoSpaceDE/>
              <w:autoSpaceDN/>
              <w:spacing w:line="276" w:lineRule="auto"/>
              <w:contextualSpacing/>
              <w:rPr>
                <w:i/>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885572">
              <w:rPr>
                <w:i/>
                <w:lang w:val="uk-UA"/>
              </w:rPr>
              <w:t>=</w:t>
            </w:r>
            <w:r w:rsidR="00AB1B87" w:rsidRPr="00AB1B87">
              <w:rPr>
                <w:i/>
                <w:lang w:val="uk-UA"/>
              </w:rPr>
              <w:t xml:space="preserve"> </w:t>
            </w:r>
            <w:r w:rsidR="00AB1B87" w:rsidRPr="00AB1B87">
              <w:rPr>
                <w:lang w:val="uk-UA"/>
              </w:rPr>
              <w:t>гранична експлуатаційна температура</w:t>
            </w: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
              <m:sSub>
                <m:sSubPr>
                  <m:ctrlPr>
                    <w:rPr>
                      <w:rFonts w:ascii="Cambria Math" w:hAnsi="Cambria Math"/>
                      <w:i/>
                      <w:lang w:val="uk-UA"/>
                    </w:rPr>
                  </m:ctrlPr>
                </m:sSubPr>
                <m:e>
                  <m:r>
                    <w:rPr>
                      <w:rFonts w:ascii="Cambria Math" w:hAnsi="Cambria Math"/>
                      <w:lang w:val="uk-UA"/>
                    </w:rPr>
                    <m:t>COP</m:t>
                  </m:r>
                </m:e>
                <m:sub>
                  <m:r>
                    <w:rPr>
                      <w:rFonts w:ascii="Cambria Math" w:hAnsi="Cambria Math"/>
                      <w:lang w:val="uk-UA"/>
                    </w:rPr>
                    <m:t>d</m:t>
                  </m:r>
                </m:sub>
              </m:sSub>
            </m:oMath>
            <w:r w:rsidR="00885572" w:rsidRPr="00AB1B87">
              <w:rPr>
                <w:lang w:val="uk-UA"/>
              </w:rPr>
              <w:t xml:space="preserve"> </w:t>
            </w:r>
            <w:r w:rsidR="00AB1B87" w:rsidRPr="00AB1B87">
              <w:rPr>
                <w:lang w:val="uk-UA"/>
              </w:rPr>
              <w:t xml:space="preserve">або </w:t>
            </w:r>
            <m:oMath>
              <m:sSub>
                <m:sSubPr>
                  <m:ctrlPr>
                    <w:rPr>
                      <w:rFonts w:ascii="Cambria Math" w:hAnsi="Cambria Math"/>
                      <w:i/>
                      <w:lang w:val="uk-UA"/>
                    </w:rPr>
                  </m:ctrlPr>
                </m:sSubPr>
                <m:e>
                  <m:r>
                    <w:rPr>
                      <w:rFonts w:ascii="Cambria Math" w:hAnsi="Cambria Math"/>
                      <w:lang w:val="uk-UA"/>
                    </w:rPr>
                    <m:t>PER</m:t>
                  </m:r>
                </m:e>
                <m:sub>
                  <m:r>
                    <w:rPr>
                      <w:rFonts w:ascii="Cambria Math" w:hAnsi="Cambria Math"/>
                      <w:lang w:val="uk-UA"/>
                    </w:rPr>
                    <m:t>d</m:t>
                  </m:r>
                </m:sub>
              </m:sSub>
            </m:oMath>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х,хх або х,х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 або%</w:t>
            </w: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B1B87" w:rsidP="00E05B9E">
            <w:pPr>
              <w:autoSpaceDE/>
              <w:autoSpaceDN/>
              <w:spacing w:line="276" w:lineRule="auto"/>
              <w:contextualSpacing/>
              <w:rPr>
                <w:lang w:val="uk-UA"/>
              </w:rPr>
            </w:pPr>
            <w:r w:rsidRPr="00AB1B87">
              <w:rPr>
                <w:lang w:val="uk-UA"/>
              </w:rPr>
              <w:t>Для теплових насосів з передачею тепла від повітря до води:</w:t>
            </w:r>
          </w:p>
          <w:p w:rsidR="00AB1B87" w:rsidRPr="00AB1B87" w:rsidRDefault="00A54A46" w:rsidP="00E05B9E">
            <w:pPr>
              <w:autoSpaceDE/>
              <w:autoSpaceDN/>
              <w:spacing w:line="276" w:lineRule="auto"/>
              <w:contextualSpacing/>
              <w:rPr>
                <w:i/>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AB1B87" w:rsidRPr="00AB1B87">
              <w:rPr>
                <w:i/>
                <w:lang w:val="uk-UA"/>
              </w:rPr>
              <w:t xml:space="preserve">= </w:t>
            </w:r>
            <w:r w:rsidR="00AB1B87" w:rsidRPr="00AB1B87">
              <w:rPr>
                <w:i/>
                <w:vertAlign w:val="subscript"/>
                <w:lang w:val="uk-UA"/>
              </w:rPr>
              <w:t xml:space="preserve"> </w:t>
            </w:r>
            <w:r w:rsidR="00AB1B87" w:rsidRPr="00AB1B87">
              <w:rPr>
                <w:i/>
                <w:lang w:val="uk-UA"/>
              </w:rPr>
              <w:t>=-15</w:t>
            </w:r>
            <w:r w:rsidR="00AB1B87" w:rsidRPr="00AB1B87">
              <w:rPr>
                <w:lang w:val="uk-UA"/>
              </w:rPr>
              <w:t xml:space="preserve">°C (якщо </w:t>
            </w:r>
            <w:r w:rsidR="00AB1B87" w:rsidRPr="00AB1B87">
              <w:rPr>
                <w:i/>
                <w:lang w:val="uk-UA"/>
              </w:rPr>
              <w:t>TOL</w:t>
            </w:r>
            <w:r w:rsidR="00AB1B87" w:rsidRPr="00AB1B87">
              <w:rPr>
                <w:lang w:val="uk-UA"/>
              </w:rPr>
              <w:t xml:space="preserve"> &lt; – 20°C)</w:t>
            </w: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Pdh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B1B87" w:rsidP="00E05B9E">
            <w:pPr>
              <w:autoSpaceDE/>
              <w:autoSpaceDN/>
              <w:spacing w:line="276" w:lineRule="auto"/>
              <w:contextualSpacing/>
              <w:rPr>
                <w:lang w:val="uk-UA"/>
              </w:rPr>
            </w:pPr>
            <w:r w:rsidRPr="00AB1B87">
              <w:rPr>
                <w:lang w:val="uk-UA"/>
              </w:rPr>
              <w:t>Для теплових насосів з передачею тепла від повітря до води:</w:t>
            </w:r>
          </w:p>
          <w:p w:rsidR="00AB1B87" w:rsidRPr="00AB1B87" w:rsidRDefault="00A54A46" w:rsidP="00E05B9E">
            <w:pPr>
              <w:autoSpaceDE/>
              <w:autoSpaceDN/>
              <w:spacing w:line="276" w:lineRule="auto"/>
              <w:contextualSpacing/>
              <w:rPr>
                <w:lang w:val="uk-UA"/>
              </w:rPr>
            </w:pP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00885572" w:rsidRPr="00AB1B87">
              <w:rPr>
                <w:i/>
                <w:lang w:val="uk-UA"/>
              </w:rPr>
              <w:t xml:space="preserve">= </w:t>
            </w:r>
            <w:r w:rsidR="00AB1B87" w:rsidRPr="00AB1B87">
              <w:rPr>
                <w:i/>
                <w:lang w:val="uk-UA"/>
              </w:rPr>
              <w:t>-15</w:t>
            </w:r>
            <w:r w:rsidR="00AB1B87" w:rsidRPr="00AB1B87">
              <w:rPr>
                <w:lang w:val="uk-UA"/>
              </w:rPr>
              <w:t xml:space="preserve">°C (якщо </w:t>
            </w:r>
            <w:r w:rsidR="00AB1B87" w:rsidRPr="00AB1B87">
              <w:rPr>
                <w:i/>
                <w:lang w:val="uk-UA"/>
              </w:rPr>
              <w:t>TOL</w:t>
            </w:r>
            <w:r w:rsidR="00AB1B87" w:rsidRPr="00AB1B87">
              <w:rPr>
                <w:lang w:val="uk-UA"/>
              </w:rPr>
              <w:t xml:space="preserve"> &lt; – 20 °C)</w:t>
            </w:r>
          </w:p>
          <w:p w:rsidR="00AB1B87" w:rsidRPr="00AB1B87" w:rsidRDefault="00AB1B87" w:rsidP="00E05B9E">
            <w:pPr>
              <w:autoSpaceDE/>
              <w:autoSpaceDN/>
              <w:spacing w:line="276" w:lineRule="auto"/>
              <w:contextualSpacing/>
              <w:rPr>
                <w:i/>
                <w:lang w:val="uk-UA"/>
              </w:rPr>
            </w:pP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
              <m:sSub>
                <m:sSubPr>
                  <m:ctrlPr>
                    <w:rPr>
                      <w:rFonts w:ascii="Cambria Math" w:hAnsi="Cambria Math"/>
                      <w:i/>
                      <w:lang w:val="uk-UA"/>
                    </w:rPr>
                  </m:ctrlPr>
                </m:sSubPr>
                <m:e>
                  <m:r>
                    <w:rPr>
                      <w:rFonts w:ascii="Cambria Math" w:hAnsi="Cambria Math"/>
                      <w:lang w:val="uk-UA"/>
                    </w:rPr>
                    <m:t>COP</m:t>
                  </m:r>
                </m:e>
                <m:sub>
                  <m:r>
                    <w:rPr>
                      <w:rFonts w:ascii="Cambria Math" w:hAnsi="Cambria Math"/>
                      <w:lang w:val="uk-UA"/>
                    </w:rPr>
                    <m:t>d</m:t>
                  </m:r>
                </m:sub>
              </m:sSub>
            </m:oMath>
            <w:r w:rsidR="00885572" w:rsidRPr="00AB1B87">
              <w:rPr>
                <w:lang w:val="uk-UA"/>
              </w:rPr>
              <w:t xml:space="preserve"> </w:t>
            </w:r>
            <w:r w:rsidR="00AB1B87" w:rsidRPr="00AB1B87">
              <w:rPr>
                <w:lang w:val="uk-UA"/>
              </w:rPr>
              <w:t xml:space="preserve">або </w:t>
            </w:r>
            <m:oMath>
              <m:sSub>
                <m:sSubPr>
                  <m:ctrlPr>
                    <w:rPr>
                      <w:rFonts w:ascii="Cambria Math" w:hAnsi="Cambria Math"/>
                      <w:i/>
                      <w:lang w:val="uk-UA"/>
                    </w:rPr>
                  </m:ctrlPr>
                </m:sSubPr>
                <m:e>
                  <m:r>
                    <w:rPr>
                      <w:rFonts w:ascii="Cambria Math" w:hAnsi="Cambria Math"/>
                      <w:lang w:val="uk-UA"/>
                    </w:rPr>
                    <m:t>PER</m:t>
                  </m:r>
                </m:e>
                <m:sub>
                  <m:r>
                    <w:rPr>
                      <w:rFonts w:ascii="Cambria Math" w:hAnsi="Cambria Math"/>
                      <w:lang w:val="uk-UA"/>
                    </w:rPr>
                    <m:t>d</m:t>
                  </m:r>
                </m:sub>
              </m:sSub>
            </m:oMath>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х,хх або х,х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 або%</w:t>
            </w: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B1B87" w:rsidP="00E05B9E">
            <w:pPr>
              <w:autoSpaceDE/>
              <w:autoSpaceDN/>
              <w:spacing w:line="276" w:lineRule="auto"/>
              <w:contextualSpacing/>
              <w:rPr>
                <w:lang w:val="uk-UA"/>
              </w:rPr>
            </w:pPr>
            <w:r w:rsidRPr="00AB1B87">
              <w:rPr>
                <w:lang w:val="uk-UA"/>
              </w:rPr>
              <w:t>Бівалентна температура</w:t>
            </w:r>
          </w:p>
        </w:tc>
        <w:tc>
          <w:tcPr>
            <w:tcW w:w="1057" w:type="dxa"/>
            <w:tcBorders>
              <w:top w:val="nil"/>
              <w:left w:val="nil"/>
              <w:bottom w:val="nil"/>
            </w:tcBorders>
            <w:vAlign w:val="center"/>
          </w:tcPr>
          <w:p w:rsidR="00AB1B87" w:rsidRPr="00AB1B87" w:rsidRDefault="00A54A46" w:rsidP="00E05B9E">
            <w:pPr>
              <w:autoSpaceDE/>
              <w:autoSpaceDN/>
              <w:spacing w:line="276" w:lineRule="auto"/>
              <w:contextualSpacing/>
              <w:jc w:val="center"/>
              <w:rPr>
                <w:i/>
                <w:lang w:val="uk-UA"/>
              </w:rPr>
            </w:pPr>
            <m:oMathPara>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biv</m:t>
                    </m:r>
                  </m:sub>
                </m:sSub>
              </m:oMath>
            </m:oMathPara>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tcBorders>
              <w:top w:val="nil"/>
              <w:bottom w:val="nil"/>
            </w:tcBorders>
            <w:vAlign w:val="center"/>
          </w:tcPr>
          <w:p w:rsidR="00AB1B87" w:rsidRPr="00AB1B87" w:rsidRDefault="00AB1B87" w:rsidP="00E05B9E">
            <w:pPr>
              <w:autoSpaceDE/>
              <w:autoSpaceDN/>
              <w:spacing w:line="276" w:lineRule="auto"/>
              <w:jc w:val="center"/>
              <w:rPr>
                <w:lang w:val="uk-UA"/>
              </w:rPr>
            </w:pPr>
            <w:r w:rsidRPr="00AB1B87">
              <w:rPr>
                <w:lang w:val="uk-UA"/>
              </w:rPr>
              <w:t>°C</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B1B87" w:rsidP="00E05B9E">
            <w:pPr>
              <w:autoSpaceDE/>
              <w:autoSpaceDN/>
              <w:spacing w:line="276" w:lineRule="auto"/>
              <w:contextualSpacing/>
              <w:rPr>
                <w:lang w:val="uk-UA"/>
              </w:rPr>
            </w:pPr>
            <w:r w:rsidRPr="00AB1B87">
              <w:rPr>
                <w:lang w:val="uk-UA"/>
              </w:rPr>
              <w:t>Для теплових насосів з передачею тепла від повітря до води:</w:t>
            </w:r>
          </w:p>
          <w:p w:rsidR="00AB1B87" w:rsidRPr="00AB1B87" w:rsidRDefault="00AB1B87" w:rsidP="00E05B9E">
            <w:pPr>
              <w:autoSpaceDE/>
              <w:autoSpaceDN/>
              <w:spacing w:line="276" w:lineRule="auto"/>
              <w:contextualSpacing/>
              <w:rPr>
                <w:lang w:val="uk-UA"/>
              </w:rPr>
            </w:pPr>
            <w:r w:rsidRPr="00AB1B87">
              <w:rPr>
                <w:lang w:val="uk-UA"/>
              </w:rPr>
              <w:t>гранична експлуатаційна температура</w:t>
            </w:r>
          </w:p>
          <w:p w:rsidR="00AB1B87" w:rsidRPr="00AB1B87" w:rsidRDefault="00AB1B87" w:rsidP="00E05B9E">
            <w:pPr>
              <w:autoSpaceDE/>
              <w:autoSpaceDN/>
              <w:spacing w:line="276" w:lineRule="auto"/>
              <w:contextualSpacing/>
              <w:rPr>
                <w:lang w:val="uk-UA"/>
              </w:rPr>
            </w:pPr>
          </w:p>
        </w:tc>
        <w:tc>
          <w:tcPr>
            <w:tcW w:w="1010" w:type="dxa"/>
            <w:gridSpan w:val="2"/>
            <w:tcBorders>
              <w:top w:val="nil"/>
              <w:left w:val="nil"/>
              <w:bottom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TOL</w:t>
            </w:r>
            <w:r w:rsidRPr="00AB1B87">
              <w:rPr>
                <w:lang w:val="uk-UA"/>
              </w:rPr>
              <w:t xml:space="preserve"> </w:t>
            </w:r>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°C</w:t>
            </w:r>
          </w:p>
        </w:tc>
      </w:tr>
      <w:tr w:rsidR="00885572" w:rsidRPr="00AB1B87" w:rsidTr="00A053C5">
        <w:tc>
          <w:tcPr>
            <w:tcW w:w="2001" w:type="dxa"/>
            <w:gridSpan w:val="2"/>
            <w:tcBorders>
              <w:top w:val="nil"/>
              <w:left w:val="single" w:sz="4" w:space="0" w:color="auto"/>
              <w:bottom w:val="nil"/>
              <w:right w:val="nil"/>
            </w:tcBorders>
            <w:vAlign w:val="center"/>
          </w:tcPr>
          <w:p w:rsidR="00AB1B87" w:rsidRPr="00AB1B87" w:rsidRDefault="00AB1B87" w:rsidP="00E05B9E">
            <w:pPr>
              <w:autoSpaceDE/>
              <w:autoSpaceDN/>
              <w:spacing w:line="276" w:lineRule="auto"/>
              <w:contextualSpacing/>
              <w:rPr>
                <w:lang w:val="uk-UA"/>
              </w:rPr>
            </w:pPr>
            <w:r w:rsidRPr="00AB1B87">
              <w:rPr>
                <w:lang w:val="uk-UA"/>
              </w:rPr>
              <w:t xml:space="preserve">Тепловіддача циклу </w:t>
            </w:r>
          </w:p>
          <w:p w:rsidR="00AB1B87" w:rsidRPr="00AB1B87" w:rsidRDefault="00AB1B87" w:rsidP="00E05B9E">
            <w:pPr>
              <w:autoSpaceDE/>
              <w:autoSpaceDN/>
              <w:spacing w:line="276" w:lineRule="auto"/>
              <w:contextualSpacing/>
              <w:rPr>
                <w:lang w:val="uk-UA"/>
              </w:rPr>
            </w:pPr>
          </w:p>
        </w:tc>
        <w:tc>
          <w:tcPr>
            <w:tcW w:w="1057" w:type="dxa"/>
            <w:tcBorders>
              <w:top w:val="nil"/>
              <w:left w:val="nil"/>
              <w:bottom w:val="nil"/>
            </w:tcBorders>
            <w:vAlign w:val="center"/>
          </w:tcPr>
          <w:p w:rsidR="00AB1B87" w:rsidRPr="00AB1B87" w:rsidRDefault="00A54A46" w:rsidP="00E05B9E">
            <w:pPr>
              <w:autoSpaceDE/>
              <w:autoSpaceDN/>
              <w:spacing w:line="276" w:lineRule="auto"/>
              <w:contextualSpacing/>
              <w:jc w:val="center"/>
              <w:rPr>
                <w:i/>
                <w:lang w:val="uk-UA"/>
              </w:rPr>
            </w:pPr>
            <m:oMathPara>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cych</m:t>
                    </m:r>
                  </m:sub>
                </m:sSub>
              </m:oMath>
            </m:oMathPara>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0C2499" w:rsidP="00E05B9E">
            <w:pPr>
              <w:autoSpaceDE/>
              <w:autoSpaceDN/>
              <w:spacing w:line="276" w:lineRule="auto"/>
              <w:contextualSpacing/>
              <w:rPr>
                <w:lang w:val="uk-UA"/>
              </w:rPr>
            </w:pPr>
            <w:r>
              <w:rPr>
                <w:lang w:val="uk-UA"/>
              </w:rPr>
              <w:t>Корисна ефективність (</w:t>
            </w:r>
            <w:r w:rsidR="00AB1B87" w:rsidRPr="00AB1B87">
              <w:rPr>
                <w:lang w:val="uk-UA"/>
              </w:rPr>
              <w:t>ККД</w:t>
            </w:r>
            <w:r>
              <w:rPr>
                <w:lang w:val="uk-UA"/>
              </w:rPr>
              <w:t>)</w:t>
            </w:r>
            <w:r w:rsidR="00AB1B87" w:rsidRPr="00AB1B87">
              <w:rPr>
                <w:lang w:val="uk-UA"/>
              </w:rPr>
              <w:t xml:space="preserve"> циклу</w:t>
            </w: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i/>
                <w:lang w:val="uk-UA"/>
              </w:rPr>
            </w:pPr>
            <m:oMath>
              <m:sSub>
                <m:sSubPr>
                  <m:ctrlPr>
                    <w:rPr>
                      <w:rFonts w:ascii="Cambria Math" w:hAnsi="Cambria Math"/>
                      <w:i/>
                      <w:lang w:val="uk-UA"/>
                    </w:rPr>
                  </m:ctrlPr>
                </m:sSubPr>
                <m:e>
                  <m:r>
                    <w:rPr>
                      <w:rFonts w:ascii="Cambria Math" w:hAnsi="Cambria Math"/>
                      <w:lang w:val="uk-UA"/>
                    </w:rPr>
                    <m:t>COP</m:t>
                  </m:r>
                </m:e>
                <m:sub>
                  <m:r>
                    <w:rPr>
                      <w:rFonts w:ascii="Cambria Math" w:hAnsi="Cambria Math"/>
                      <w:lang w:val="uk-UA"/>
                    </w:rPr>
                    <m:t>cyc</m:t>
                  </m:r>
                </m:sub>
              </m:sSub>
            </m:oMath>
            <w:r w:rsidR="00AB1B87" w:rsidRPr="00AB1B87">
              <w:rPr>
                <w:i/>
                <w:lang w:val="uk-UA"/>
              </w:rPr>
              <w:t xml:space="preserve"> або </w:t>
            </w:r>
            <m:oMath>
              <m:sSub>
                <m:sSubPr>
                  <m:ctrlPr>
                    <w:rPr>
                      <w:rFonts w:ascii="Cambria Math" w:hAnsi="Cambria Math"/>
                      <w:i/>
                      <w:lang w:val="uk-UA"/>
                    </w:rPr>
                  </m:ctrlPr>
                </m:sSubPr>
                <m:e>
                  <m:r>
                    <w:rPr>
                      <w:rFonts w:ascii="Cambria Math" w:hAnsi="Cambria Math"/>
                      <w:lang w:val="uk-UA"/>
                    </w:rPr>
                    <m:t>PER</m:t>
                  </m:r>
                </m:e>
                <m:sub>
                  <m:r>
                    <w:rPr>
                      <w:rFonts w:ascii="Cambria Math" w:hAnsi="Cambria Math"/>
                      <w:lang w:val="uk-UA"/>
                    </w:rPr>
                    <m:t>cyc</m:t>
                  </m:r>
                </m:sub>
              </m:sSub>
            </m:oMath>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х,хх або х,х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 або%</w:t>
            </w:r>
          </w:p>
        </w:tc>
      </w:tr>
      <w:tr w:rsidR="00885572" w:rsidRPr="00AB1B87" w:rsidTr="00A053C5">
        <w:tc>
          <w:tcPr>
            <w:tcW w:w="2001" w:type="dxa"/>
            <w:gridSpan w:val="2"/>
            <w:tcBorders>
              <w:top w:val="nil"/>
              <w:left w:val="single" w:sz="4" w:space="0" w:color="auto"/>
              <w:right w:val="nil"/>
            </w:tcBorders>
            <w:vAlign w:val="center"/>
          </w:tcPr>
          <w:p w:rsidR="00AB1B87" w:rsidRPr="00AB1B87" w:rsidRDefault="00AB1B87" w:rsidP="00E05B9E">
            <w:pPr>
              <w:autoSpaceDE/>
              <w:autoSpaceDN/>
              <w:spacing w:line="276" w:lineRule="auto"/>
              <w:contextualSpacing/>
              <w:rPr>
                <w:lang w:val="uk-UA"/>
              </w:rPr>
            </w:pPr>
            <w:r w:rsidRPr="00AB1B87">
              <w:rPr>
                <w:lang w:val="uk-UA"/>
              </w:rPr>
              <w:t>Коефіцієнт зниження продуктивності (**)</w:t>
            </w:r>
          </w:p>
        </w:tc>
        <w:tc>
          <w:tcPr>
            <w:tcW w:w="1057" w:type="dxa"/>
            <w:tcBorders>
              <w:top w:val="nil"/>
              <w:left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Cdh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tcBorders>
            <w:vAlign w:val="center"/>
          </w:tcPr>
          <w:p w:rsidR="00AB1B87" w:rsidRPr="00AB1B87" w:rsidRDefault="00AB1B87" w:rsidP="00E05B9E">
            <w:pPr>
              <w:autoSpaceDE/>
              <w:autoSpaceDN/>
              <w:spacing w:line="276" w:lineRule="auto"/>
              <w:jc w:val="center"/>
              <w:rPr>
                <w:lang w:val="uk-UA"/>
              </w:rPr>
            </w:pPr>
            <w:r w:rsidRPr="00AB1B87">
              <w:rPr>
                <w:lang w:val="uk-UA"/>
              </w:rPr>
              <w:t>°C</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single" w:sz="4" w:space="0" w:color="auto"/>
              <w:right w:val="nil"/>
            </w:tcBorders>
            <w:vAlign w:val="center"/>
          </w:tcPr>
          <w:p w:rsidR="00AB1B87" w:rsidRPr="00AB1B87" w:rsidRDefault="00AB1B87" w:rsidP="00E05B9E">
            <w:pPr>
              <w:autoSpaceDE/>
              <w:autoSpaceDN/>
              <w:spacing w:line="276" w:lineRule="auto"/>
              <w:contextualSpacing/>
              <w:rPr>
                <w:lang w:val="uk-UA"/>
              </w:rPr>
            </w:pPr>
            <w:r w:rsidRPr="00AB1B87">
              <w:rPr>
                <w:lang w:val="uk-UA"/>
              </w:rPr>
              <w:t>Гранична експлуатаційна температура мережевої  води</w:t>
            </w:r>
          </w:p>
        </w:tc>
        <w:tc>
          <w:tcPr>
            <w:tcW w:w="1010" w:type="dxa"/>
            <w:gridSpan w:val="2"/>
            <w:tcBorders>
              <w:top w:val="nil"/>
              <w:left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WTOL</w:t>
            </w:r>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gridSpan w:val="2"/>
            <w:tcBorders>
              <w:top w:val="nil"/>
              <w:right w:val="single" w:sz="4" w:space="0" w:color="auto"/>
            </w:tcBorders>
            <w:vAlign w:val="center"/>
          </w:tcPr>
          <w:p w:rsidR="00AB1B87" w:rsidRPr="00AB1B87" w:rsidRDefault="00AB1B87" w:rsidP="00E05B9E">
            <w:pPr>
              <w:autoSpaceDE/>
              <w:autoSpaceDN/>
              <w:spacing w:line="276" w:lineRule="auto"/>
              <w:jc w:val="center"/>
              <w:rPr>
                <w:lang w:val="uk-UA"/>
              </w:rPr>
            </w:pPr>
            <w:r w:rsidRPr="00AB1B87">
              <w:rPr>
                <w:lang w:val="uk-UA"/>
              </w:rPr>
              <w:t>°C</w:t>
            </w:r>
          </w:p>
        </w:tc>
      </w:tr>
      <w:tr w:rsidR="00885572" w:rsidRPr="00AB1B87" w:rsidTr="00A053C5">
        <w:tc>
          <w:tcPr>
            <w:tcW w:w="4628" w:type="dxa"/>
            <w:gridSpan w:val="5"/>
            <w:tcBorders>
              <w:left w:val="single" w:sz="4" w:space="0" w:color="auto"/>
              <w:bottom w:val="nil"/>
            </w:tcBorders>
          </w:tcPr>
          <w:p w:rsidR="00AB1B87" w:rsidRPr="00AB1B87" w:rsidRDefault="00AB1B87" w:rsidP="00E05B9E">
            <w:pPr>
              <w:autoSpaceDE/>
              <w:autoSpaceDN/>
              <w:spacing w:line="276" w:lineRule="auto"/>
              <w:contextualSpacing/>
              <w:jc w:val="both"/>
              <w:rPr>
                <w:lang w:val="uk-UA"/>
              </w:rPr>
            </w:pPr>
            <w:r w:rsidRPr="00AB1B87">
              <w:rPr>
                <w:lang w:val="uk-UA"/>
              </w:rPr>
              <w:t>Енергоспоживання в режимах відмінних від активного</w:t>
            </w:r>
          </w:p>
          <w:p w:rsidR="00AB1B87" w:rsidRPr="00AB1B87" w:rsidRDefault="00AB1B87" w:rsidP="00E05B9E">
            <w:pPr>
              <w:autoSpaceDE/>
              <w:autoSpaceDN/>
              <w:spacing w:line="276" w:lineRule="auto"/>
              <w:contextualSpacing/>
              <w:jc w:val="both"/>
              <w:rPr>
                <w:lang w:val="uk-UA"/>
              </w:rPr>
            </w:pPr>
          </w:p>
        </w:tc>
        <w:tc>
          <w:tcPr>
            <w:tcW w:w="236" w:type="dxa"/>
            <w:gridSpan w:val="2"/>
            <w:tcBorders>
              <w:top w:val="nil"/>
              <w:bottom w:val="nil"/>
            </w:tcBorders>
          </w:tcPr>
          <w:p w:rsidR="00AB1B87" w:rsidRPr="00AB1B87" w:rsidRDefault="00AB1B87" w:rsidP="00E05B9E">
            <w:pPr>
              <w:autoSpaceDE/>
              <w:autoSpaceDN/>
              <w:spacing w:line="276" w:lineRule="auto"/>
              <w:contextualSpacing/>
              <w:jc w:val="both"/>
              <w:rPr>
                <w:lang w:val="uk-UA"/>
              </w:rPr>
            </w:pPr>
          </w:p>
        </w:tc>
        <w:tc>
          <w:tcPr>
            <w:tcW w:w="4741" w:type="dxa"/>
            <w:gridSpan w:val="8"/>
            <w:tcBorders>
              <w:bottom w:val="nil"/>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Додатковий обігрівач</w:t>
            </w:r>
          </w:p>
        </w:tc>
      </w:tr>
      <w:tr w:rsidR="00885572" w:rsidRPr="00AB1B87" w:rsidTr="00A053C5">
        <w:tc>
          <w:tcPr>
            <w:tcW w:w="2001" w:type="dxa"/>
            <w:gridSpan w:val="2"/>
            <w:tcBorders>
              <w:top w:val="nil"/>
              <w:left w:val="single" w:sz="4" w:space="0" w:color="auto"/>
              <w:bottom w:val="nil"/>
              <w:right w:val="nil"/>
            </w:tcBorders>
          </w:tcPr>
          <w:p w:rsidR="00AB1B87" w:rsidRPr="00AB1B87" w:rsidRDefault="00A053C5" w:rsidP="00E05B9E">
            <w:pPr>
              <w:autoSpaceDE/>
              <w:autoSpaceDN/>
              <w:spacing w:line="276" w:lineRule="auto"/>
              <w:contextualSpacing/>
            </w:pPr>
            <w:r>
              <w:t>Режим «вимкнено»</w:t>
            </w:r>
          </w:p>
          <w:p w:rsidR="00AB1B87" w:rsidRPr="00AB1B87" w:rsidRDefault="00AB1B87" w:rsidP="00E05B9E">
            <w:pPr>
              <w:autoSpaceDE/>
              <w:autoSpaceDN/>
              <w:spacing w:line="276" w:lineRule="auto"/>
              <w:contextualSpacing/>
              <w:rPr>
                <w:lang w:val="uk-UA"/>
              </w:rPr>
            </w:pPr>
          </w:p>
        </w:tc>
        <w:tc>
          <w:tcPr>
            <w:tcW w:w="1057" w:type="dxa"/>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Para>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OFF</m:t>
                    </m:r>
                  </m:sub>
                </m:sSub>
              </m:oMath>
            </m:oMathPara>
          </w:p>
        </w:tc>
        <w:tc>
          <w:tcPr>
            <w:tcW w:w="685" w:type="dxa"/>
            <w:tcBorders>
              <w:top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х,ххх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vAlign w:val="center"/>
          </w:tcPr>
          <w:p w:rsidR="00AB1B87" w:rsidRPr="00AB1B87" w:rsidRDefault="00AB1B87" w:rsidP="00E05B9E">
            <w:pPr>
              <w:autoSpaceDE/>
              <w:autoSpaceDN/>
              <w:spacing w:line="276" w:lineRule="auto"/>
              <w:contextualSpacing/>
              <w:rPr>
                <w:lang w:val="uk-UA"/>
              </w:rPr>
            </w:pPr>
            <w:r w:rsidRPr="00AB1B87">
              <w:rPr>
                <w:lang w:val="uk-UA"/>
              </w:rPr>
              <w:t>Номінальна теплова потужність</w:t>
            </w:r>
          </w:p>
        </w:tc>
        <w:tc>
          <w:tcPr>
            <w:tcW w:w="1010" w:type="dxa"/>
            <w:gridSpan w:val="2"/>
            <w:tcBorders>
              <w:top w:val="nil"/>
              <w:left w:val="nil"/>
              <w:bottom w:val="single" w:sz="4" w:space="0" w:color="auto"/>
            </w:tcBorders>
            <w:vAlign w:val="center"/>
          </w:tcPr>
          <w:p w:rsidR="00AB1B87" w:rsidRPr="00AB1B87" w:rsidRDefault="00A54A46" w:rsidP="00E05B9E">
            <w:pPr>
              <w:autoSpaceDE/>
              <w:autoSpaceDN/>
              <w:spacing w:line="276" w:lineRule="auto"/>
              <w:contextualSpacing/>
              <w:jc w:val="center"/>
              <w:rPr>
                <w:lang w:val="uk-UA"/>
              </w:rPr>
            </w:pPr>
            <m:oMathPara>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sup</m:t>
                    </m:r>
                  </m:sub>
                </m:sSub>
              </m:oMath>
            </m:oMathPara>
          </w:p>
        </w:tc>
        <w:tc>
          <w:tcPr>
            <w:tcW w:w="666" w:type="dxa"/>
            <w:gridSpan w:val="2"/>
            <w:tcBorders>
              <w:top w:val="single" w:sz="4" w:space="0" w:color="auto"/>
              <w:bottom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gridSpan w:val="2"/>
            <w:tcBorders>
              <w:top w:val="nil"/>
              <w:bottom w:val="single" w:sz="4" w:space="0" w:color="auto"/>
              <w:right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r>
      <w:tr w:rsidR="00885572" w:rsidRPr="00AB1B87" w:rsidTr="00A053C5">
        <w:tc>
          <w:tcPr>
            <w:tcW w:w="2001" w:type="dxa"/>
            <w:gridSpan w:val="2"/>
            <w:tcBorders>
              <w:top w:val="nil"/>
              <w:left w:val="single" w:sz="4" w:space="0" w:color="auto"/>
              <w:bottom w:val="nil"/>
              <w:right w:val="nil"/>
            </w:tcBorders>
          </w:tcPr>
          <w:p w:rsidR="00AB1B87" w:rsidRPr="00AB1B87" w:rsidRDefault="00AB1B87" w:rsidP="00E05B9E">
            <w:pPr>
              <w:autoSpaceDE/>
              <w:autoSpaceDN/>
              <w:spacing w:line="276" w:lineRule="auto"/>
              <w:contextualSpacing/>
              <w:rPr>
                <w:lang w:val="uk-UA"/>
              </w:rPr>
            </w:pPr>
            <w:r w:rsidRPr="00AB1B87">
              <w:rPr>
                <w:lang w:val="uk-UA"/>
              </w:rPr>
              <w:t>Режим вимкненого термостата</w:t>
            </w:r>
          </w:p>
          <w:p w:rsidR="00AB1B87" w:rsidRPr="00AB1B87" w:rsidRDefault="00AB1B87" w:rsidP="00E05B9E">
            <w:pPr>
              <w:autoSpaceDE/>
              <w:autoSpaceDN/>
              <w:spacing w:line="276" w:lineRule="auto"/>
              <w:contextualSpacing/>
              <w:rPr>
                <w:lang w:val="uk-UA"/>
              </w:rPr>
            </w:pPr>
          </w:p>
        </w:tc>
        <w:tc>
          <w:tcPr>
            <w:tcW w:w="1057" w:type="dxa"/>
            <w:tcBorders>
              <w:top w:val="nil"/>
              <w:left w:val="nil"/>
              <w:bottom w:val="nil"/>
            </w:tcBorders>
            <w:vAlign w:val="center"/>
          </w:tcPr>
          <w:p w:rsidR="00AB1B87" w:rsidRPr="00AB1B87" w:rsidRDefault="00A54A46" w:rsidP="00E05B9E">
            <w:pPr>
              <w:autoSpaceDE/>
              <w:autoSpaceDN/>
              <w:spacing w:line="276" w:lineRule="auto"/>
              <w:contextualSpacing/>
              <w:jc w:val="center"/>
              <w:rPr>
                <w:i/>
                <w:lang w:val="uk-UA"/>
              </w:rPr>
            </w:pPr>
            <m:oMathPara>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TO</m:t>
                    </m:r>
                  </m:sub>
                </m:sSub>
              </m:oMath>
            </m:oMathPara>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vMerge w:val="restart"/>
            <w:tcBorders>
              <w:top w:val="nil"/>
              <w:right w:val="single" w:sz="4" w:space="0" w:color="auto"/>
            </w:tcBorders>
            <w:vAlign w:val="center"/>
          </w:tcPr>
          <w:p w:rsidR="00AB1B87" w:rsidRPr="00AB1B87" w:rsidRDefault="00AB1B87" w:rsidP="00E05B9E">
            <w:pPr>
              <w:autoSpaceDE/>
              <w:autoSpaceDN/>
              <w:spacing w:line="276" w:lineRule="auto"/>
              <w:contextualSpacing/>
              <w:rPr>
                <w:lang w:val="uk-UA"/>
              </w:rPr>
            </w:pPr>
            <w:r w:rsidRPr="00AB1B87">
              <w:rPr>
                <w:lang w:val="uk-UA"/>
              </w:rPr>
              <w:t>Тип споживаної потужності</w:t>
            </w:r>
          </w:p>
          <w:p w:rsidR="00AB1B87" w:rsidRPr="00AB1B87" w:rsidRDefault="00AB1B87" w:rsidP="00E05B9E">
            <w:pPr>
              <w:autoSpaceDE/>
              <w:autoSpaceDN/>
              <w:spacing w:line="276" w:lineRule="auto"/>
              <w:contextualSpacing/>
              <w:rPr>
                <w:lang w:val="uk-UA"/>
              </w:rPr>
            </w:pPr>
          </w:p>
        </w:tc>
        <w:tc>
          <w:tcPr>
            <w:tcW w:w="2561" w:type="dxa"/>
            <w:gridSpan w:val="6"/>
            <w:vMerge w:val="restart"/>
            <w:tcBorders>
              <w:top w:val="single" w:sz="4" w:space="0" w:color="auto"/>
              <w:left w:val="single" w:sz="4" w:space="0" w:color="auto"/>
              <w:right w:val="single" w:sz="4" w:space="0" w:color="auto"/>
            </w:tcBorders>
            <w:vAlign w:val="center"/>
          </w:tcPr>
          <w:p w:rsidR="00AB1B87" w:rsidRPr="00AB1B87" w:rsidRDefault="00AB1B87" w:rsidP="00E05B9E">
            <w:pPr>
              <w:autoSpaceDE/>
              <w:autoSpaceDN/>
              <w:spacing w:line="276" w:lineRule="auto"/>
              <w:contextualSpacing/>
              <w:jc w:val="center"/>
              <w:rPr>
                <w:lang w:val="uk-UA"/>
              </w:rPr>
            </w:pPr>
          </w:p>
        </w:tc>
      </w:tr>
      <w:tr w:rsidR="00885572" w:rsidRPr="00AB1B87" w:rsidTr="00A053C5">
        <w:tc>
          <w:tcPr>
            <w:tcW w:w="2001" w:type="dxa"/>
            <w:gridSpan w:val="2"/>
            <w:tcBorders>
              <w:top w:val="nil"/>
              <w:left w:val="single" w:sz="4" w:space="0" w:color="auto"/>
              <w:bottom w:val="nil"/>
              <w:right w:val="nil"/>
            </w:tcBorders>
          </w:tcPr>
          <w:p w:rsidR="00AB1B87" w:rsidRPr="00AB1B87" w:rsidRDefault="00AB1B87" w:rsidP="00E05B9E">
            <w:pPr>
              <w:autoSpaceDE/>
              <w:autoSpaceDN/>
              <w:spacing w:line="276" w:lineRule="auto"/>
              <w:contextualSpacing/>
              <w:rPr>
                <w:lang w:val="uk-UA"/>
              </w:rPr>
            </w:pPr>
            <w:r w:rsidRPr="00AB1B87">
              <w:rPr>
                <w:lang w:val="uk-UA"/>
              </w:rPr>
              <w:lastRenderedPageBreak/>
              <w:t xml:space="preserve">Режим </w:t>
            </w:r>
            <w:r w:rsidR="00A053C5">
              <w:rPr>
                <w:lang w:val="uk-UA"/>
              </w:rPr>
              <w:t>«</w:t>
            </w:r>
            <w:r w:rsidRPr="00AB1B87">
              <w:rPr>
                <w:lang w:val="uk-UA"/>
              </w:rPr>
              <w:t>очікування</w:t>
            </w:r>
            <w:r w:rsidR="00A053C5">
              <w:rPr>
                <w:lang w:val="uk-UA"/>
              </w:rPr>
              <w:t>»</w:t>
            </w:r>
          </w:p>
          <w:p w:rsidR="00AB1B87" w:rsidRPr="00AB1B87" w:rsidRDefault="00AB1B87" w:rsidP="00E05B9E">
            <w:pPr>
              <w:autoSpaceDE/>
              <w:autoSpaceDN/>
              <w:spacing w:line="276" w:lineRule="auto"/>
              <w:contextualSpacing/>
              <w:rPr>
                <w:lang w:val="uk-UA"/>
              </w:rPr>
            </w:pPr>
          </w:p>
        </w:tc>
        <w:tc>
          <w:tcPr>
            <w:tcW w:w="1057" w:type="dxa"/>
            <w:tcBorders>
              <w:top w:val="nil"/>
              <w:left w:val="nil"/>
              <w:bottom w:val="nil"/>
            </w:tcBorders>
            <w:vAlign w:val="center"/>
          </w:tcPr>
          <w:p w:rsidR="00AB1B87" w:rsidRPr="00AB1B87" w:rsidRDefault="00A54A46" w:rsidP="00E05B9E">
            <w:pPr>
              <w:autoSpaceDE/>
              <w:autoSpaceDN/>
              <w:spacing w:line="276" w:lineRule="auto"/>
              <w:contextualSpacing/>
              <w:jc w:val="center"/>
              <w:rPr>
                <w:i/>
                <w:lang w:val="uk-UA"/>
              </w:rPr>
            </w:pPr>
            <m:oMathPara>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SB</m:t>
                    </m:r>
                  </m:sub>
                </m:sSub>
              </m:oMath>
            </m:oMathPara>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vMerge/>
            <w:tcBorders>
              <w:right w:val="single" w:sz="4" w:space="0" w:color="auto"/>
            </w:tcBorders>
          </w:tcPr>
          <w:p w:rsidR="00AB1B87" w:rsidRPr="00AB1B87" w:rsidRDefault="00AB1B87" w:rsidP="00E05B9E">
            <w:pPr>
              <w:autoSpaceDE/>
              <w:autoSpaceDN/>
              <w:spacing w:line="276" w:lineRule="auto"/>
              <w:contextualSpacing/>
              <w:rPr>
                <w:lang w:val="uk-UA"/>
              </w:rPr>
            </w:pPr>
          </w:p>
        </w:tc>
        <w:tc>
          <w:tcPr>
            <w:tcW w:w="2561" w:type="dxa"/>
            <w:gridSpan w:val="6"/>
            <w:vMerge/>
            <w:tcBorders>
              <w:left w:val="single" w:sz="4" w:space="0" w:color="auto"/>
              <w:right w:val="single" w:sz="4" w:space="0" w:color="auto"/>
            </w:tcBorders>
            <w:vAlign w:val="center"/>
          </w:tcPr>
          <w:p w:rsidR="00AB1B87" w:rsidRPr="00AB1B87" w:rsidRDefault="00AB1B87" w:rsidP="00E05B9E">
            <w:pPr>
              <w:autoSpaceDE/>
              <w:autoSpaceDN/>
              <w:spacing w:line="276" w:lineRule="auto"/>
              <w:contextualSpacing/>
              <w:jc w:val="center"/>
              <w:rPr>
                <w:lang w:val="uk-UA"/>
              </w:rPr>
            </w:pPr>
          </w:p>
        </w:tc>
      </w:tr>
      <w:tr w:rsidR="00885572" w:rsidRPr="00AB1B87" w:rsidTr="00A053C5">
        <w:trPr>
          <w:trHeight w:val="497"/>
        </w:trPr>
        <w:tc>
          <w:tcPr>
            <w:tcW w:w="2001" w:type="dxa"/>
            <w:gridSpan w:val="2"/>
            <w:tcBorders>
              <w:top w:val="nil"/>
              <w:left w:val="single" w:sz="4" w:space="0" w:color="auto"/>
              <w:right w:val="nil"/>
            </w:tcBorders>
          </w:tcPr>
          <w:p w:rsidR="00AB1B87" w:rsidRPr="00AB1B87" w:rsidRDefault="00AB1B87" w:rsidP="00E05B9E">
            <w:pPr>
              <w:autoSpaceDE/>
              <w:autoSpaceDN/>
              <w:spacing w:line="276" w:lineRule="auto"/>
              <w:contextualSpacing/>
              <w:rPr>
                <w:lang w:val="uk-UA"/>
              </w:rPr>
            </w:pPr>
            <w:r w:rsidRPr="00AB1B87">
              <w:rPr>
                <w:lang w:val="uk-UA"/>
              </w:rPr>
              <w:t xml:space="preserve">Режим роботи </w:t>
            </w:r>
            <w:r w:rsidR="00A053C5">
              <w:rPr>
                <w:lang w:val="uk-UA"/>
              </w:rPr>
              <w:t>картерного нагрівача</w:t>
            </w:r>
          </w:p>
        </w:tc>
        <w:tc>
          <w:tcPr>
            <w:tcW w:w="1057" w:type="dxa"/>
            <w:tcBorders>
              <w:top w:val="nil"/>
              <w:left w:val="nil"/>
            </w:tcBorders>
            <w:vAlign w:val="center"/>
          </w:tcPr>
          <w:p w:rsidR="00AB1B87" w:rsidRPr="00AB1B87" w:rsidRDefault="00A54A46" w:rsidP="00E05B9E">
            <w:pPr>
              <w:autoSpaceDE/>
              <w:autoSpaceDN/>
              <w:spacing w:line="276" w:lineRule="auto"/>
              <w:contextualSpacing/>
              <w:jc w:val="center"/>
              <w:rPr>
                <w:i/>
                <w:lang w:val="uk-UA"/>
              </w:rPr>
            </w:pPr>
            <m:oMathPara>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CK</m:t>
                    </m:r>
                  </m:sub>
                </m:sSub>
              </m:oMath>
            </m:oMathPara>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х,ххх</w:t>
            </w:r>
          </w:p>
        </w:tc>
        <w:tc>
          <w:tcPr>
            <w:tcW w:w="885" w:type="dxa"/>
            <w:tcBorders>
              <w:top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vMerge/>
            <w:tcBorders>
              <w:bottom w:val="single" w:sz="4" w:space="0" w:color="auto"/>
              <w:right w:val="single" w:sz="4" w:space="0" w:color="auto"/>
            </w:tcBorders>
          </w:tcPr>
          <w:p w:rsidR="00AB1B87" w:rsidRPr="00AB1B87" w:rsidRDefault="00AB1B87" w:rsidP="00E05B9E">
            <w:pPr>
              <w:autoSpaceDE/>
              <w:autoSpaceDN/>
              <w:spacing w:line="276" w:lineRule="auto"/>
              <w:contextualSpacing/>
              <w:rPr>
                <w:lang w:val="uk-UA"/>
              </w:rPr>
            </w:pPr>
          </w:p>
        </w:tc>
        <w:tc>
          <w:tcPr>
            <w:tcW w:w="2561" w:type="dxa"/>
            <w:gridSpan w:val="6"/>
            <w:vMerge/>
            <w:tcBorders>
              <w:left w:val="single" w:sz="4" w:space="0" w:color="auto"/>
              <w:right w:val="single" w:sz="4" w:space="0" w:color="auto"/>
            </w:tcBorders>
            <w:vAlign w:val="center"/>
          </w:tcPr>
          <w:p w:rsidR="00AB1B87" w:rsidRPr="00AB1B87" w:rsidRDefault="00AB1B87" w:rsidP="00E05B9E">
            <w:pPr>
              <w:autoSpaceDE/>
              <w:autoSpaceDN/>
              <w:spacing w:line="276" w:lineRule="auto"/>
              <w:contextualSpacing/>
              <w:jc w:val="center"/>
              <w:rPr>
                <w:lang w:val="uk-UA"/>
              </w:rPr>
            </w:pPr>
          </w:p>
        </w:tc>
      </w:tr>
      <w:tr w:rsidR="00885572" w:rsidRPr="00AB1B87" w:rsidTr="00A053C5">
        <w:tc>
          <w:tcPr>
            <w:tcW w:w="4628" w:type="dxa"/>
            <w:gridSpan w:val="5"/>
            <w:tcBorders>
              <w:left w:val="single" w:sz="4" w:space="0" w:color="auto"/>
              <w:bottom w:val="nil"/>
            </w:tcBorders>
          </w:tcPr>
          <w:p w:rsidR="00AB1B87" w:rsidRPr="00AB1B87" w:rsidRDefault="00AB1B87" w:rsidP="00E05B9E">
            <w:pPr>
              <w:autoSpaceDE/>
              <w:autoSpaceDN/>
              <w:spacing w:line="276" w:lineRule="auto"/>
              <w:contextualSpacing/>
              <w:jc w:val="both"/>
              <w:rPr>
                <w:lang w:val="uk-UA"/>
              </w:rPr>
            </w:pPr>
            <w:r w:rsidRPr="00AB1B87">
              <w:rPr>
                <w:lang w:val="uk-UA"/>
              </w:rPr>
              <w:t>Інші характеристики</w:t>
            </w:r>
          </w:p>
          <w:p w:rsidR="00AB1B87" w:rsidRPr="00AB1B87" w:rsidRDefault="00AB1B87" w:rsidP="00E05B9E">
            <w:pPr>
              <w:autoSpaceDE/>
              <w:autoSpaceDN/>
              <w:spacing w:line="276" w:lineRule="auto"/>
              <w:contextualSpacing/>
              <w:jc w:val="both"/>
              <w:rPr>
                <w:lang w:val="uk-UA"/>
              </w:rPr>
            </w:pPr>
          </w:p>
        </w:tc>
        <w:tc>
          <w:tcPr>
            <w:tcW w:w="236" w:type="dxa"/>
            <w:gridSpan w:val="2"/>
            <w:tcBorders>
              <w:top w:val="nil"/>
              <w:bottom w:val="nil"/>
            </w:tcBorders>
          </w:tcPr>
          <w:p w:rsidR="00AB1B87" w:rsidRPr="00AB1B87" w:rsidRDefault="00AB1B87" w:rsidP="00E05B9E">
            <w:pPr>
              <w:autoSpaceDE/>
              <w:autoSpaceDN/>
              <w:spacing w:line="276" w:lineRule="auto"/>
              <w:contextualSpacing/>
              <w:jc w:val="both"/>
              <w:rPr>
                <w:lang w:val="uk-UA"/>
              </w:rPr>
            </w:pPr>
          </w:p>
        </w:tc>
        <w:tc>
          <w:tcPr>
            <w:tcW w:w="4741" w:type="dxa"/>
            <w:gridSpan w:val="8"/>
            <w:tcBorders>
              <w:bottom w:val="nil"/>
              <w:right w:val="single" w:sz="4" w:space="0" w:color="auto"/>
            </w:tcBorders>
          </w:tcPr>
          <w:p w:rsidR="00AB1B87" w:rsidRPr="00AB1B87" w:rsidRDefault="00AB1B87" w:rsidP="00E05B9E">
            <w:pPr>
              <w:autoSpaceDE/>
              <w:autoSpaceDN/>
              <w:spacing w:line="276" w:lineRule="auto"/>
              <w:contextualSpacing/>
              <w:jc w:val="both"/>
              <w:rPr>
                <w:lang w:val="uk-UA"/>
              </w:rPr>
            </w:pPr>
          </w:p>
        </w:tc>
      </w:tr>
      <w:tr w:rsidR="00885572" w:rsidRPr="00AB1B87" w:rsidTr="00A053C5">
        <w:tc>
          <w:tcPr>
            <w:tcW w:w="2001" w:type="dxa"/>
            <w:gridSpan w:val="2"/>
            <w:tcBorders>
              <w:top w:val="nil"/>
              <w:left w:val="single" w:sz="4" w:space="0" w:color="auto"/>
              <w:bottom w:val="nil"/>
              <w:right w:val="single" w:sz="4" w:space="0" w:color="auto"/>
            </w:tcBorders>
            <w:vAlign w:val="center"/>
          </w:tcPr>
          <w:p w:rsidR="00AB1B87" w:rsidRPr="00AB1B87" w:rsidRDefault="00AB1B87" w:rsidP="00E05B9E">
            <w:pPr>
              <w:autoSpaceDE/>
              <w:autoSpaceDN/>
              <w:spacing w:line="276" w:lineRule="auto"/>
              <w:contextualSpacing/>
              <w:rPr>
                <w:lang w:val="uk-UA"/>
              </w:rPr>
            </w:pPr>
            <w:r w:rsidRPr="00AB1B87">
              <w:rPr>
                <w:lang w:val="uk-UA"/>
              </w:rPr>
              <w:t>Регулювання потужності</w:t>
            </w:r>
          </w:p>
          <w:p w:rsidR="00AB1B87" w:rsidRPr="00AB1B87" w:rsidRDefault="00AB1B87" w:rsidP="00E05B9E">
            <w:pPr>
              <w:autoSpaceDE/>
              <w:autoSpaceDN/>
              <w:spacing w:line="276" w:lineRule="auto"/>
              <w:contextualSpacing/>
              <w:rPr>
                <w:lang w:val="uk-UA"/>
              </w:rPr>
            </w:pPr>
          </w:p>
        </w:tc>
        <w:tc>
          <w:tcPr>
            <w:tcW w:w="2627" w:type="dxa"/>
            <w:gridSpan w:val="3"/>
            <w:tcBorders>
              <w:top w:val="single" w:sz="4" w:space="0" w:color="auto"/>
              <w:left w:val="single" w:sz="4" w:space="0" w:color="auto"/>
              <w:bottom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Постійна/змінна</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tcPr>
          <w:p w:rsidR="00AB1B87" w:rsidRPr="00AB1B87" w:rsidRDefault="00AB1B87" w:rsidP="00E05B9E">
            <w:pPr>
              <w:autoSpaceDE/>
              <w:autoSpaceDN/>
              <w:spacing w:line="276" w:lineRule="auto"/>
              <w:contextualSpacing/>
              <w:rPr>
                <w:lang w:val="uk-UA"/>
              </w:rPr>
            </w:pPr>
            <w:r w:rsidRPr="00AB1B87">
              <w:rPr>
                <w:lang w:val="uk-UA"/>
              </w:rPr>
              <w:t>Для теплових насосів з передачею тепла від повітря до води: номінальна подача повітря, на вулиці</w:t>
            </w:r>
          </w:p>
          <w:p w:rsidR="00AB1B87" w:rsidRPr="00AB1B87" w:rsidRDefault="00AB1B87" w:rsidP="00E05B9E">
            <w:pPr>
              <w:autoSpaceDE/>
              <w:autoSpaceDN/>
              <w:spacing w:line="276" w:lineRule="auto"/>
              <w:contextualSpacing/>
              <w:rPr>
                <w:lang w:val="uk-UA"/>
              </w:rPr>
            </w:pPr>
          </w:p>
        </w:tc>
        <w:tc>
          <w:tcPr>
            <w:tcW w:w="1010" w:type="dxa"/>
            <w:gridSpan w:val="2"/>
            <w:tcBorders>
              <w:top w:val="nil"/>
              <w:left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i/>
                <w:lang w:val="uk-UA"/>
              </w:rPr>
              <w:t>-</w:t>
            </w:r>
          </w:p>
        </w:tc>
        <w:tc>
          <w:tcPr>
            <w:tcW w:w="666" w:type="dxa"/>
            <w:gridSpan w:val="2"/>
            <w:tcBorders>
              <w:top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м</w:t>
            </w:r>
            <w:r w:rsidRPr="00AB1B87">
              <w:rPr>
                <w:vertAlign w:val="superscript"/>
                <w:lang w:val="uk-UA"/>
              </w:rPr>
              <w:t>3</w:t>
            </w:r>
            <w:r w:rsidRPr="00AB1B87">
              <w:rPr>
                <w:lang w:val="uk-UA"/>
              </w:rPr>
              <w:t>/</w:t>
            </w:r>
          </w:p>
          <w:p w:rsidR="00AB1B87" w:rsidRPr="00AB1B87" w:rsidRDefault="00AB1B87" w:rsidP="00E05B9E">
            <w:pPr>
              <w:autoSpaceDE/>
              <w:autoSpaceDN/>
              <w:spacing w:line="276" w:lineRule="auto"/>
              <w:contextualSpacing/>
              <w:jc w:val="center"/>
              <w:rPr>
                <w:lang w:val="uk-UA"/>
              </w:rPr>
            </w:pPr>
            <w:r w:rsidRPr="00AB1B87">
              <w:rPr>
                <w:lang w:val="uk-UA"/>
              </w:rPr>
              <w:t>год</w:t>
            </w:r>
          </w:p>
        </w:tc>
      </w:tr>
      <w:tr w:rsidR="00885572" w:rsidRPr="00AB1B87" w:rsidTr="00A053C5">
        <w:tc>
          <w:tcPr>
            <w:tcW w:w="2001" w:type="dxa"/>
            <w:gridSpan w:val="2"/>
            <w:tcBorders>
              <w:top w:val="nil"/>
              <w:left w:val="single" w:sz="4" w:space="0" w:color="auto"/>
              <w:bottom w:val="nil"/>
              <w:right w:val="nil"/>
            </w:tcBorders>
          </w:tcPr>
          <w:p w:rsidR="00AB1B87" w:rsidRPr="00AB1B87" w:rsidRDefault="00AB1B87" w:rsidP="00E05B9E">
            <w:pPr>
              <w:autoSpaceDE/>
              <w:autoSpaceDN/>
              <w:spacing w:line="276" w:lineRule="auto"/>
              <w:contextualSpacing/>
              <w:rPr>
                <w:lang w:val="uk-UA"/>
              </w:rPr>
            </w:pPr>
            <w:r w:rsidRPr="00AB1B87">
              <w:rPr>
                <w:lang w:val="uk-UA"/>
              </w:rPr>
              <w:t>Рівень звукової потужності в приміщенні/на вулиці</w:t>
            </w:r>
          </w:p>
          <w:p w:rsidR="00AB1B87" w:rsidRPr="00AB1B87" w:rsidRDefault="00AB1B87" w:rsidP="00E05B9E">
            <w:pPr>
              <w:autoSpaceDE/>
              <w:autoSpaceDN/>
              <w:spacing w:line="276" w:lineRule="auto"/>
              <w:contextualSpacing/>
              <w:rPr>
                <w:lang w:val="uk-UA"/>
              </w:rPr>
            </w:pP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i/>
                <w:lang w:val="uk-UA"/>
              </w:rPr>
            </w:pPr>
            <w:r w:rsidRPr="00AB1B87">
              <w:rPr>
                <w:i/>
                <w:lang w:val="uk-UA"/>
              </w:rPr>
              <w:t>Pdh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vMerge w:val="restart"/>
            <w:tcBorders>
              <w:top w:val="nil"/>
              <w:right w:val="nil"/>
            </w:tcBorders>
          </w:tcPr>
          <w:p w:rsidR="00AB1B87" w:rsidRPr="00AB1B87" w:rsidRDefault="00A053C5" w:rsidP="00E05B9E">
            <w:pPr>
              <w:autoSpaceDE/>
              <w:autoSpaceDN/>
              <w:spacing w:line="276" w:lineRule="auto"/>
              <w:contextualSpacing/>
              <w:rPr>
                <w:lang w:val="uk-UA"/>
              </w:rPr>
            </w:pPr>
            <w:r>
              <w:rPr>
                <w:lang w:val="uk-UA"/>
              </w:rPr>
              <w:t>Для теплових</w:t>
            </w:r>
            <w:r w:rsidR="00AB1B87" w:rsidRPr="00AB1B87">
              <w:rPr>
                <w:lang w:val="uk-UA"/>
              </w:rPr>
              <w:t xml:space="preserve"> насосів з передачею тепла від соляного  розчину до води: номінальна подача солоного розчину, зовнішній теплообмінник</w:t>
            </w:r>
          </w:p>
        </w:tc>
        <w:tc>
          <w:tcPr>
            <w:tcW w:w="1010" w:type="dxa"/>
            <w:gridSpan w:val="2"/>
            <w:vMerge w:val="restart"/>
            <w:tcBorders>
              <w:top w:val="nil"/>
              <w:left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w:t>
            </w:r>
          </w:p>
        </w:tc>
        <w:tc>
          <w:tcPr>
            <w:tcW w:w="666" w:type="dxa"/>
            <w:gridSpan w:val="2"/>
            <w:vMerge w:val="restart"/>
            <w:tcBorders>
              <w:top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gridSpan w:val="2"/>
            <w:vMerge w:val="restart"/>
            <w:tcBorders>
              <w:top w:val="nil"/>
              <w:right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м</w:t>
            </w:r>
            <w:r w:rsidRPr="00AB1B87">
              <w:rPr>
                <w:vertAlign w:val="superscript"/>
                <w:lang w:val="uk-UA"/>
              </w:rPr>
              <w:t>3</w:t>
            </w:r>
            <w:r w:rsidRPr="00AB1B87">
              <w:rPr>
                <w:lang w:val="uk-UA"/>
              </w:rPr>
              <w:t>/</w:t>
            </w:r>
          </w:p>
          <w:p w:rsidR="00AB1B87" w:rsidRPr="00AB1B87" w:rsidRDefault="00AB1B87" w:rsidP="00E05B9E">
            <w:pPr>
              <w:autoSpaceDE/>
              <w:autoSpaceDN/>
              <w:spacing w:line="276" w:lineRule="auto"/>
              <w:jc w:val="center"/>
              <w:rPr>
                <w:lang w:val="uk-UA"/>
              </w:rPr>
            </w:pPr>
            <w:r w:rsidRPr="00AB1B87">
              <w:rPr>
                <w:lang w:val="uk-UA"/>
              </w:rPr>
              <w:t>год</w:t>
            </w:r>
          </w:p>
        </w:tc>
      </w:tr>
      <w:tr w:rsidR="00885572" w:rsidRPr="00AB1B87" w:rsidTr="00A053C5">
        <w:tc>
          <w:tcPr>
            <w:tcW w:w="2001" w:type="dxa"/>
            <w:gridSpan w:val="2"/>
            <w:tcBorders>
              <w:top w:val="nil"/>
              <w:left w:val="single" w:sz="4" w:space="0" w:color="auto"/>
              <w:bottom w:val="nil"/>
              <w:right w:val="nil"/>
            </w:tcBorders>
          </w:tcPr>
          <w:p w:rsidR="00AB1B87" w:rsidRPr="00AB1B87" w:rsidRDefault="00AB1B87" w:rsidP="00E05B9E">
            <w:pPr>
              <w:autoSpaceDE/>
              <w:autoSpaceDN/>
              <w:spacing w:line="276" w:lineRule="auto"/>
              <w:contextualSpacing/>
              <w:rPr>
                <w:lang w:val="uk-UA"/>
              </w:rPr>
            </w:pPr>
            <w:r w:rsidRPr="00AB1B87">
              <w:rPr>
                <w:lang w:val="uk-UA"/>
              </w:rPr>
              <w:t>Викиди оксидів азоту</w:t>
            </w:r>
          </w:p>
        </w:tc>
        <w:tc>
          <w:tcPr>
            <w:tcW w:w="1057" w:type="dxa"/>
            <w:tcBorders>
              <w:top w:val="nil"/>
              <w:left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i/>
                <w:lang w:val="uk-UA"/>
              </w:rPr>
              <w:t>Pdh</w:t>
            </w:r>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tcBorders>
              <w:top w:val="nil"/>
              <w:bottom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w:t>
            </w:r>
          </w:p>
        </w:tc>
        <w:tc>
          <w:tcPr>
            <w:tcW w:w="236" w:type="dxa"/>
            <w:gridSpan w:val="2"/>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vMerge/>
            <w:tcBorders>
              <w:bottom w:val="nil"/>
              <w:right w:val="nil"/>
            </w:tcBorders>
          </w:tcPr>
          <w:p w:rsidR="00AB1B87" w:rsidRPr="00AB1B87" w:rsidRDefault="00AB1B87" w:rsidP="00E05B9E">
            <w:pPr>
              <w:autoSpaceDE/>
              <w:autoSpaceDN/>
              <w:spacing w:line="276" w:lineRule="auto"/>
              <w:contextualSpacing/>
              <w:rPr>
                <w:lang w:val="uk-UA"/>
              </w:rPr>
            </w:pPr>
          </w:p>
        </w:tc>
        <w:tc>
          <w:tcPr>
            <w:tcW w:w="1010" w:type="dxa"/>
            <w:gridSpan w:val="2"/>
            <w:vMerge/>
            <w:tcBorders>
              <w:left w:val="nil"/>
              <w:bottom w:val="nil"/>
            </w:tcBorders>
            <w:vAlign w:val="center"/>
          </w:tcPr>
          <w:p w:rsidR="00AB1B87" w:rsidRPr="00AB1B87" w:rsidRDefault="00AB1B87" w:rsidP="00E05B9E">
            <w:pPr>
              <w:autoSpaceDE/>
              <w:autoSpaceDN/>
              <w:spacing w:line="276" w:lineRule="auto"/>
              <w:contextualSpacing/>
              <w:jc w:val="center"/>
              <w:rPr>
                <w:lang w:val="uk-UA"/>
              </w:rPr>
            </w:pPr>
          </w:p>
        </w:tc>
        <w:tc>
          <w:tcPr>
            <w:tcW w:w="666" w:type="dxa"/>
            <w:gridSpan w:val="2"/>
            <w:vMerge/>
            <w:tcBorders>
              <w:top w:val="single" w:sz="4" w:space="0" w:color="auto"/>
            </w:tcBorders>
            <w:vAlign w:val="center"/>
          </w:tcPr>
          <w:p w:rsidR="00AB1B87" w:rsidRPr="00AB1B87" w:rsidRDefault="00AB1B87" w:rsidP="00E05B9E">
            <w:pPr>
              <w:autoSpaceDE/>
              <w:autoSpaceDN/>
              <w:spacing w:line="276" w:lineRule="auto"/>
              <w:contextualSpacing/>
              <w:jc w:val="center"/>
              <w:rPr>
                <w:lang w:val="uk-UA"/>
              </w:rPr>
            </w:pPr>
          </w:p>
        </w:tc>
        <w:tc>
          <w:tcPr>
            <w:tcW w:w="885" w:type="dxa"/>
            <w:gridSpan w:val="2"/>
            <w:vMerge/>
            <w:tcBorders>
              <w:bottom w:val="nil"/>
              <w:right w:val="single" w:sz="4" w:space="0" w:color="auto"/>
            </w:tcBorders>
            <w:vAlign w:val="center"/>
          </w:tcPr>
          <w:p w:rsidR="00AB1B87" w:rsidRPr="00AB1B87" w:rsidRDefault="00AB1B87" w:rsidP="00E05B9E">
            <w:pPr>
              <w:autoSpaceDE/>
              <w:autoSpaceDN/>
              <w:spacing w:line="276" w:lineRule="auto"/>
              <w:jc w:val="center"/>
              <w:rPr>
                <w:lang w:val="uk-UA"/>
              </w:rPr>
            </w:pPr>
          </w:p>
        </w:tc>
      </w:tr>
      <w:tr w:rsidR="00AB1B87" w:rsidRPr="00AB1B87" w:rsidTr="00A053C5">
        <w:tblPrEx>
          <w:tblBorders>
            <w:left w:val="single" w:sz="4" w:space="0" w:color="auto"/>
            <w:right w:val="single" w:sz="4" w:space="0" w:color="auto"/>
          </w:tblBorders>
          <w:tblLook w:val="0000" w:firstRow="0" w:lastRow="0" w:firstColumn="0" w:lastColumn="0" w:noHBand="0" w:noVBand="0"/>
        </w:tblPrEx>
        <w:trPr>
          <w:gridAfter w:val="1"/>
          <w:wAfter w:w="8" w:type="dxa"/>
          <w:trHeight w:val="285"/>
        </w:trPr>
        <w:tc>
          <w:tcPr>
            <w:tcW w:w="9597" w:type="dxa"/>
            <w:gridSpan w:val="14"/>
            <w:tcBorders>
              <w:left w:val="single" w:sz="4" w:space="0" w:color="auto"/>
              <w:right w:val="single" w:sz="4" w:space="0" w:color="auto"/>
            </w:tcBorders>
          </w:tcPr>
          <w:p w:rsidR="00AB1B87" w:rsidRPr="00AB1B87" w:rsidRDefault="00AB1B87" w:rsidP="00E05B9E">
            <w:pPr>
              <w:autoSpaceDE/>
              <w:autoSpaceDN/>
              <w:spacing w:line="276" w:lineRule="auto"/>
              <w:contextualSpacing/>
              <w:jc w:val="both"/>
              <w:rPr>
                <w:lang w:val="uk-UA"/>
              </w:rPr>
            </w:pPr>
            <w:r w:rsidRPr="00AB1B87">
              <w:rPr>
                <w:lang w:val="uk-UA"/>
              </w:rPr>
              <w:t>Для комбінованих обігрівачів на основі теплових насосів:</w:t>
            </w:r>
          </w:p>
        </w:tc>
      </w:tr>
      <w:tr w:rsidR="00885572" w:rsidRPr="00AB1B87" w:rsidTr="00A053C5">
        <w:trPr>
          <w:gridAfter w:val="1"/>
          <w:wAfter w:w="8" w:type="dxa"/>
        </w:trPr>
        <w:tc>
          <w:tcPr>
            <w:tcW w:w="2001" w:type="dxa"/>
            <w:gridSpan w:val="2"/>
            <w:tcBorders>
              <w:top w:val="nil"/>
              <w:left w:val="single" w:sz="4" w:space="0" w:color="auto"/>
              <w:bottom w:val="nil"/>
              <w:right w:val="single" w:sz="4" w:space="0" w:color="auto"/>
            </w:tcBorders>
          </w:tcPr>
          <w:p w:rsidR="00AB1B87" w:rsidRPr="00AB1B87" w:rsidRDefault="00AB1B87" w:rsidP="00E05B9E">
            <w:pPr>
              <w:autoSpaceDE/>
              <w:autoSpaceDN/>
              <w:spacing w:line="276" w:lineRule="auto"/>
              <w:contextualSpacing/>
              <w:rPr>
                <w:b/>
                <w:lang w:val="uk-UA"/>
              </w:rPr>
            </w:pPr>
            <w:r w:rsidRPr="00AB1B87">
              <w:rPr>
                <w:b/>
                <w:lang w:val="uk-UA"/>
              </w:rPr>
              <w:t>Заявлений профіль навантаження</w:t>
            </w:r>
          </w:p>
          <w:p w:rsidR="00AB1B87" w:rsidRPr="00AB1B87" w:rsidRDefault="00AB1B87" w:rsidP="00E05B9E">
            <w:pPr>
              <w:autoSpaceDE/>
              <w:autoSpaceDN/>
              <w:spacing w:line="276" w:lineRule="auto"/>
              <w:contextualSpacing/>
              <w:rPr>
                <w:lang w:val="uk-UA"/>
              </w:rPr>
            </w:pPr>
          </w:p>
        </w:tc>
        <w:tc>
          <w:tcPr>
            <w:tcW w:w="2627" w:type="dxa"/>
            <w:gridSpan w:val="3"/>
            <w:tcBorders>
              <w:top w:val="nil"/>
              <w:left w:val="single" w:sz="4" w:space="0" w:color="auto"/>
              <w:bottom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228" w:type="dxa"/>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nil"/>
              <w:right w:val="nil"/>
            </w:tcBorders>
          </w:tcPr>
          <w:p w:rsidR="00AB1B87" w:rsidRPr="00AB1B87" w:rsidRDefault="00AB1B87" w:rsidP="00E05B9E">
            <w:pPr>
              <w:autoSpaceDE/>
              <w:autoSpaceDN/>
              <w:spacing w:line="276" w:lineRule="auto"/>
              <w:contextualSpacing/>
              <w:rPr>
                <w:b/>
                <w:lang w:val="uk-UA"/>
              </w:rPr>
            </w:pPr>
            <w:r w:rsidRPr="00AB1B87">
              <w:rPr>
                <w:b/>
                <w:lang w:val="uk-UA"/>
              </w:rPr>
              <w:t>Енергоефективність нагріву води</w:t>
            </w:r>
          </w:p>
        </w:tc>
        <w:tc>
          <w:tcPr>
            <w:tcW w:w="1010" w:type="dxa"/>
            <w:gridSpan w:val="2"/>
            <w:tcBorders>
              <w:top w:val="nil"/>
              <w:left w:val="nil"/>
              <w:bottom w:val="nil"/>
            </w:tcBorders>
            <w:vAlign w:val="center"/>
          </w:tcPr>
          <w:p w:rsidR="00AB1B87" w:rsidRPr="00AB1B87" w:rsidRDefault="00A54A46" w:rsidP="00E05B9E">
            <w:pPr>
              <w:autoSpaceDE/>
              <w:autoSpaceDN/>
              <w:spacing w:line="276" w:lineRule="auto"/>
              <w:contextualSpacing/>
              <w:jc w:val="center"/>
              <w:rPr>
                <w:lang w:val="uk-UA"/>
              </w:rPr>
            </w:pPr>
            <m:oMathPara>
              <m:oMath>
                <m:sSub>
                  <m:sSubPr>
                    <m:ctrlPr>
                      <w:rPr>
                        <w:rFonts w:ascii="Cambria Math" w:hAnsi="Cambria Math"/>
                        <w:i/>
                        <w:lang w:val="uk-UA"/>
                      </w:rPr>
                    </m:ctrlPr>
                  </m:sSubPr>
                  <m:e>
                    <m:r>
                      <w:rPr>
                        <w:rFonts w:ascii="Cambria Math" w:hAnsi="Cambria Math"/>
                        <w:lang w:val="uk-UA"/>
                      </w:rPr>
                      <m:t>η</m:t>
                    </m:r>
                  </m:e>
                  <m:sub>
                    <m:r>
                      <w:rPr>
                        <w:rFonts w:ascii="Cambria Math" w:hAnsi="Cambria Math"/>
                        <w:lang w:val="uk-UA"/>
                      </w:rPr>
                      <m:t>wh</m:t>
                    </m:r>
                  </m:sub>
                </m:sSub>
              </m:oMath>
            </m:oMathPara>
          </w:p>
        </w:tc>
        <w:tc>
          <w:tcPr>
            <w:tcW w:w="666" w:type="dxa"/>
            <w:gridSpan w:val="2"/>
            <w:tcBorders>
              <w:top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х</w:t>
            </w:r>
          </w:p>
        </w:tc>
        <w:tc>
          <w:tcPr>
            <w:tcW w:w="885" w:type="dxa"/>
            <w:gridSpan w:val="2"/>
            <w:tcBorders>
              <w:top w:val="nil"/>
              <w:bottom w:val="nil"/>
              <w:right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w:t>
            </w:r>
          </w:p>
        </w:tc>
      </w:tr>
      <w:tr w:rsidR="00885572" w:rsidRPr="00AB1B87" w:rsidTr="00A053C5">
        <w:trPr>
          <w:gridAfter w:val="1"/>
          <w:wAfter w:w="8" w:type="dxa"/>
        </w:trPr>
        <w:tc>
          <w:tcPr>
            <w:tcW w:w="2001" w:type="dxa"/>
            <w:gridSpan w:val="2"/>
            <w:tcBorders>
              <w:top w:val="nil"/>
              <w:left w:val="single" w:sz="4" w:space="0" w:color="auto"/>
              <w:right w:val="nil"/>
            </w:tcBorders>
          </w:tcPr>
          <w:p w:rsidR="00AB1B87" w:rsidRPr="00AB1B87" w:rsidRDefault="00A053C5" w:rsidP="00E05B9E">
            <w:pPr>
              <w:autoSpaceDE/>
              <w:autoSpaceDN/>
              <w:spacing w:line="276" w:lineRule="auto"/>
              <w:contextualSpacing/>
              <w:rPr>
                <w:lang w:val="uk-UA"/>
              </w:rPr>
            </w:pPr>
            <w:r>
              <w:rPr>
                <w:lang w:val="uk-UA"/>
              </w:rPr>
              <w:t xml:space="preserve">Добове </w:t>
            </w:r>
            <w:r w:rsidR="00AB1B87" w:rsidRPr="00AB1B87">
              <w:rPr>
                <w:lang w:val="uk-UA"/>
              </w:rPr>
              <w:t>споживання електроенергії</w:t>
            </w:r>
          </w:p>
        </w:tc>
        <w:tc>
          <w:tcPr>
            <w:tcW w:w="1057" w:type="dxa"/>
            <w:tcBorders>
              <w:top w:val="nil"/>
              <w:left w:val="nil"/>
            </w:tcBorders>
            <w:vAlign w:val="center"/>
          </w:tcPr>
          <w:p w:rsidR="00AB1B87" w:rsidRPr="00AB1B87" w:rsidRDefault="00A54A46" w:rsidP="00E05B9E">
            <w:pPr>
              <w:autoSpaceDE/>
              <w:autoSpaceDN/>
              <w:spacing w:line="276" w:lineRule="auto"/>
              <w:contextualSpacing/>
              <w:jc w:val="center"/>
              <w:rPr>
                <w:i/>
                <w:lang w:val="uk-UA"/>
              </w:rPr>
            </w:pPr>
            <m:oMathPara>
              <m:oMath>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elec</m:t>
                    </m:r>
                  </m:sub>
                </m:sSub>
              </m:oMath>
            </m:oMathPara>
          </w:p>
        </w:tc>
        <w:tc>
          <w:tcPr>
            <w:tcW w:w="685" w:type="dxa"/>
            <w:vAlign w:val="center"/>
          </w:tcPr>
          <w:p w:rsidR="00AB1B87" w:rsidRPr="00AB1B87" w:rsidRDefault="00AB1B87" w:rsidP="00E05B9E">
            <w:pPr>
              <w:autoSpaceDE/>
              <w:autoSpaceDN/>
              <w:spacing w:line="276" w:lineRule="auto"/>
              <w:contextualSpacing/>
              <w:jc w:val="center"/>
              <w:rPr>
                <w:lang w:val="uk-UA"/>
              </w:rPr>
            </w:pPr>
            <w:r w:rsidRPr="00AB1B87">
              <w:rPr>
                <w:lang w:val="uk-UA"/>
              </w:rPr>
              <w:t>х,ххх</w:t>
            </w:r>
          </w:p>
        </w:tc>
        <w:tc>
          <w:tcPr>
            <w:tcW w:w="885" w:type="dxa"/>
            <w:tcBorders>
              <w:top w:val="nil"/>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кВт·год</w:t>
            </w:r>
          </w:p>
        </w:tc>
        <w:tc>
          <w:tcPr>
            <w:tcW w:w="228" w:type="dxa"/>
            <w:tcBorders>
              <w:top w:val="nil"/>
              <w:bottom w:val="nil"/>
            </w:tcBorders>
          </w:tcPr>
          <w:p w:rsidR="00AB1B87" w:rsidRPr="00AB1B87" w:rsidRDefault="00AB1B87" w:rsidP="00E05B9E">
            <w:pPr>
              <w:autoSpaceDE/>
              <w:autoSpaceDN/>
              <w:spacing w:line="276" w:lineRule="auto"/>
              <w:contextualSpacing/>
              <w:jc w:val="center"/>
              <w:rPr>
                <w:lang w:val="uk-UA"/>
              </w:rPr>
            </w:pPr>
          </w:p>
        </w:tc>
        <w:tc>
          <w:tcPr>
            <w:tcW w:w="2180" w:type="dxa"/>
            <w:gridSpan w:val="2"/>
            <w:tcBorders>
              <w:top w:val="nil"/>
              <w:bottom w:val="single" w:sz="4" w:space="0" w:color="auto"/>
              <w:right w:val="nil"/>
            </w:tcBorders>
          </w:tcPr>
          <w:p w:rsidR="00AB1B87" w:rsidRPr="00AB1B87" w:rsidRDefault="00A053C5" w:rsidP="00E05B9E">
            <w:pPr>
              <w:autoSpaceDE/>
              <w:autoSpaceDN/>
              <w:spacing w:line="276" w:lineRule="auto"/>
              <w:contextualSpacing/>
              <w:rPr>
                <w:lang w:val="uk-UA"/>
              </w:rPr>
            </w:pPr>
            <w:r>
              <w:rPr>
                <w:lang w:val="uk-UA"/>
              </w:rPr>
              <w:t>Добове</w:t>
            </w:r>
            <w:r w:rsidR="00AB1B87" w:rsidRPr="00AB1B87">
              <w:rPr>
                <w:lang w:val="uk-UA"/>
              </w:rPr>
              <w:t xml:space="preserve"> споживання палива</w:t>
            </w:r>
          </w:p>
        </w:tc>
        <w:tc>
          <w:tcPr>
            <w:tcW w:w="1010" w:type="dxa"/>
            <w:gridSpan w:val="2"/>
            <w:tcBorders>
              <w:top w:val="nil"/>
              <w:left w:val="nil"/>
            </w:tcBorders>
            <w:vAlign w:val="center"/>
          </w:tcPr>
          <w:p w:rsidR="00AB1B87" w:rsidRPr="00AB1B87" w:rsidRDefault="00A54A46" w:rsidP="00E05B9E">
            <w:pPr>
              <w:autoSpaceDE/>
              <w:autoSpaceDN/>
              <w:spacing w:line="276" w:lineRule="auto"/>
              <w:contextualSpacing/>
              <w:jc w:val="center"/>
              <w:rPr>
                <w:lang w:val="uk-UA"/>
              </w:rPr>
            </w:pPr>
            <m:oMathPara>
              <m:oMath>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fuel</m:t>
                    </m:r>
                  </m:sub>
                </m:sSub>
              </m:oMath>
            </m:oMathPara>
          </w:p>
        </w:tc>
        <w:tc>
          <w:tcPr>
            <w:tcW w:w="666" w:type="dxa"/>
            <w:gridSpan w:val="2"/>
            <w:vAlign w:val="center"/>
          </w:tcPr>
          <w:p w:rsidR="00AB1B87" w:rsidRPr="00AB1B87" w:rsidRDefault="00AB1B87" w:rsidP="00E05B9E">
            <w:pPr>
              <w:autoSpaceDE/>
              <w:autoSpaceDN/>
              <w:spacing w:line="276" w:lineRule="auto"/>
              <w:contextualSpacing/>
              <w:jc w:val="center"/>
              <w:rPr>
                <w:lang w:val="uk-UA"/>
              </w:rPr>
            </w:pPr>
            <w:r w:rsidRPr="00AB1B87">
              <w:rPr>
                <w:lang w:val="uk-UA"/>
              </w:rPr>
              <w:t>х,ххх</w:t>
            </w:r>
          </w:p>
        </w:tc>
        <w:tc>
          <w:tcPr>
            <w:tcW w:w="885" w:type="dxa"/>
            <w:gridSpan w:val="2"/>
            <w:tcBorders>
              <w:top w:val="nil"/>
              <w:right w:val="single" w:sz="4" w:space="0" w:color="auto"/>
            </w:tcBorders>
            <w:vAlign w:val="center"/>
          </w:tcPr>
          <w:p w:rsidR="00AB1B87" w:rsidRPr="00AB1B87" w:rsidRDefault="00AB1B87" w:rsidP="00E05B9E">
            <w:pPr>
              <w:autoSpaceDE/>
              <w:autoSpaceDN/>
              <w:spacing w:line="276" w:lineRule="auto"/>
              <w:contextualSpacing/>
              <w:jc w:val="center"/>
              <w:rPr>
                <w:lang w:val="uk-UA"/>
              </w:rPr>
            </w:pPr>
            <w:r w:rsidRPr="00AB1B87">
              <w:rPr>
                <w:lang w:val="uk-UA"/>
              </w:rPr>
              <w:t>кВт·год</w:t>
            </w:r>
          </w:p>
        </w:tc>
      </w:tr>
      <w:tr w:rsidR="00AB1B87" w:rsidRPr="00AB1B87" w:rsidTr="00A053C5">
        <w:trPr>
          <w:trHeight w:val="525"/>
        </w:trPr>
        <w:tc>
          <w:tcPr>
            <w:tcW w:w="1721" w:type="dxa"/>
            <w:tcBorders>
              <w:left w:val="single" w:sz="4" w:space="0" w:color="auto"/>
            </w:tcBorders>
            <w:vAlign w:val="center"/>
          </w:tcPr>
          <w:p w:rsidR="00AB1B87" w:rsidRPr="00AB1B87" w:rsidRDefault="00AB1B87" w:rsidP="00E05B9E">
            <w:pPr>
              <w:adjustRightInd w:val="0"/>
              <w:spacing w:line="276" w:lineRule="auto"/>
              <w:contextualSpacing/>
              <w:rPr>
                <w:lang w:val="uk-UA"/>
              </w:rPr>
            </w:pPr>
            <w:r w:rsidRPr="00AB1B87">
              <w:rPr>
                <w:lang w:val="uk-UA"/>
              </w:rPr>
              <w:t>Контактні дані</w:t>
            </w:r>
          </w:p>
        </w:tc>
        <w:tc>
          <w:tcPr>
            <w:tcW w:w="7884" w:type="dxa"/>
            <w:gridSpan w:val="14"/>
            <w:tcBorders>
              <w:right w:val="single" w:sz="4" w:space="0" w:color="auto"/>
            </w:tcBorders>
            <w:vAlign w:val="center"/>
          </w:tcPr>
          <w:p w:rsidR="00AB1B87" w:rsidRPr="00AB1B87" w:rsidRDefault="00AB1B87" w:rsidP="00E05B9E">
            <w:pPr>
              <w:adjustRightInd w:val="0"/>
              <w:spacing w:line="276" w:lineRule="auto"/>
              <w:contextualSpacing/>
              <w:rPr>
                <w:lang w:val="uk-UA"/>
              </w:rPr>
            </w:pPr>
            <w:r w:rsidRPr="00AB1B87">
              <w:rPr>
                <w:lang w:val="uk-UA"/>
              </w:rPr>
              <w:t>Назва та адреса виробника чи його уповноваженого представника.</w:t>
            </w:r>
          </w:p>
        </w:tc>
      </w:tr>
      <w:tr w:rsidR="00AB1B87" w:rsidRPr="00AB1B87" w:rsidTr="00A053C5">
        <w:tc>
          <w:tcPr>
            <w:tcW w:w="9605" w:type="dxa"/>
            <w:gridSpan w:val="15"/>
            <w:tcBorders>
              <w:left w:val="single" w:sz="4" w:space="0" w:color="auto"/>
              <w:right w:val="single" w:sz="4" w:space="0" w:color="auto"/>
            </w:tcBorders>
          </w:tcPr>
          <w:p w:rsidR="00AB1B87" w:rsidRPr="00AB1B87" w:rsidRDefault="00AB1B87" w:rsidP="00E05B9E">
            <w:pPr>
              <w:adjustRightInd w:val="0"/>
              <w:spacing w:line="276" w:lineRule="auto"/>
              <w:contextualSpacing/>
              <w:jc w:val="both"/>
              <w:rPr>
                <w:lang w:val="uk-UA"/>
              </w:rPr>
            </w:pPr>
            <w:r w:rsidRPr="00AB1B87">
              <w:rPr>
                <w:lang w:val="uk-UA"/>
              </w:rPr>
              <w:t xml:space="preserve">(*) Номінальна теплова потужність </w:t>
            </w:r>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rated</m:t>
                  </m:r>
                </m:sub>
              </m:sSub>
            </m:oMath>
            <w:r w:rsidR="00A053C5" w:rsidRPr="009C049E">
              <w:t xml:space="preserve"> </w:t>
            </w:r>
            <w:r w:rsidRPr="00AB1B87">
              <w:rPr>
                <w:lang w:val="uk-UA"/>
              </w:rPr>
              <w:t xml:space="preserve">обігрівачів приміщень на основі теплових насосів та комбінованих обігрівачів на основі теплових насосів дорівнює проектному навантаженню </w:t>
            </w:r>
            <w:r w:rsidR="002A32D4" w:rsidRPr="002A32D4">
              <w:rPr>
                <w:highlight w:val="yellow"/>
                <w:lang w:val="uk-UA"/>
              </w:rPr>
              <w:t>обігріву</w:t>
            </w:r>
            <w:r w:rsidRPr="00AB1B87">
              <w:rPr>
                <w:lang w:val="uk-UA"/>
              </w:rPr>
              <w:t xml:space="preserve"> </w:t>
            </w:r>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designh</m:t>
                  </m:r>
                </m:sub>
              </m:sSub>
            </m:oMath>
            <w:r w:rsidRPr="00AB1B87">
              <w:rPr>
                <w:lang w:val="uk-UA"/>
              </w:rPr>
              <w:t xml:space="preserve">, а номінальна теплова потужність додаткового обігрівача </w:t>
            </w:r>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sup</m:t>
                  </m:r>
                </m:sub>
              </m:sSub>
            </m:oMath>
            <w:r w:rsidRPr="00AB1B87">
              <w:rPr>
                <w:lang w:val="uk-UA"/>
              </w:rPr>
              <w:t xml:space="preserve"> </w:t>
            </w:r>
            <w:r w:rsidR="00A053C5" w:rsidRPr="009C049E">
              <w:t xml:space="preserve"> </w:t>
            </w:r>
            <w:r w:rsidRPr="00AB1B87">
              <w:rPr>
                <w:lang w:val="uk-UA"/>
              </w:rPr>
              <w:t xml:space="preserve">дорівнює допоміжній тепловій потужності </w:t>
            </w:r>
            <w:r w:rsidRPr="00AB1B87">
              <w:rPr>
                <w:i/>
                <w:lang w:val="uk-UA"/>
              </w:rPr>
              <w:t>sup(</w:t>
            </w:r>
            <m:oMath>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j</m:t>
                  </m:r>
                </m:sub>
              </m:sSub>
            </m:oMath>
            <w:r w:rsidRPr="00AB1B87">
              <w:rPr>
                <w:i/>
                <w:lang w:val="uk-UA"/>
              </w:rPr>
              <w:t>)</w:t>
            </w:r>
            <w:r w:rsidRPr="00AB1B87">
              <w:rPr>
                <w:lang w:val="uk-UA"/>
              </w:rPr>
              <w:t>.</w:t>
            </w:r>
          </w:p>
          <w:p w:rsidR="00AB1B87" w:rsidRPr="00AB1B87" w:rsidRDefault="00AB1B87" w:rsidP="00E05B9E">
            <w:pPr>
              <w:adjustRightInd w:val="0"/>
              <w:spacing w:line="276" w:lineRule="auto"/>
              <w:contextualSpacing/>
              <w:jc w:val="both"/>
              <w:rPr>
                <w:lang w:val="uk-UA"/>
              </w:rPr>
            </w:pPr>
            <w:r w:rsidRPr="00AB1B87">
              <w:rPr>
                <w:lang w:val="uk-UA"/>
              </w:rPr>
              <w:t xml:space="preserve"> (**) Якщо параметр </w:t>
            </w:r>
            <w:r w:rsidRPr="00AB1B87">
              <w:rPr>
                <w:i/>
                <w:lang w:val="uk-UA"/>
              </w:rPr>
              <w:t>Cdh</w:t>
            </w:r>
            <w:r w:rsidRPr="00AB1B87">
              <w:rPr>
                <w:lang w:val="uk-UA"/>
              </w:rPr>
              <w:t xml:space="preserve"> не визначається за допомогою вимірювання, стандартним значенням коефіцієнту зниження продуктивності є </w:t>
            </w:r>
            <w:r w:rsidRPr="00AB1B87">
              <w:rPr>
                <w:i/>
                <w:lang w:val="uk-UA"/>
              </w:rPr>
              <w:t>Cdh</w:t>
            </w:r>
            <w:r w:rsidRPr="00AB1B87">
              <w:rPr>
                <w:lang w:val="uk-UA"/>
              </w:rPr>
              <w:t xml:space="preserve"> = 0,9</w:t>
            </w:r>
          </w:p>
        </w:tc>
      </w:tr>
    </w:tbl>
    <w:p w:rsidR="008772F9" w:rsidRDefault="008772F9" w:rsidP="00A053C5">
      <w:pPr>
        <w:pStyle w:val="Style34"/>
        <w:widowControl/>
        <w:tabs>
          <w:tab w:val="left" w:pos="851"/>
        </w:tabs>
        <w:spacing w:before="110" w:after="240" w:line="240" w:lineRule="auto"/>
        <w:ind w:right="-1"/>
        <w:rPr>
          <w:rFonts w:ascii="Times New Roman" w:hAnsi="Times New Roman"/>
          <w:sz w:val="28"/>
          <w:szCs w:val="28"/>
          <w:lang w:eastAsia="ru-RU"/>
        </w:rPr>
      </w:pPr>
    </w:p>
    <w:p w:rsidR="0025154F" w:rsidRPr="00AE7942" w:rsidRDefault="00A053C5" w:rsidP="00AE7942">
      <w:pPr>
        <w:pStyle w:val="Style34"/>
        <w:widowControl/>
        <w:tabs>
          <w:tab w:val="left" w:pos="851"/>
        </w:tabs>
        <w:spacing w:before="110" w:after="240" w:line="240" w:lineRule="auto"/>
        <w:ind w:right="-1" w:firstLine="567"/>
        <w:rPr>
          <w:rFonts w:ascii="Times New Roman" w:hAnsi="Times New Roman"/>
          <w:sz w:val="28"/>
          <w:szCs w:val="28"/>
          <w:lang w:eastAsia="ru-RU"/>
        </w:rPr>
      </w:pPr>
      <w:r>
        <w:rPr>
          <w:rFonts w:ascii="Times New Roman" w:hAnsi="Times New Roman"/>
          <w:sz w:val="28"/>
          <w:szCs w:val="28"/>
          <w:lang w:eastAsia="ru-RU"/>
        </w:rPr>
        <w:t xml:space="preserve">                           </w:t>
      </w:r>
      <w:r w:rsidR="00AE7942">
        <w:rPr>
          <w:rFonts w:ascii="Times New Roman" w:hAnsi="Times New Roman"/>
          <w:sz w:val="28"/>
          <w:szCs w:val="28"/>
          <w:lang w:eastAsia="ru-RU"/>
        </w:rPr>
        <w:t xml:space="preserve">  </w:t>
      </w:r>
      <w:r w:rsidR="00763A88" w:rsidRPr="00AE7942">
        <w:rPr>
          <w:rFonts w:ascii="Times New Roman" w:hAnsi="Times New Roman"/>
          <w:sz w:val="28"/>
          <w:szCs w:val="28"/>
          <w:lang w:eastAsia="ru-RU"/>
        </w:rPr>
        <w:t xml:space="preserve"> </w:t>
      </w:r>
      <w:r w:rsidR="00AE7942">
        <w:rPr>
          <w:rFonts w:ascii="Times New Roman" w:hAnsi="Times New Roman"/>
          <w:sz w:val="28"/>
          <w:szCs w:val="28"/>
          <w:lang w:eastAsia="ru-RU"/>
        </w:rPr>
        <w:t>______________________</w:t>
      </w:r>
    </w:p>
    <w:sectPr w:rsidR="0025154F" w:rsidRPr="00AE7942" w:rsidSect="00745016">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46" w:rsidRDefault="00A54A46" w:rsidP="00273107">
      <w:r>
        <w:separator/>
      </w:r>
    </w:p>
  </w:endnote>
  <w:endnote w:type="continuationSeparator" w:id="0">
    <w:p w:rsidR="00A54A46" w:rsidRDefault="00A54A46" w:rsidP="0027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46" w:rsidRDefault="00A54A46" w:rsidP="00273107">
      <w:r>
        <w:separator/>
      </w:r>
    </w:p>
  </w:footnote>
  <w:footnote w:type="continuationSeparator" w:id="0">
    <w:p w:rsidR="00A54A46" w:rsidRDefault="00A54A46" w:rsidP="0027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32754"/>
      <w:docPartObj>
        <w:docPartGallery w:val="Page Numbers (Top of Page)"/>
        <w:docPartUnique/>
      </w:docPartObj>
    </w:sdtPr>
    <w:sdtEndPr/>
    <w:sdtContent>
      <w:p w:rsidR="009C049E" w:rsidRDefault="009C049E" w:rsidP="00273107">
        <w:pPr>
          <w:pStyle w:val="aa"/>
          <w:jc w:val="right"/>
        </w:pPr>
        <w:r>
          <w:fldChar w:fldCharType="begin"/>
        </w:r>
        <w:r>
          <w:instrText>PAGE   \* MERGEFORMAT</w:instrText>
        </w:r>
        <w:r>
          <w:fldChar w:fldCharType="separate"/>
        </w:r>
        <w:r w:rsidR="0006458A">
          <w:rPr>
            <w:noProof/>
          </w:rPr>
          <w:t>9</w:t>
        </w:r>
        <w:r>
          <w:fldChar w:fldCharType="end"/>
        </w:r>
        <w:r>
          <w:rPr>
            <w:lang w:val="uk-UA"/>
          </w:rPr>
          <w:t xml:space="preserve">                                                     Продовження додатку 2</w:t>
        </w:r>
      </w:p>
    </w:sdtContent>
  </w:sdt>
  <w:p w:rsidR="009C049E" w:rsidRDefault="009C049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17E"/>
    <w:multiLevelType w:val="hybridMultilevel"/>
    <w:tmpl w:val="35BE3920"/>
    <w:lvl w:ilvl="0" w:tplc="04220017">
      <w:start w:val="1"/>
      <w:numFmt w:val="lowerLetter"/>
      <w:lvlText w:val="%1)"/>
      <w:lvlJc w:val="left"/>
      <w:pPr>
        <w:ind w:left="1512" w:hanging="360"/>
      </w:pPr>
    </w:lvl>
    <w:lvl w:ilvl="1" w:tplc="FF34364C">
      <w:start w:val="1"/>
      <w:numFmt w:val="decimal"/>
      <w:lvlText w:val="%2."/>
      <w:lvlJc w:val="left"/>
      <w:pPr>
        <w:ind w:left="360" w:hanging="360"/>
      </w:pPr>
      <w:rPr>
        <w:b/>
      </w:r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
    <w:nsid w:val="1DBF61A9"/>
    <w:multiLevelType w:val="hybridMultilevel"/>
    <w:tmpl w:val="2878F798"/>
    <w:lvl w:ilvl="0" w:tplc="9F46E0F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42E165E4"/>
    <w:multiLevelType w:val="hybridMultilevel"/>
    <w:tmpl w:val="C4BCD4F2"/>
    <w:lvl w:ilvl="0" w:tplc="35D214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F32EA9"/>
    <w:multiLevelType w:val="hybridMultilevel"/>
    <w:tmpl w:val="70028344"/>
    <w:lvl w:ilvl="0" w:tplc="6226D79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BCF1400"/>
    <w:multiLevelType w:val="multilevel"/>
    <w:tmpl w:val="EF82FA20"/>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0D9412A"/>
    <w:multiLevelType w:val="hybridMultilevel"/>
    <w:tmpl w:val="02AAA5F0"/>
    <w:lvl w:ilvl="0" w:tplc="2F6A8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DB1A14"/>
    <w:multiLevelType w:val="multilevel"/>
    <w:tmpl w:val="46C8B3EC"/>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03007F"/>
    <w:multiLevelType w:val="hybridMultilevel"/>
    <w:tmpl w:val="C9B01616"/>
    <w:lvl w:ilvl="0" w:tplc="65D06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E4"/>
    <w:rsid w:val="00010FA3"/>
    <w:rsid w:val="000355C6"/>
    <w:rsid w:val="00054866"/>
    <w:rsid w:val="00057C4C"/>
    <w:rsid w:val="0006205B"/>
    <w:rsid w:val="0006458A"/>
    <w:rsid w:val="00065001"/>
    <w:rsid w:val="000665C1"/>
    <w:rsid w:val="00066D3A"/>
    <w:rsid w:val="0007085C"/>
    <w:rsid w:val="00096A8D"/>
    <w:rsid w:val="00097CC1"/>
    <w:rsid w:val="000B1812"/>
    <w:rsid w:val="000C2499"/>
    <w:rsid w:val="000D4769"/>
    <w:rsid w:val="000F6845"/>
    <w:rsid w:val="001008B8"/>
    <w:rsid w:val="00102E56"/>
    <w:rsid w:val="00112589"/>
    <w:rsid w:val="001246FC"/>
    <w:rsid w:val="0015448F"/>
    <w:rsid w:val="00156F85"/>
    <w:rsid w:val="001661E3"/>
    <w:rsid w:val="00167879"/>
    <w:rsid w:val="001B778D"/>
    <w:rsid w:val="001D5C63"/>
    <w:rsid w:val="001E1B29"/>
    <w:rsid w:val="00210C79"/>
    <w:rsid w:val="00213254"/>
    <w:rsid w:val="0025154F"/>
    <w:rsid w:val="00273107"/>
    <w:rsid w:val="00285CCC"/>
    <w:rsid w:val="002926A4"/>
    <w:rsid w:val="00293A64"/>
    <w:rsid w:val="002A32D4"/>
    <w:rsid w:val="002A50CD"/>
    <w:rsid w:val="002C16CE"/>
    <w:rsid w:val="002F533B"/>
    <w:rsid w:val="00307D13"/>
    <w:rsid w:val="003239D7"/>
    <w:rsid w:val="003352BC"/>
    <w:rsid w:val="003445F9"/>
    <w:rsid w:val="00373062"/>
    <w:rsid w:val="00373E74"/>
    <w:rsid w:val="003938DB"/>
    <w:rsid w:val="003A3A06"/>
    <w:rsid w:val="003A7014"/>
    <w:rsid w:val="003B2ED0"/>
    <w:rsid w:val="0042506C"/>
    <w:rsid w:val="0044226D"/>
    <w:rsid w:val="00454653"/>
    <w:rsid w:val="004B0D24"/>
    <w:rsid w:val="00517FAF"/>
    <w:rsid w:val="00527CEE"/>
    <w:rsid w:val="00534469"/>
    <w:rsid w:val="00577104"/>
    <w:rsid w:val="00580E0C"/>
    <w:rsid w:val="00581803"/>
    <w:rsid w:val="005A5EE4"/>
    <w:rsid w:val="005B1225"/>
    <w:rsid w:val="005B78B7"/>
    <w:rsid w:val="005F5033"/>
    <w:rsid w:val="00620F17"/>
    <w:rsid w:val="006302E7"/>
    <w:rsid w:val="0063554C"/>
    <w:rsid w:val="006369BB"/>
    <w:rsid w:val="00643C73"/>
    <w:rsid w:val="00673361"/>
    <w:rsid w:val="00676276"/>
    <w:rsid w:val="0067724F"/>
    <w:rsid w:val="00681D80"/>
    <w:rsid w:val="00682A51"/>
    <w:rsid w:val="006872FC"/>
    <w:rsid w:val="006C4A99"/>
    <w:rsid w:val="007054DF"/>
    <w:rsid w:val="007109A4"/>
    <w:rsid w:val="00716AA8"/>
    <w:rsid w:val="00724188"/>
    <w:rsid w:val="00725FF9"/>
    <w:rsid w:val="00737686"/>
    <w:rsid w:val="00745016"/>
    <w:rsid w:val="00755938"/>
    <w:rsid w:val="0076289A"/>
    <w:rsid w:val="00763A88"/>
    <w:rsid w:val="007643BD"/>
    <w:rsid w:val="00782F3F"/>
    <w:rsid w:val="00796952"/>
    <w:rsid w:val="007A3173"/>
    <w:rsid w:val="007C0C60"/>
    <w:rsid w:val="007C40B1"/>
    <w:rsid w:val="007F4664"/>
    <w:rsid w:val="007F6BBB"/>
    <w:rsid w:val="007F7AD4"/>
    <w:rsid w:val="00816E8A"/>
    <w:rsid w:val="00823439"/>
    <w:rsid w:val="0084015E"/>
    <w:rsid w:val="008478B6"/>
    <w:rsid w:val="00855E95"/>
    <w:rsid w:val="008560CB"/>
    <w:rsid w:val="008772F9"/>
    <w:rsid w:val="00885572"/>
    <w:rsid w:val="00892EB0"/>
    <w:rsid w:val="008A5162"/>
    <w:rsid w:val="008E01DA"/>
    <w:rsid w:val="008F3ED0"/>
    <w:rsid w:val="00904FF9"/>
    <w:rsid w:val="009128EC"/>
    <w:rsid w:val="00913ADA"/>
    <w:rsid w:val="00944DE6"/>
    <w:rsid w:val="00957227"/>
    <w:rsid w:val="00976F04"/>
    <w:rsid w:val="009937B2"/>
    <w:rsid w:val="009A732B"/>
    <w:rsid w:val="009A7649"/>
    <w:rsid w:val="009B6EBE"/>
    <w:rsid w:val="009B776F"/>
    <w:rsid w:val="009C049E"/>
    <w:rsid w:val="009E23C5"/>
    <w:rsid w:val="009E6E27"/>
    <w:rsid w:val="009E7DEB"/>
    <w:rsid w:val="00A053C5"/>
    <w:rsid w:val="00A227A7"/>
    <w:rsid w:val="00A54A46"/>
    <w:rsid w:val="00A6502D"/>
    <w:rsid w:val="00A70A73"/>
    <w:rsid w:val="00A828BF"/>
    <w:rsid w:val="00A83C64"/>
    <w:rsid w:val="00AA0EA0"/>
    <w:rsid w:val="00AB1B87"/>
    <w:rsid w:val="00AB1E43"/>
    <w:rsid w:val="00AC63C7"/>
    <w:rsid w:val="00AD1569"/>
    <w:rsid w:val="00AE2128"/>
    <w:rsid w:val="00AE4372"/>
    <w:rsid w:val="00AE658E"/>
    <w:rsid w:val="00AE7942"/>
    <w:rsid w:val="00AF02D3"/>
    <w:rsid w:val="00B1592D"/>
    <w:rsid w:val="00B3109F"/>
    <w:rsid w:val="00B33816"/>
    <w:rsid w:val="00B46FAA"/>
    <w:rsid w:val="00B5043A"/>
    <w:rsid w:val="00B7507B"/>
    <w:rsid w:val="00BC49CC"/>
    <w:rsid w:val="00BD0D01"/>
    <w:rsid w:val="00BE505C"/>
    <w:rsid w:val="00C061F6"/>
    <w:rsid w:val="00C1148A"/>
    <w:rsid w:val="00C13ECF"/>
    <w:rsid w:val="00C313CF"/>
    <w:rsid w:val="00C42BFA"/>
    <w:rsid w:val="00C4661D"/>
    <w:rsid w:val="00C524C0"/>
    <w:rsid w:val="00C544C3"/>
    <w:rsid w:val="00C63769"/>
    <w:rsid w:val="00C67B2D"/>
    <w:rsid w:val="00C7634A"/>
    <w:rsid w:val="00C919FE"/>
    <w:rsid w:val="00CB24A5"/>
    <w:rsid w:val="00CF68A9"/>
    <w:rsid w:val="00D14914"/>
    <w:rsid w:val="00D5637D"/>
    <w:rsid w:val="00D913E1"/>
    <w:rsid w:val="00DD5B16"/>
    <w:rsid w:val="00DE277C"/>
    <w:rsid w:val="00E04769"/>
    <w:rsid w:val="00E05B9E"/>
    <w:rsid w:val="00E1748C"/>
    <w:rsid w:val="00E32CAA"/>
    <w:rsid w:val="00E3756B"/>
    <w:rsid w:val="00E37662"/>
    <w:rsid w:val="00E57360"/>
    <w:rsid w:val="00E57616"/>
    <w:rsid w:val="00E80D81"/>
    <w:rsid w:val="00E86399"/>
    <w:rsid w:val="00E92755"/>
    <w:rsid w:val="00EA2DAC"/>
    <w:rsid w:val="00EC2E3D"/>
    <w:rsid w:val="00EF2659"/>
    <w:rsid w:val="00EF592A"/>
    <w:rsid w:val="00F03690"/>
    <w:rsid w:val="00F241E3"/>
    <w:rsid w:val="00F311F8"/>
    <w:rsid w:val="00F33617"/>
    <w:rsid w:val="00F361C9"/>
    <w:rsid w:val="00F4793E"/>
    <w:rsid w:val="00F71286"/>
    <w:rsid w:val="00F87109"/>
    <w:rsid w:val="00F94B95"/>
    <w:rsid w:val="00FC6B3E"/>
    <w:rsid w:val="00FF2598"/>
    <w:rsid w:val="00FF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A4"/>
    <w:pPr>
      <w:autoSpaceDE w:val="0"/>
      <w:autoSpaceDN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B0D2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character" w:customStyle="1" w:styleId="FontStyle63">
    <w:name w:val="Font Style63"/>
    <w:basedOn w:val="a0"/>
    <w:rsid w:val="004B0D24"/>
    <w:rPr>
      <w:rFonts w:ascii="Palatino Linotype" w:hAnsi="Palatino Linotype" w:cs="Palatino Linotype"/>
      <w:sz w:val="14"/>
      <w:szCs w:val="14"/>
    </w:rPr>
  </w:style>
  <w:style w:type="paragraph" w:customStyle="1" w:styleId="Style34">
    <w:name w:val="Style34"/>
    <w:basedOn w:val="a"/>
    <w:rsid w:val="004B0D24"/>
    <w:pPr>
      <w:widowControl w:val="0"/>
      <w:adjustRightInd w:val="0"/>
      <w:spacing w:line="192" w:lineRule="exact"/>
      <w:jc w:val="both"/>
    </w:pPr>
    <w:rPr>
      <w:rFonts w:ascii="Palatino Linotype" w:hAnsi="Palatino Linotype"/>
      <w:sz w:val="24"/>
      <w:szCs w:val="24"/>
      <w:lang w:val="uk-UA" w:eastAsia="uk-UA"/>
    </w:rPr>
  </w:style>
  <w:style w:type="paragraph" w:customStyle="1" w:styleId="a4">
    <w:name w:val="Нормальний текст"/>
    <w:basedOn w:val="a"/>
    <w:uiPriority w:val="99"/>
    <w:rsid w:val="00285CCC"/>
    <w:pPr>
      <w:autoSpaceDE/>
      <w:autoSpaceDN/>
      <w:spacing w:before="120"/>
      <w:ind w:firstLine="567"/>
      <w:jc w:val="both"/>
    </w:pPr>
    <w:rPr>
      <w:rFonts w:ascii="Antiqua" w:hAnsi="Antiqua"/>
      <w:sz w:val="26"/>
      <w:lang w:val="uk-UA" w:eastAsia="en-GB"/>
    </w:rPr>
  </w:style>
  <w:style w:type="paragraph" w:styleId="HTML">
    <w:name w:val="HTML Preformatted"/>
    <w:basedOn w:val="a"/>
    <w:link w:val="HTML0"/>
    <w:uiPriority w:val="99"/>
    <w:unhideWhenUsed/>
    <w:rsid w:val="0006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ru-RU"/>
    </w:rPr>
  </w:style>
  <w:style w:type="character" w:customStyle="1" w:styleId="HTML0">
    <w:name w:val="Стандартный HTML Знак"/>
    <w:basedOn w:val="a0"/>
    <w:link w:val="HTML"/>
    <w:uiPriority w:val="99"/>
    <w:rsid w:val="000665C1"/>
    <w:rPr>
      <w:rFonts w:ascii="Courier New" w:eastAsia="Times New Roman" w:hAnsi="Courier New" w:cs="Courier New"/>
      <w:sz w:val="20"/>
      <w:szCs w:val="20"/>
      <w:lang w:eastAsia="ru-RU"/>
    </w:rPr>
  </w:style>
  <w:style w:type="paragraph" w:styleId="a5">
    <w:name w:val="List Paragraph"/>
    <w:basedOn w:val="a"/>
    <w:uiPriority w:val="34"/>
    <w:qFormat/>
    <w:rsid w:val="00F241E3"/>
    <w:pPr>
      <w:ind w:left="720"/>
      <w:contextualSpacing/>
    </w:pPr>
  </w:style>
  <w:style w:type="paragraph" w:styleId="a6">
    <w:name w:val="Balloon Text"/>
    <w:basedOn w:val="a"/>
    <w:link w:val="a7"/>
    <w:uiPriority w:val="99"/>
    <w:semiHidden/>
    <w:unhideWhenUsed/>
    <w:rsid w:val="00F241E3"/>
    <w:rPr>
      <w:rFonts w:ascii="Tahoma" w:hAnsi="Tahoma" w:cs="Tahoma"/>
      <w:sz w:val="16"/>
      <w:szCs w:val="16"/>
    </w:rPr>
  </w:style>
  <w:style w:type="character" w:customStyle="1" w:styleId="a7">
    <w:name w:val="Текст выноски Знак"/>
    <w:basedOn w:val="a0"/>
    <w:link w:val="a6"/>
    <w:uiPriority w:val="99"/>
    <w:semiHidden/>
    <w:rsid w:val="00F241E3"/>
    <w:rPr>
      <w:rFonts w:ascii="Tahoma" w:eastAsia="Times New Roman" w:hAnsi="Tahoma" w:cs="Tahoma"/>
      <w:sz w:val="16"/>
      <w:szCs w:val="16"/>
    </w:rPr>
  </w:style>
  <w:style w:type="paragraph" w:styleId="a8">
    <w:name w:val="Body Text"/>
    <w:basedOn w:val="a"/>
    <w:link w:val="a9"/>
    <w:uiPriority w:val="1"/>
    <w:qFormat/>
    <w:rsid w:val="00904FF9"/>
    <w:pPr>
      <w:widowControl w:val="0"/>
      <w:autoSpaceDE/>
      <w:autoSpaceDN/>
      <w:ind w:left="1345"/>
    </w:pPr>
    <w:rPr>
      <w:rFonts w:ascii="PMingLiU" w:eastAsia="PMingLiU" w:hAnsi="PMingLiU" w:cstheme="minorBidi"/>
      <w:sz w:val="17"/>
      <w:szCs w:val="17"/>
      <w:lang w:val="en-US"/>
    </w:rPr>
  </w:style>
  <w:style w:type="character" w:customStyle="1" w:styleId="a9">
    <w:name w:val="Основной текст Знак"/>
    <w:basedOn w:val="a0"/>
    <w:link w:val="a8"/>
    <w:uiPriority w:val="1"/>
    <w:rsid w:val="00904FF9"/>
    <w:rPr>
      <w:rFonts w:ascii="PMingLiU" w:eastAsia="PMingLiU" w:hAnsi="PMingLiU"/>
      <w:sz w:val="17"/>
      <w:szCs w:val="17"/>
      <w:lang w:val="en-US"/>
    </w:rPr>
  </w:style>
  <w:style w:type="paragraph" w:styleId="aa">
    <w:name w:val="header"/>
    <w:basedOn w:val="a"/>
    <w:link w:val="ab"/>
    <w:uiPriority w:val="99"/>
    <w:unhideWhenUsed/>
    <w:rsid w:val="00273107"/>
    <w:pPr>
      <w:tabs>
        <w:tab w:val="center" w:pos="4677"/>
        <w:tab w:val="right" w:pos="9355"/>
      </w:tabs>
    </w:pPr>
  </w:style>
  <w:style w:type="character" w:customStyle="1" w:styleId="ab">
    <w:name w:val="Верхний колонтитул Знак"/>
    <w:basedOn w:val="a0"/>
    <w:link w:val="aa"/>
    <w:uiPriority w:val="99"/>
    <w:rsid w:val="00273107"/>
    <w:rPr>
      <w:rFonts w:ascii="Times New Roman" w:eastAsia="Times New Roman" w:hAnsi="Times New Roman" w:cs="Times New Roman"/>
      <w:sz w:val="20"/>
      <w:szCs w:val="20"/>
    </w:rPr>
  </w:style>
  <w:style w:type="paragraph" w:styleId="ac">
    <w:name w:val="footer"/>
    <w:basedOn w:val="a"/>
    <w:link w:val="ad"/>
    <w:uiPriority w:val="99"/>
    <w:unhideWhenUsed/>
    <w:rsid w:val="00273107"/>
    <w:pPr>
      <w:tabs>
        <w:tab w:val="center" w:pos="4677"/>
        <w:tab w:val="right" w:pos="9355"/>
      </w:tabs>
    </w:pPr>
  </w:style>
  <w:style w:type="character" w:customStyle="1" w:styleId="ad">
    <w:name w:val="Нижний колонтитул Знак"/>
    <w:basedOn w:val="a0"/>
    <w:link w:val="ac"/>
    <w:uiPriority w:val="99"/>
    <w:rsid w:val="00273107"/>
    <w:rPr>
      <w:rFonts w:ascii="Times New Roman" w:eastAsia="Times New Roman" w:hAnsi="Times New Roman" w:cs="Times New Roman"/>
      <w:sz w:val="20"/>
      <w:szCs w:val="20"/>
    </w:rPr>
  </w:style>
  <w:style w:type="character" w:styleId="ae">
    <w:name w:val="Placeholder Text"/>
    <w:basedOn w:val="a0"/>
    <w:uiPriority w:val="99"/>
    <w:semiHidden/>
    <w:rsid w:val="00156F85"/>
    <w:rPr>
      <w:color w:val="808080"/>
    </w:rPr>
  </w:style>
  <w:style w:type="table" w:styleId="af">
    <w:name w:val="Table Grid"/>
    <w:basedOn w:val="a1"/>
    <w:uiPriority w:val="59"/>
    <w:rsid w:val="00E9275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59"/>
    <w:rsid w:val="00C114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C114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6302E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5B122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a"/>
    <w:uiPriority w:val="99"/>
    <w:rsid w:val="00A83C64"/>
    <w:pPr>
      <w:widowControl w:val="0"/>
      <w:adjustRightInd w:val="0"/>
    </w:pPr>
    <w:rPr>
      <w:rFonts w:ascii="Palatino Linotype" w:eastAsiaTheme="minorEastAsia" w:hAnsi="Palatino Linotype" w:cstheme="minorBidi"/>
      <w:sz w:val="24"/>
      <w:szCs w:val="24"/>
      <w:lang w:eastAsia="ru-RU"/>
    </w:rPr>
  </w:style>
  <w:style w:type="character" w:customStyle="1" w:styleId="FontStyle51">
    <w:name w:val="Font Style51"/>
    <w:basedOn w:val="a0"/>
    <w:uiPriority w:val="99"/>
    <w:rsid w:val="00A83C64"/>
    <w:rPr>
      <w:rFonts w:ascii="Palatino Linotype" w:hAnsi="Palatino Linotype" w:cs="Palatino Linotype"/>
      <w:b/>
      <w:bCs/>
      <w:sz w:val="14"/>
      <w:szCs w:val="14"/>
    </w:rPr>
  </w:style>
  <w:style w:type="paragraph" w:customStyle="1" w:styleId="Style17">
    <w:name w:val="Style17"/>
    <w:basedOn w:val="a"/>
    <w:uiPriority w:val="99"/>
    <w:rsid w:val="00A83C64"/>
    <w:pPr>
      <w:widowControl w:val="0"/>
      <w:adjustRightInd w:val="0"/>
      <w:spacing w:line="192" w:lineRule="exact"/>
    </w:pPr>
    <w:rPr>
      <w:rFonts w:ascii="Palatino Linotype" w:eastAsiaTheme="minorEastAsia" w:hAnsi="Palatino Linotype" w:cstheme="minorBidi"/>
      <w:sz w:val="24"/>
      <w:szCs w:val="24"/>
      <w:lang w:eastAsia="ru-RU"/>
    </w:rPr>
  </w:style>
  <w:style w:type="character" w:customStyle="1" w:styleId="FontStyle57">
    <w:name w:val="Font Style57"/>
    <w:basedOn w:val="a0"/>
    <w:uiPriority w:val="99"/>
    <w:rsid w:val="00A83C64"/>
    <w:rPr>
      <w:rFonts w:ascii="Palatino Linotype" w:hAnsi="Palatino Linotype" w:cs="Palatino Linotype"/>
      <w:sz w:val="14"/>
      <w:szCs w:val="14"/>
    </w:rPr>
  </w:style>
  <w:style w:type="table" w:customStyle="1" w:styleId="5">
    <w:name w:val="Сетка таблицы5"/>
    <w:basedOn w:val="a1"/>
    <w:next w:val="af"/>
    <w:uiPriority w:val="59"/>
    <w:rsid w:val="00DE277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
    <w:uiPriority w:val="59"/>
    <w:rsid w:val="002A50C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8772F9"/>
    <w:pPr>
      <w:widowControl w:val="0"/>
      <w:adjustRightInd w:val="0"/>
      <w:spacing w:line="192" w:lineRule="exact"/>
    </w:pPr>
    <w:rPr>
      <w:rFonts w:ascii="Book Antiqua" w:eastAsiaTheme="minorEastAsia" w:hAnsi="Book Antiqua" w:cstheme="minorBidi"/>
      <w:sz w:val="24"/>
      <w:szCs w:val="24"/>
      <w:lang w:eastAsia="ru-RU"/>
    </w:rPr>
  </w:style>
  <w:style w:type="table" w:customStyle="1" w:styleId="7">
    <w:name w:val="Сетка таблицы7"/>
    <w:basedOn w:val="a1"/>
    <w:next w:val="af"/>
    <w:uiPriority w:val="59"/>
    <w:rsid w:val="00AB1B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A4"/>
    <w:pPr>
      <w:autoSpaceDE w:val="0"/>
      <w:autoSpaceDN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B0D2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character" w:customStyle="1" w:styleId="FontStyle63">
    <w:name w:val="Font Style63"/>
    <w:basedOn w:val="a0"/>
    <w:rsid w:val="004B0D24"/>
    <w:rPr>
      <w:rFonts w:ascii="Palatino Linotype" w:hAnsi="Palatino Linotype" w:cs="Palatino Linotype"/>
      <w:sz w:val="14"/>
      <w:szCs w:val="14"/>
    </w:rPr>
  </w:style>
  <w:style w:type="paragraph" w:customStyle="1" w:styleId="Style34">
    <w:name w:val="Style34"/>
    <w:basedOn w:val="a"/>
    <w:rsid w:val="004B0D24"/>
    <w:pPr>
      <w:widowControl w:val="0"/>
      <w:adjustRightInd w:val="0"/>
      <w:spacing w:line="192" w:lineRule="exact"/>
      <w:jc w:val="both"/>
    </w:pPr>
    <w:rPr>
      <w:rFonts w:ascii="Palatino Linotype" w:hAnsi="Palatino Linotype"/>
      <w:sz w:val="24"/>
      <w:szCs w:val="24"/>
      <w:lang w:val="uk-UA" w:eastAsia="uk-UA"/>
    </w:rPr>
  </w:style>
  <w:style w:type="paragraph" w:customStyle="1" w:styleId="a4">
    <w:name w:val="Нормальний текст"/>
    <w:basedOn w:val="a"/>
    <w:uiPriority w:val="99"/>
    <w:rsid w:val="00285CCC"/>
    <w:pPr>
      <w:autoSpaceDE/>
      <w:autoSpaceDN/>
      <w:spacing w:before="120"/>
      <w:ind w:firstLine="567"/>
      <w:jc w:val="both"/>
    </w:pPr>
    <w:rPr>
      <w:rFonts w:ascii="Antiqua" w:hAnsi="Antiqua"/>
      <w:sz w:val="26"/>
      <w:lang w:val="uk-UA" w:eastAsia="en-GB"/>
    </w:rPr>
  </w:style>
  <w:style w:type="paragraph" w:styleId="HTML">
    <w:name w:val="HTML Preformatted"/>
    <w:basedOn w:val="a"/>
    <w:link w:val="HTML0"/>
    <w:uiPriority w:val="99"/>
    <w:unhideWhenUsed/>
    <w:rsid w:val="0006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ru-RU"/>
    </w:rPr>
  </w:style>
  <w:style w:type="character" w:customStyle="1" w:styleId="HTML0">
    <w:name w:val="Стандартный HTML Знак"/>
    <w:basedOn w:val="a0"/>
    <w:link w:val="HTML"/>
    <w:uiPriority w:val="99"/>
    <w:rsid w:val="000665C1"/>
    <w:rPr>
      <w:rFonts w:ascii="Courier New" w:eastAsia="Times New Roman" w:hAnsi="Courier New" w:cs="Courier New"/>
      <w:sz w:val="20"/>
      <w:szCs w:val="20"/>
      <w:lang w:eastAsia="ru-RU"/>
    </w:rPr>
  </w:style>
  <w:style w:type="paragraph" w:styleId="a5">
    <w:name w:val="List Paragraph"/>
    <w:basedOn w:val="a"/>
    <w:uiPriority w:val="34"/>
    <w:qFormat/>
    <w:rsid w:val="00F241E3"/>
    <w:pPr>
      <w:ind w:left="720"/>
      <w:contextualSpacing/>
    </w:pPr>
  </w:style>
  <w:style w:type="paragraph" w:styleId="a6">
    <w:name w:val="Balloon Text"/>
    <w:basedOn w:val="a"/>
    <w:link w:val="a7"/>
    <w:uiPriority w:val="99"/>
    <w:semiHidden/>
    <w:unhideWhenUsed/>
    <w:rsid w:val="00F241E3"/>
    <w:rPr>
      <w:rFonts w:ascii="Tahoma" w:hAnsi="Tahoma" w:cs="Tahoma"/>
      <w:sz w:val="16"/>
      <w:szCs w:val="16"/>
    </w:rPr>
  </w:style>
  <w:style w:type="character" w:customStyle="1" w:styleId="a7">
    <w:name w:val="Текст выноски Знак"/>
    <w:basedOn w:val="a0"/>
    <w:link w:val="a6"/>
    <w:uiPriority w:val="99"/>
    <w:semiHidden/>
    <w:rsid w:val="00F241E3"/>
    <w:rPr>
      <w:rFonts w:ascii="Tahoma" w:eastAsia="Times New Roman" w:hAnsi="Tahoma" w:cs="Tahoma"/>
      <w:sz w:val="16"/>
      <w:szCs w:val="16"/>
    </w:rPr>
  </w:style>
  <w:style w:type="paragraph" w:styleId="a8">
    <w:name w:val="Body Text"/>
    <w:basedOn w:val="a"/>
    <w:link w:val="a9"/>
    <w:uiPriority w:val="1"/>
    <w:qFormat/>
    <w:rsid w:val="00904FF9"/>
    <w:pPr>
      <w:widowControl w:val="0"/>
      <w:autoSpaceDE/>
      <w:autoSpaceDN/>
      <w:ind w:left="1345"/>
    </w:pPr>
    <w:rPr>
      <w:rFonts w:ascii="PMingLiU" w:eastAsia="PMingLiU" w:hAnsi="PMingLiU" w:cstheme="minorBidi"/>
      <w:sz w:val="17"/>
      <w:szCs w:val="17"/>
      <w:lang w:val="en-US"/>
    </w:rPr>
  </w:style>
  <w:style w:type="character" w:customStyle="1" w:styleId="a9">
    <w:name w:val="Основной текст Знак"/>
    <w:basedOn w:val="a0"/>
    <w:link w:val="a8"/>
    <w:uiPriority w:val="1"/>
    <w:rsid w:val="00904FF9"/>
    <w:rPr>
      <w:rFonts w:ascii="PMingLiU" w:eastAsia="PMingLiU" w:hAnsi="PMingLiU"/>
      <w:sz w:val="17"/>
      <w:szCs w:val="17"/>
      <w:lang w:val="en-US"/>
    </w:rPr>
  </w:style>
  <w:style w:type="paragraph" w:styleId="aa">
    <w:name w:val="header"/>
    <w:basedOn w:val="a"/>
    <w:link w:val="ab"/>
    <w:uiPriority w:val="99"/>
    <w:unhideWhenUsed/>
    <w:rsid w:val="00273107"/>
    <w:pPr>
      <w:tabs>
        <w:tab w:val="center" w:pos="4677"/>
        <w:tab w:val="right" w:pos="9355"/>
      </w:tabs>
    </w:pPr>
  </w:style>
  <w:style w:type="character" w:customStyle="1" w:styleId="ab">
    <w:name w:val="Верхний колонтитул Знак"/>
    <w:basedOn w:val="a0"/>
    <w:link w:val="aa"/>
    <w:uiPriority w:val="99"/>
    <w:rsid w:val="00273107"/>
    <w:rPr>
      <w:rFonts w:ascii="Times New Roman" w:eastAsia="Times New Roman" w:hAnsi="Times New Roman" w:cs="Times New Roman"/>
      <w:sz w:val="20"/>
      <w:szCs w:val="20"/>
    </w:rPr>
  </w:style>
  <w:style w:type="paragraph" w:styleId="ac">
    <w:name w:val="footer"/>
    <w:basedOn w:val="a"/>
    <w:link w:val="ad"/>
    <w:uiPriority w:val="99"/>
    <w:unhideWhenUsed/>
    <w:rsid w:val="00273107"/>
    <w:pPr>
      <w:tabs>
        <w:tab w:val="center" w:pos="4677"/>
        <w:tab w:val="right" w:pos="9355"/>
      </w:tabs>
    </w:pPr>
  </w:style>
  <w:style w:type="character" w:customStyle="1" w:styleId="ad">
    <w:name w:val="Нижний колонтитул Знак"/>
    <w:basedOn w:val="a0"/>
    <w:link w:val="ac"/>
    <w:uiPriority w:val="99"/>
    <w:rsid w:val="00273107"/>
    <w:rPr>
      <w:rFonts w:ascii="Times New Roman" w:eastAsia="Times New Roman" w:hAnsi="Times New Roman" w:cs="Times New Roman"/>
      <w:sz w:val="20"/>
      <w:szCs w:val="20"/>
    </w:rPr>
  </w:style>
  <w:style w:type="character" w:styleId="ae">
    <w:name w:val="Placeholder Text"/>
    <w:basedOn w:val="a0"/>
    <w:uiPriority w:val="99"/>
    <w:semiHidden/>
    <w:rsid w:val="00156F85"/>
    <w:rPr>
      <w:color w:val="808080"/>
    </w:rPr>
  </w:style>
  <w:style w:type="table" w:styleId="af">
    <w:name w:val="Table Grid"/>
    <w:basedOn w:val="a1"/>
    <w:uiPriority w:val="59"/>
    <w:rsid w:val="00E9275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59"/>
    <w:rsid w:val="00C114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C114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6302E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5B122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a"/>
    <w:uiPriority w:val="99"/>
    <w:rsid w:val="00A83C64"/>
    <w:pPr>
      <w:widowControl w:val="0"/>
      <w:adjustRightInd w:val="0"/>
    </w:pPr>
    <w:rPr>
      <w:rFonts w:ascii="Palatino Linotype" w:eastAsiaTheme="minorEastAsia" w:hAnsi="Palatino Linotype" w:cstheme="minorBidi"/>
      <w:sz w:val="24"/>
      <w:szCs w:val="24"/>
      <w:lang w:eastAsia="ru-RU"/>
    </w:rPr>
  </w:style>
  <w:style w:type="character" w:customStyle="1" w:styleId="FontStyle51">
    <w:name w:val="Font Style51"/>
    <w:basedOn w:val="a0"/>
    <w:uiPriority w:val="99"/>
    <w:rsid w:val="00A83C64"/>
    <w:rPr>
      <w:rFonts w:ascii="Palatino Linotype" w:hAnsi="Palatino Linotype" w:cs="Palatino Linotype"/>
      <w:b/>
      <w:bCs/>
      <w:sz w:val="14"/>
      <w:szCs w:val="14"/>
    </w:rPr>
  </w:style>
  <w:style w:type="paragraph" w:customStyle="1" w:styleId="Style17">
    <w:name w:val="Style17"/>
    <w:basedOn w:val="a"/>
    <w:uiPriority w:val="99"/>
    <w:rsid w:val="00A83C64"/>
    <w:pPr>
      <w:widowControl w:val="0"/>
      <w:adjustRightInd w:val="0"/>
      <w:spacing w:line="192" w:lineRule="exact"/>
    </w:pPr>
    <w:rPr>
      <w:rFonts w:ascii="Palatino Linotype" w:eastAsiaTheme="minorEastAsia" w:hAnsi="Palatino Linotype" w:cstheme="minorBidi"/>
      <w:sz w:val="24"/>
      <w:szCs w:val="24"/>
      <w:lang w:eastAsia="ru-RU"/>
    </w:rPr>
  </w:style>
  <w:style w:type="character" w:customStyle="1" w:styleId="FontStyle57">
    <w:name w:val="Font Style57"/>
    <w:basedOn w:val="a0"/>
    <w:uiPriority w:val="99"/>
    <w:rsid w:val="00A83C64"/>
    <w:rPr>
      <w:rFonts w:ascii="Palatino Linotype" w:hAnsi="Palatino Linotype" w:cs="Palatino Linotype"/>
      <w:sz w:val="14"/>
      <w:szCs w:val="14"/>
    </w:rPr>
  </w:style>
  <w:style w:type="table" w:customStyle="1" w:styleId="5">
    <w:name w:val="Сетка таблицы5"/>
    <w:basedOn w:val="a1"/>
    <w:next w:val="af"/>
    <w:uiPriority w:val="59"/>
    <w:rsid w:val="00DE277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
    <w:uiPriority w:val="59"/>
    <w:rsid w:val="002A50C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8772F9"/>
    <w:pPr>
      <w:widowControl w:val="0"/>
      <w:adjustRightInd w:val="0"/>
      <w:spacing w:line="192" w:lineRule="exact"/>
    </w:pPr>
    <w:rPr>
      <w:rFonts w:ascii="Book Antiqua" w:eastAsiaTheme="minorEastAsia" w:hAnsi="Book Antiqua" w:cstheme="minorBidi"/>
      <w:sz w:val="24"/>
      <w:szCs w:val="24"/>
      <w:lang w:eastAsia="ru-RU"/>
    </w:rPr>
  </w:style>
  <w:style w:type="table" w:customStyle="1" w:styleId="7">
    <w:name w:val="Сетка таблицы7"/>
    <w:basedOn w:val="a1"/>
    <w:next w:val="af"/>
    <w:uiPriority w:val="59"/>
    <w:rsid w:val="00AB1B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808">
      <w:bodyDiv w:val="1"/>
      <w:marLeft w:val="0"/>
      <w:marRight w:val="0"/>
      <w:marTop w:val="0"/>
      <w:marBottom w:val="0"/>
      <w:divBdr>
        <w:top w:val="none" w:sz="0" w:space="0" w:color="auto"/>
        <w:left w:val="none" w:sz="0" w:space="0" w:color="auto"/>
        <w:bottom w:val="none" w:sz="0" w:space="0" w:color="auto"/>
        <w:right w:val="none" w:sz="0" w:space="0" w:color="auto"/>
      </w:divBdr>
    </w:div>
    <w:div w:id="1162240090">
      <w:bodyDiv w:val="1"/>
      <w:marLeft w:val="0"/>
      <w:marRight w:val="0"/>
      <w:marTop w:val="0"/>
      <w:marBottom w:val="0"/>
      <w:divBdr>
        <w:top w:val="none" w:sz="0" w:space="0" w:color="auto"/>
        <w:left w:val="none" w:sz="0" w:space="0" w:color="auto"/>
        <w:bottom w:val="none" w:sz="0" w:space="0" w:color="auto"/>
        <w:right w:val="none" w:sz="0" w:space="0" w:color="auto"/>
      </w:divBdr>
    </w:div>
    <w:div w:id="1191187559">
      <w:bodyDiv w:val="1"/>
      <w:marLeft w:val="0"/>
      <w:marRight w:val="0"/>
      <w:marTop w:val="0"/>
      <w:marBottom w:val="0"/>
      <w:divBdr>
        <w:top w:val="none" w:sz="0" w:space="0" w:color="auto"/>
        <w:left w:val="none" w:sz="0" w:space="0" w:color="auto"/>
        <w:bottom w:val="none" w:sz="0" w:space="0" w:color="auto"/>
        <w:right w:val="none" w:sz="0" w:space="0" w:color="auto"/>
      </w:divBdr>
    </w:div>
    <w:div w:id="1438982554">
      <w:bodyDiv w:val="1"/>
      <w:marLeft w:val="0"/>
      <w:marRight w:val="0"/>
      <w:marTop w:val="0"/>
      <w:marBottom w:val="0"/>
      <w:divBdr>
        <w:top w:val="none" w:sz="0" w:space="0" w:color="auto"/>
        <w:left w:val="none" w:sz="0" w:space="0" w:color="auto"/>
        <w:bottom w:val="none" w:sz="0" w:space="0" w:color="auto"/>
        <w:right w:val="none" w:sz="0" w:space="0" w:color="auto"/>
      </w:divBdr>
    </w:div>
    <w:div w:id="1794471065">
      <w:bodyDiv w:val="1"/>
      <w:marLeft w:val="0"/>
      <w:marRight w:val="0"/>
      <w:marTop w:val="0"/>
      <w:marBottom w:val="0"/>
      <w:divBdr>
        <w:top w:val="none" w:sz="0" w:space="0" w:color="auto"/>
        <w:left w:val="none" w:sz="0" w:space="0" w:color="auto"/>
        <w:bottom w:val="none" w:sz="0" w:space="0" w:color="auto"/>
        <w:right w:val="none" w:sz="0" w:space="0" w:color="auto"/>
      </w:divBdr>
    </w:div>
    <w:div w:id="20665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0DC4-14D0-4D1C-9D0F-B31770CA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2591</Words>
  <Characters>14770</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Hlinschykova</cp:lastModifiedBy>
  <cp:revision>2</cp:revision>
  <cp:lastPrinted>2018-09-26T13:07:00Z</cp:lastPrinted>
  <dcterms:created xsi:type="dcterms:W3CDTF">2018-12-04T10:50:00Z</dcterms:created>
  <dcterms:modified xsi:type="dcterms:W3CDTF">2018-12-04T10:50:00Z</dcterms:modified>
</cp:coreProperties>
</file>